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3"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AND EXCHANGE COMMISSION</w:t>
      </w:r>
    </w:p>
    <w:p>
      <w:pPr>
        <w:spacing w:after="0" w:line="288"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WASHINGTON, D.C. 20549</w:t>
      </w:r>
    </w:p>
    <w:p>
      <w:pPr>
        <w:spacing w:after="0" w:line="200" w:lineRule="exact"/>
        <w:rPr>
          <w:sz w:val="24"/>
          <w:szCs w:val="24"/>
          <w:color w:val="auto"/>
        </w:rPr>
      </w:pPr>
    </w:p>
    <w:p>
      <w:pPr>
        <w:spacing w:after="0" w:line="368" w:lineRule="exact"/>
        <w:rPr>
          <w:sz w:val="24"/>
          <w:szCs w:val="24"/>
          <w:color w:val="auto"/>
        </w:rPr>
      </w:pPr>
    </w:p>
    <w:tbl>
      <w:tblPr>
        <w:tblLayout w:type="fixed"/>
        <w:tblInd w:w="700" w:type="dxa"/>
        <w:tblCellMar>
          <w:top w:w="0" w:type="dxa"/>
          <w:left w:w="0" w:type="dxa"/>
          <w:bottom w:w="0" w:type="dxa"/>
          <w:right w:w="0" w:type="dxa"/>
        </w:tblCellMar>
      </w:tblPr>
      <w:tr>
        <w:trPr>
          <w:trHeight w:val="275"/>
        </w:trPr>
        <w:tc>
          <w:tcPr>
            <w:tcW w:w="2560" w:type="dxa"/>
            <w:vAlign w:val="bottom"/>
          </w:tcPr>
          <w:p>
            <w:pPr>
              <w:spacing w:after="0"/>
              <w:rPr>
                <w:sz w:val="23"/>
                <w:szCs w:val="23"/>
                <w:color w:val="auto"/>
              </w:rPr>
            </w:pPr>
          </w:p>
        </w:tc>
        <w:tc>
          <w:tcPr>
            <w:tcW w:w="7220" w:type="dxa"/>
            <w:vAlign w:val="bottom"/>
          </w:tcPr>
          <w:p>
            <w:pPr>
              <w:jc w:val="center"/>
              <w:ind w:right="2220"/>
              <w:spacing w:after="0"/>
              <w:rPr>
                <w:sz w:val="20"/>
                <w:szCs w:val="20"/>
                <w:color w:val="auto"/>
              </w:rPr>
            </w:pPr>
            <w:r>
              <w:rPr>
                <w:rFonts w:ascii="Arial" w:cs="Arial" w:eastAsia="Arial" w:hAnsi="Arial"/>
                <w:sz w:val="22"/>
                <w:szCs w:val="22"/>
                <w:color w:val="auto"/>
                <w:w w:val="88"/>
              </w:rPr>
              <w:t>_______________________________</w:t>
            </w:r>
          </w:p>
        </w:tc>
      </w:tr>
      <w:tr>
        <w:trPr>
          <w:trHeight w:val="680"/>
        </w:trPr>
        <w:tc>
          <w:tcPr>
            <w:tcW w:w="2560" w:type="dxa"/>
            <w:vAlign w:val="bottom"/>
          </w:tcPr>
          <w:p>
            <w:pPr>
              <w:spacing w:after="0"/>
              <w:rPr>
                <w:sz w:val="24"/>
                <w:szCs w:val="24"/>
                <w:color w:val="auto"/>
              </w:rPr>
            </w:pPr>
          </w:p>
        </w:tc>
        <w:tc>
          <w:tcPr>
            <w:tcW w:w="7220" w:type="dxa"/>
            <w:vAlign w:val="bottom"/>
          </w:tcPr>
          <w:p>
            <w:pPr>
              <w:jc w:val="center"/>
              <w:ind w:right="2200"/>
              <w:spacing w:after="0"/>
              <w:rPr>
                <w:sz w:val="20"/>
                <w:szCs w:val="20"/>
                <w:color w:val="auto"/>
              </w:rPr>
            </w:pPr>
            <w:r>
              <w:rPr>
                <w:rFonts w:ascii="Arial" w:cs="Arial" w:eastAsia="Arial" w:hAnsi="Arial"/>
                <w:sz w:val="32"/>
                <w:szCs w:val="32"/>
                <w:b w:val="1"/>
                <w:bCs w:val="1"/>
                <w:color w:val="auto"/>
              </w:rPr>
              <w:t>FORM 8-K</w:t>
            </w:r>
          </w:p>
        </w:tc>
      </w:tr>
      <w:tr>
        <w:trPr>
          <w:trHeight w:val="625"/>
        </w:trPr>
        <w:tc>
          <w:tcPr>
            <w:tcW w:w="2560" w:type="dxa"/>
            <w:vAlign w:val="bottom"/>
          </w:tcPr>
          <w:p>
            <w:pPr>
              <w:spacing w:after="0"/>
              <w:rPr>
                <w:sz w:val="24"/>
                <w:szCs w:val="24"/>
                <w:color w:val="auto"/>
              </w:rPr>
            </w:pPr>
          </w:p>
        </w:tc>
        <w:tc>
          <w:tcPr>
            <w:tcW w:w="7220" w:type="dxa"/>
            <w:vAlign w:val="bottom"/>
          </w:tcPr>
          <w:p>
            <w:pPr>
              <w:jc w:val="center"/>
              <w:ind w:right="2200"/>
              <w:spacing w:after="0"/>
              <w:rPr>
                <w:sz w:val="20"/>
                <w:szCs w:val="20"/>
                <w:color w:val="auto"/>
              </w:rPr>
            </w:pPr>
            <w:r>
              <w:rPr>
                <w:rFonts w:ascii="Arial" w:cs="Arial" w:eastAsia="Arial" w:hAnsi="Arial"/>
                <w:sz w:val="29"/>
                <w:szCs w:val="29"/>
                <w:b w:val="1"/>
                <w:bCs w:val="1"/>
                <w:color w:val="auto"/>
                <w:w w:val="99"/>
              </w:rPr>
              <w:t>CURRENT REPORT</w:t>
            </w:r>
          </w:p>
        </w:tc>
      </w:tr>
      <w:tr>
        <w:trPr>
          <w:trHeight w:val="621"/>
        </w:trPr>
        <w:tc>
          <w:tcPr>
            <w:tcW w:w="2560" w:type="dxa"/>
            <w:vAlign w:val="bottom"/>
          </w:tcPr>
          <w:p>
            <w:pPr>
              <w:spacing w:after="0"/>
              <w:rPr>
                <w:sz w:val="24"/>
                <w:szCs w:val="24"/>
                <w:color w:val="auto"/>
              </w:rPr>
            </w:pPr>
          </w:p>
        </w:tc>
        <w:tc>
          <w:tcPr>
            <w:tcW w:w="7220" w:type="dxa"/>
            <w:vAlign w:val="bottom"/>
          </w:tcPr>
          <w:p>
            <w:pPr>
              <w:jc w:val="center"/>
              <w:ind w:right="2220"/>
              <w:spacing w:after="0"/>
              <w:rPr>
                <w:sz w:val="20"/>
                <w:szCs w:val="20"/>
                <w:color w:val="auto"/>
              </w:rPr>
            </w:pPr>
            <w:r>
              <w:rPr>
                <w:rFonts w:ascii="Arial" w:cs="Arial" w:eastAsia="Arial" w:hAnsi="Arial"/>
                <w:sz w:val="29"/>
                <w:szCs w:val="29"/>
                <w:b w:val="1"/>
                <w:bCs w:val="1"/>
                <w:color w:val="auto"/>
                <w:w w:val="90"/>
              </w:rPr>
              <w:t>Pursuant To Section 13 Or 15(d) of</w:t>
            </w:r>
          </w:p>
        </w:tc>
      </w:tr>
      <w:tr>
        <w:trPr>
          <w:trHeight w:val="621"/>
        </w:trPr>
        <w:tc>
          <w:tcPr>
            <w:tcW w:w="2560" w:type="dxa"/>
            <w:vAlign w:val="bottom"/>
          </w:tcPr>
          <w:p>
            <w:pPr>
              <w:spacing w:after="0"/>
              <w:rPr>
                <w:sz w:val="24"/>
                <w:szCs w:val="24"/>
                <w:color w:val="auto"/>
              </w:rPr>
            </w:pPr>
          </w:p>
        </w:tc>
        <w:tc>
          <w:tcPr>
            <w:tcW w:w="7220" w:type="dxa"/>
            <w:vAlign w:val="bottom"/>
          </w:tcPr>
          <w:p>
            <w:pPr>
              <w:jc w:val="center"/>
              <w:ind w:right="2200"/>
              <w:spacing w:after="0"/>
              <w:rPr>
                <w:sz w:val="20"/>
                <w:szCs w:val="20"/>
                <w:color w:val="auto"/>
              </w:rPr>
            </w:pPr>
            <w:r>
              <w:rPr>
                <w:rFonts w:ascii="Arial" w:cs="Arial" w:eastAsia="Arial" w:hAnsi="Arial"/>
                <w:sz w:val="29"/>
                <w:szCs w:val="29"/>
                <w:b w:val="1"/>
                <w:bCs w:val="1"/>
                <w:color w:val="auto"/>
                <w:w w:val="88"/>
              </w:rPr>
              <w:t>The Securities Exchange Act of 1934</w:t>
            </w:r>
          </w:p>
        </w:tc>
      </w:tr>
      <w:tr>
        <w:trPr>
          <w:trHeight w:val="481"/>
        </w:trPr>
        <w:tc>
          <w:tcPr>
            <w:tcW w:w="2560" w:type="dxa"/>
            <w:vAlign w:val="bottom"/>
          </w:tcPr>
          <w:p>
            <w:pPr>
              <w:spacing w:after="0"/>
              <w:rPr>
                <w:sz w:val="24"/>
                <w:szCs w:val="24"/>
                <w:color w:val="auto"/>
              </w:rPr>
            </w:pPr>
          </w:p>
        </w:tc>
        <w:tc>
          <w:tcPr>
            <w:tcW w:w="7220" w:type="dxa"/>
            <w:vAlign w:val="bottom"/>
          </w:tcPr>
          <w:p>
            <w:pPr>
              <w:jc w:val="center"/>
              <w:ind w:right="2200"/>
              <w:spacing w:after="0"/>
              <w:rPr>
                <w:sz w:val="20"/>
                <w:szCs w:val="20"/>
                <w:color w:val="auto"/>
              </w:rPr>
            </w:pPr>
            <w:r>
              <w:rPr>
                <w:rFonts w:ascii="Arial" w:cs="Arial" w:eastAsia="Arial" w:hAnsi="Arial"/>
                <w:sz w:val="18"/>
                <w:szCs w:val="18"/>
                <w:color w:val="auto"/>
                <w:w w:val="90"/>
              </w:rPr>
              <w:t>Date of report (Date of earliest event reported): June 1, 2005</w:t>
            </w:r>
          </w:p>
        </w:tc>
      </w:tr>
      <w:tr>
        <w:trPr>
          <w:trHeight w:val="589"/>
        </w:trPr>
        <w:tc>
          <w:tcPr>
            <w:tcW w:w="2560" w:type="dxa"/>
            <w:vAlign w:val="bottom"/>
          </w:tcPr>
          <w:p>
            <w:pPr>
              <w:spacing w:after="0"/>
              <w:rPr>
                <w:sz w:val="24"/>
                <w:szCs w:val="24"/>
                <w:color w:val="auto"/>
              </w:rPr>
            </w:pPr>
          </w:p>
        </w:tc>
        <w:tc>
          <w:tcPr>
            <w:tcW w:w="7220" w:type="dxa"/>
            <w:vAlign w:val="bottom"/>
          </w:tcPr>
          <w:p>
            <w:pPr>
              <w:jc w:val="center"/>
              <w:ind w:right="2200"/>
              <w:spacing w:after="0"/>
              <w:rPr>
                <w:sz w:val="20"/>
                <w:szCs w:val="20"/>
                <w:color w:val="auto"/>
              </w:rPr>
            </w:pPr>
            <w:r>
              <w:rPr>
                <w:rFonts w:ascii="Arial" w:cs="Arial" w:eastAsia="Arial" w:hAnsi="Arial"/>
                <w:sz w:val="29"/>
                <w:szCs w:val="29"/>
                <w:b w:val="1"/>
                <w:bCs w:val="1"/>
                <w:color w:val="auto"/>
                <w:w w:val="99"/>
              </w:rPr>
              <w:t>COMCAST CORPORATION</w:t>
            </w:r>
          </w:p>
        </w:tc>
      </w:tr>
      <w:tr>
        <w:trPr>
          <w:trHeight w:val="176"/>
        </w:trPr>
        <w:tc>
          <w:tcPr>
            <w:tcW w:w="2560" w:type="dxa"/>
            <w:vAlign w:val="bottom"/>
          </w:tcPr>
          <w:p>
            <w:pPr>
              <w:spacing w:after="0"/>
              <w:rPr>
                <w:sz w:val="15"/>
                <w:szCs w:val="15"/>
                <w:color w:val="auto"/>
              </w:rPr>
            </w:pPr>
          </w:p>
        </w:tc>
        <w:tc>
          <w:tcPr>
            <w:tcW w:w="7220" w:type="dxa"/>
            <w:vAlign w:val="bottom"/>
          </w:tcPr>
          <w:p>
            <w:pPr>
              <w:jc w:val="center"/>
              <w:ind w:right="2220"/>
              <w:spacing w:after="0"/>
              <w:rPr>
                <w:sz w:val="20"/>
                <w:szCs w:val="20"/>
                <w:color w:val="auto"/>
              </w:rPr>
            </w:pPr>
            <w:r>
              <w:rPr>
                <w:rFonts w:ascii="Arial" w:cs="Arial" w:eastAsia="Arial" w:hAnsi="Arial"/>
                <w:sz w:val="14"/>
                <w:szCs w:val="14"/>
                <w:color w:val="auto"/>
                <w:w w:val="93"/>
              </w:rPr>
              <w:t>(Exact Name of Registrant</w:t>
            </w:r>
          </w:p>
        </w:tc>
      </w:tr>
      <w:tr>
        <w:trPr>
          <w:trHeight w:val="182"/>
        </w:trPr>
        <w:tc>
          <w:tcPr>
            <w:tcW w:w="2560" w:type="dxa"/>
            <w:vAlign w:val="bottom"/>
          </w:tcPr>
          <w:p>
            <w:pPr>
              <w:spacing w:after="0"/>
              <w:rPr>
                <w:sz w:val="15"/>
                <w:szCs w:val="15"/>
                <w:color w:val="auto"/>
              </w:rPr>
            </w:pPr>
          </w:p>
        </w:tc>
        <w:tc>
          <w:tcPr>
            <w:tcW w:w="7220" w:type="dxa"/>
            <w:vAlign w:val="bottom"/>
          </w:tcPr>
          <w:p>
            <w:pPr>
              <w:jc w:val="center"/>
              <w:ind w:right="2200"/>
              <w:spacing w:after="0"/>
              <w:rPr>
                <w:sz w:val="20"/>
                <w:szCs w:val="20"/>
                <w:color w:val="auto"/>
              </w:rPr>
            </w:pPr>
            <w:r>
              <w:rPr>
                <w:rFonts w:ascii="Arial" w:cs="Arial" w:eastAsia="Arial" w:hAnsi="Arial"/>
                <w:sz w:val="14"/>
                <w:szCs w:val="14"/>
                <w:color w:val="auto"/>
                <w:w w:val="92"/>
              </w:rPr>
              <w:t>as Specified in Charter)</w:t>
            </w:r>
          </w:p>
        </w:tc>
      </w:tr>
      <w:tr>
        <w:trPr>
          <w:trHeight w:val="458"/>
        </w:trPr>
        <w:tc>
          <w:tcPr>
            <w:tcW w:w="2560" w:type="dxa"/>
            <w:vAlign w:val="bottom"/>
          </w:tcPr>
          <w:p>
            <w:pPr>
              <w:spacing w:after="0"/>
              <w:rPr>
                <w:sz w:val="24"/>
                <w:szCs w:val="24"/>
                <w:color w:val="auto"/>
              </w:rPr>
            </w:pPr>
          </w:p>
        </w:tc>
        <w:tc>
          <w:tcPr>
            <w:tcW w:w="7220" w:type="dxa"/>
            <w:vAlign w:val="bottom"/>
          </w:tcPr>
          <w:p>
            <w:pPr>
              <w:jc w:val="center"/>
              <w:ind w:right="2340"/>
              <w:spacing w:after="0"/>
              <w:rPr>
                <w:sz w:val="20"/>
                <w:szCs w:val="20"/>
                <w:color w:val="auto"/>
              </w:rPr>
            </w:pPr>
            <w:r>
              <w:rPr>
                <w:rFonts w:ascii="Arial" w:cs="Arial" w:eastAsia="Arial" w:hAnsi="Arial"/>
                <w:sz w:val="18"/>
                <w:szCs w:val="18"/>
                <w:b w:val="1"/>
                <w:bCs w:val="1"/>
                <w:color w:val="auto"/>
                <w:w w:val="88"/>
              </w:rPr>
              <w:t>Pennsylvania</w:t>
            </w:r>
          </w:p>
        </w:tc>
      </w:tr>
      <w:tr>
        <w:trPr>
          <w:trHeight w:val="204"/>
        </w:trPr>
        <w:tc>
          <w:tcPr>
            <w:tcW w:w="2560" w:type="dxa"/>
            <w:vAlign w:val="bottom"/>
          </w:tcPr>
          <w:p>
            <w:pPr>
              <w:spacing w:after="0"/>
              <w:rPr>
                <w:sz w:val="17"/>
                <w:szCs w:val="17"/>
                <w:color w:val="auto"/>
              </w:rPr>
            </w:pPr>
          </w:p>
        </w:tc>
        <w:tc>
          <w:tcPr>
            <w:tcW w:w="7220" w:type="dxa"/>
            <w:vAlign w:val="bottom"/>
          </w:tcPr>
          <w:p>
            <w:pPr>
              <w:jc w:val="center"/>
              <w:ind w:right="2340"/>
              <w:spacing w:after="0"/>
              <w:rPr>
                <w:sz w:val="20"/>
                <w:szCs w:val="20"/>
                <w:color w:val="auto"/>
              </w:rPr>
            </w:pPr>
            <w:r>
              <w:rPr>
                <w:rFonts w:ascii="Arial" w:cs="Arial" w:eastAsia="Arial" w:hAnsi="Arial"/>
                <w:sz w:val="14"/>
                <w:szCs w:val="14"/>
                <w:color w:val="auto"/>
                <w:w w:val="94"/>
              </w:rPr>
              <w:t>(State or Other Jurisdiction of Incorporation)</w:t>
            </w:r>
          </w:p>
        </w:tc>
      </w:tr>
      <w:tr>
        <w:trPr>
          <w:trHeight w:val="525"/>
        </w:trPr>
        <w:tc>
          <w:tcPr>
            <w:tcW w:w="2560" w:type="dxa"/>
            <w:vAlign w:val="bottom"/>
          </w:tcPr>
          <w:p>
            <w:pPr>
              <w:jc w:val="center"/>
              <w:ind w:right="137"/>
              <w:spacing w:after="0"/>
              <w:rPr>
                <w:sz w:val="20"/>
                <w:szCs w:val="20"/>
                <w:color w:val="auto"/>
              </w:rPr>
            </w:pPr>
            <w:r>
              <w:rPr>
                <w:rFonts w:ascii="Arial" w:cs="Arial" w:eastAsia="Arial" w:hAnsi="Arial"/>
                <w:sz w:val="18"/>
                <w:szCs w:val="18"/>
                <w:b w:val="1"/>
                <w:bCs w:val="1"/>
                <w:color w:val="auto"/>
                <w:w w:val="90"/>
              </w:rPr>
              <w:t>000-50093</w:t>
            </w:r>
          </w:p>
        </w:tc>
        <w:tc>
          <w:tcPr>
            <w:tcW w:w="7220" w:type="dxa"/>
            <w:vAlign w:val="bottom"/>
          </w:tcPr>
          <w:p>
            <w:pPr>
              <w:jc w:val="right"/>
              <w:ind w:right="440"/>
              <w:spacing w:after="0"/>
              <w:rPr>
                <w:sz w:val="20"/>
                <w:szCs w:val="20"/>
                <w:color w:val="auto"/>
              </w:rPr>
            </w:pPr>
            <w:r>
              <w:rPr>
                <w:rFonts w:ascii="Arial" w:cs="Arial" w:eastAsia="Arial" w:hAnsi="Arial"/>
                <w:sz w:val="18"/>
                <w:szCs w:val="18"/>
                <w:b w:val="1"/>
                <w:bCs w:val="1"/>
                <w:color w:val="auto"/>
              </w:rPr>
              <w:t>27-0000798</w:t>
            </w:r>
          </w:p>
        </w:tc>
      </w:tr>
      <w:tr>
        <w:trPr>
          <w:trHeight w:val="204"/>
        </w:trPr>
        <w:tc>
          <w:tcPr>
            <w:tcW w:w="2560" w:type="dxa"/>
            <w:vAlign w:val="bottom"/>
          </w:tcPr>
          <w:p>
            <w:pPr>
              <w:jc w:val="center"/>
              <w:ind w:right="157"/>
              <w:spacing w:after="0"/>
              <w:rPr>
                <w:sz w:val="20"/>
                <w:szCs w:val="20"/>
                <w:color w:val="auto"/>
              </w:rPr>
            </w:pPr>
            <w:r>
              <w:rPr>
                <w:rFonts w:ascii="Arial" w:cs="Arial" w:eastAsia="Arial" w:hAnsi="Arial"/>
                <w:sz w:val="14"/>
                <w:szCs w:val="14"/>
                <w:color w:val="auto"/>
                <w:w w:val="96"/>
              </w:rPr>
              <w:t>(Commission File Number)</w:t>
            </w:r>
          </w:p>
        </w:tc>
        <w:tc>
          <w:tcPr>
            <w:tcW w:w="7220" w:type="dxa"/>
            <w:vAlign w:val="bottom"/>
          </w:tcPr>
          <w:p>
            <w:pPr>
              <w:jc w:val="center"/>
              <w:ind w:left="5140"/>
              <w:spacing w:after="0"/>
              <w:rPr>
                <w:sz w:val="20"/>
                <w:szCs w:val="20"/>
                <w:color w:val="auto"/>
              </w:rPr>
            </w:pPr>
            <w:r>
              <w:rPr>
                <w:rFonts w:ascii="Arial" w:cs="Arial" w:eastAsia="Arial" w:hAnsi="Arial"/>
                <w:sz w:val="14"/>
                <w:szCs w:val="14"/>
                <w:color w:val="auto"/>
                <w:w w:val="97"/>
              </w:rPr>
              <w:t>(IRS Employer Identification No.)</w:t>
            </w:r>
          </w:p>
        </w:tc>
      </w:tr>
      <w:tr>
        <w:trPr>
          <w:trHeight w:val="507"/>
        </w:trPr>
        <w:tc>
          <w:tcPr>
            <w:tcW w:w="2560" w:type="dxa"/>
            <w:vAlign w:val="bottom"/>
          </w:tcPr>
          <w:p>
            <w:pPr>
              <w:jc w:val="center"/>
              <w:ind w:right="157"/>
              <w:spacing w:after="0"/>
              <w:rPr>
                <w:sz w:val="20"/>
                <w:szCs w:val="20"/>
                <w:color w:val="auto"/>
              </w:rPr>
            </w:pPr>
            <w:r>
              <w:rPr>
                <w:rFonts w:ascii="Arial" w:cs="Arial" w:eastAsia="Arial" w:hAnsi="Arial"/>
                <w:sz w:val="18"/>
                <w:szCs w:val="18"/>
                <w:b w:val="1"/>
                <w:bCs w:val="1"/>
                <w:color w:val="auto"/>
                <w:w w:val="93"/>
              </w:rPr>
              <w:t>1500 Market Street</w:t>
            </w:r>
          </w:p>
        </w:tc>
        <w:tc>
          <w:tcPr>
            <w:tcW w:w="7220" w:type="dxa"/>
            <w:vAlign w:val="bottom"/>
          </w:tcPr>
          <w:p>
            <w:pPr>
              <w:spacing w:after="0"/>
              <w:rPr>
                <w:sz w:val="24"/>
                <w:szCs w:val="24"/>
                <w:color w:val="auto"/>
              </w:rPr>
            </w:pPr>
          </w:p>
        </w:tc>
      </w:tr>
      <w:tr>
        <w:trPr>
          <w:trHeight w:val="229"/>
        </w:trPr>
        <w:tc>
          <w:tcPr>
            <w:tcW w:w="2560" w:type="dxa"/>
            <w:vAlign w:val="bottom"/>
          </w:tcPr>
          <w:p>
            <w:pPr>
              <w:jc w:val="center"/>
              <w:ind w:right="157"/>
              <w:spacing w:after="0"/>
              <w:rPr>
                <w:sz w:val="20"/>
                <w:szCs w:val="20"/>
                <w:color w:val="auto"/>
              </w:rPr>
            </w:pPr>
            <w:r>
              <w:rPr>
                <w:rFonts w:ascii="Arial" w:cs="Arial" w:eastAsia="Arial" w:hAnsi="Arial"/>
                <w:sz w:val="18"/>
                <w:szCs w:val="18"/>
                <w:b w:val="1"/>
                <w:bCs w:val="1"/>
                <w:color w:val="auto"/>
                <w:w w:val="90"/>
              </w:rPr>
              <w:t>Philadelphia, PA</w:t>
            </w:r>
          </w:p>
        </w:tc>
        <w:tc>
          <w:tcPr>
            <w:tcW w:w="7220" w:type="dxa"/>
            <w:vAlign w:val="bottom"/>
          </w:tcPr>
          <w:p>
            <w:pPr>
              <w:jc w:val="right"/>
              <w:ind w:right="660"/>
              <w:spacing w:after="0"/>
              <w:rPr>
                <w:sz w:val="20"/>
                <w:szCs w:val="20"/>
                <w:color w:val="auto"/>
              </w:rPr>
            </w:pPr>
            <w:r>
              <w:rPr>
                <w:rFonts w:ascii="Arial" w:cs="Arial" w:eastAsia="Arial" w:hAnsi="Arial"/>
                <w:sz w:val="18"/>
                <w:szCs w:val="18"/>
                <w:b w:val="1"/>
                <w:bCs w:val="1"/>
                <w:color w:val="auto"/>
              </w:rPr>
              <w:t>19102</w:t>
            </w:r>
          </w:p>
        </w:tc>
      </w:tr>
      <w:tr>
        <w:trPr>
          <w:trHeight w:val="182"/>
        </w:trPr>
        <w:tc>
          <w:tcPr>
            <w:tcW w:w="2560" w:type="dxa"/>
            <w:vAlign w:val="bottom"/>
          </w:tcPr>
          <w:p>
            <w:pPr>
              <w:jc w:val="center"/>
              <w:ind w:right="137"/>
              <w:spacing w:after="0"/>
              <w:rPr>
                <w:sz w:val="20"/>
                <w:szCs w:val="20"/>
                <w:color w:val="auto"/>
              </w:rPr>
            </w:pPr>
            <w:r>
              <w:rPr>
                <w:rFonts w:ascii="Arial" w:cs="Arial" w:eastAsia="Arial" w:hAnsi="Arial"/>
                <w:sz w:val="14"/>
                <w:szCs w:val="14"/>
                <w:color w:val="auto"/>
                <w:w w:val="95"/>
              </w:rPr>
              <w:t>(Address of Principal Executive Offices)</w:t>
            </w:r>
          </w:p>
        </w:tc>
        <w:tc>
          <w:tcPr>
            <w:tcW w:w="7220" w:type="dxa"/>
            <w:vAlign w:val="bottom"/>
          </w:tcPr>
          <w:p>
            <w:pPr>
              <w:jc w:val="center"/>
              <w:ind w:left="5160"/>
              <w:spacing w:after="0"/>
              <w:rPr>
                <w:sz w:val="20"/>
                <w:szCs w:val="20"/>
                <w:color w:val="auto"/>
              </w:rPr>
            </w:pPr>
            <w:r>
              <w:rPr>
                <w:rFonts w:ascii="Arial" w:cs="Arial" w:eastAsia="Arial" w:hAnsi="Arial"/>
                <w:sz w:val="14"/>
                <w:szCs w:val="14"/>
                <w:color w:val="auto"/>
                <w:w w:val="96"/>
              </w:rPr>
              <w:t>(Zip Code)</w:t>
            </w:r>
          </w:p>
        </w:tc>
      </w:tr>
      <w:tr>
        <w:trPr>
          <w:trHeight w:val="768"/>
        </w:trPr>
        <w:tc>
          <w:tcPr>
            <w:tcW w:w="2560" w:type="dxa"/>
            <w:vAlign w:val="bottom"/>
          </w:tcPr>
          <w:p>
            <w:pPr>
              <w:spacing w:after="0"/>
              <w:rPr>
                <w:sz w:val="24"/>
                <w:szCs w:val="24"/>
                <w:color w:val="auto"/>
              </w:rPr>
            </w:pPr>
          </w:p>
        </w:tc>
        <w:tc>
          <w:tcPr>
            <w:tcW w:w="7220" w:type="dxa"/>
            <w:vAlign w:val="bottom"/>
          </w:tcPr>
          <w:p>
            <w:pPr>
              <w:jc w:val="center"/>
              <w:ind w:right="2200"/>
              <w:spacing w:after="0"/>
              <w:rPr>
                <w:sz w:val="20"/>
                <w:szCs w:val="20"/>
                <w:color w:val="auto"/>
              </w:rPr>
            </w:pPr>
            <w:r>
              <w:rPr>
                <w:rFonts w:ascii="Arial" w:cs="Arial" w:eastAsia="Arial" w:hAnsi="Arial"/>
                <w:sz w:val="14"/>
                <w:szCs w:val="14"/>
                <w:color w:val="auto"/>
                <w:w w:val="92"/>
              </w:rPr>
              <w:t xml:space="preserve">Registrant’s telephone number, including area code: </w:t>
            </w:r>
            <w:r>
              <w:rPr>
                <w:rFonts w:ascii="Arial" w:cs="Arial" w:eastAsia="Arial" w:hAnsi="Arial"/>
                <w:sz w:val="18"/>
                <w:szCs w:val="18"/>
                <w:b w:val="1"/>
                <w:bCs w:val="1"/>
                <w:color w:val="auto"/>
                <w:w w:val="92"/>
              </w:rPr>
              <w:t>(215) 665-1700</w:t>
            </w:r>
          </w:p>
        </w:tc>
      </w:tr>
      <w:tr>
        <w:trPr>
          <w:trHeight w:val="454"/>
        </w:trPr>
        <w:tc>
          <w:tcPr>
            <w:tcW w:w="2560" w:type="dxa"/>
            <w:vAlign w:val="bottom"/>
          </w:tcPr>
          <w:p>
            <w:pPr>
              <w:spacing w:after="0"/>
              <w:rPr>
                <w:sz w:val="24"/>
                <w:szCs w:val="24"/>
                <w:color w:val="auto"/>
              </w:rPr>
            </w:pPr>
          </w:p>
        </w:tc>
        <w:tc>
          <w:tcPr>
            <w:tcW w:w="7220" w:type="dxa"/>
            <w:vAlign w:val="bottom"/>
          </w:tcPr>
          <w:p>
            <w:pPr>
              <w:jc w:val="center"/>
              <w:ind w:right="2200"/>
              <w:spacing w:after="0"/>
              <w:rPr>
                <w:sz w:val="20"/>
                <w:szCs w:val="20"/>
                <w:color w:val="auto"/>
              </w:rPr>
            </w:pPr>
            <w:r>
              <w:rPr>
                <w:rFonts w:ascii="Arial" w:cs="Arial" w:eastAsia="Arial" w:hAnsi="Arial"/>
                <w:sz w:val="18"/>
                <w:szCs w:val="18"/>
                <w:b w:val="1"/>
                <w:bCs w:val="1"/>
                <w:color w:val="auto"/>
                <w:w w:val="92"/>
              </w:rPr>
              <w:t>Not Applicable</w:t>
            </w:r>
          </w:p>
        </w:tc>
      </w:tr>
      <w:tr>
        <w:trPr>
          <w:trHeight w:val="182"/>
        </w:trPr>
        <w:tc>
          <w:tcPr>
            <w:tcW w:w="2560" w:type="dxa"/>
            <w:vAlign w:val="bottom"/>
          </w:tcPr>
          <w:p>
            <w:pPr>
              <w:spacing w:after="0"/>
              <w:rPr>
                <w:sz w:val="15"/>
                <w:szCs w:val="15"/>
                <w:color w:val="auto"/>
              </w:rPr>
            </w:pPr>
          </w:p>
        </w:tc>
        <w:tc>
          <w:tcPr>
            <w:tcW w:w="7220" w:type="dxa"/>
            <w:vAlign w:val="bottom"/>
          </w:tcPr>
          <w:p>
            <w:pPr>
              <w:jc w:val="center"/>
              <w:ind w:right="2200"/>
              <w:spacing w:after="0"/>
              <w:rPr>
                <w:sz w:val="20"/>
                <w:szCs w:val="20"/>
                <w:color w:val="auto"/>
              </w:rPr>
            </w:pPr>
            <w:r>
              <w:rPr>
                <w:rFonts w:ascii="Arial" w:cs="Arial" w:eastAsia="Arial" w:hAnsi="Arial"/>
                <w:sz w:val="14"/>
                <w:szCs w:val="14"/>
                <w:color w:val="auto"/>
                <w:w w:val="93"/>
              </w:rPr>
              <w:t>(Former Name or Former Address, if Changed Since Last Report)</w:t>
            </w:r>
          </w:p>
        </w:tc>
      </w:tr>
    </w:tbl>
    <w:p>
      <w:pPr>
        <w:spacing w:after="0" w:line="200" w:lineRule="exact"/>
        <w:rPr>
          <w:sz w:val="24"/>
          <w:szCs w:val="24"/>
          <w:color w:val="auto"/>
        </w:rPr>
      </w:pPr>
    </w:p>
    <w:p>
      <w:pPr>
        <w:spacing w:after="0" w:line="270"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24" w:lineRule="exact"/>
        <w:rPr>
          <w:sz w:val="24"/>
          <w:szCs w:val="24"/>
          <w:color w:val="auto"/>
        </w:rPr>
      </w:pPr>
    </w:p>
    <w:p>
      <w:pPr>
        <w:ind w:left="440" w:hanging="108"/>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333" w:lineRule="exact"/>
        <w:rPr>
          <w:rFonts w:ascii="Arial" w:cs="Arial" w:eastAsia="Arial" w:hAnsi="Arial"/>
          <w:sz w:val="18"/>
          <w:szCs w:val="18"/>
          <w:color w:val="auto"/>
        </w:rPr>
      </w:pPr>
    </w:p>
    <w:p>
      <w:pPr>
        <w:ind w:left="440" w:hanging="108"/>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333" w:lineRule="exact"/>
        <w:rPr>
          <w:rFonts w:ascii="Arial" w:cs="Arial" w:eastAsia="Arial" w:hAnsi="Arial"/>
          <w:sz w:val="18"/>
          <w:szCs w:val="18"/>
          <w:color w:val="auto"/>
        </w:rPr>
      </w:pPr>
    </w:p>
    <w:p>
      <w:pPr>
        <w:ind w:left="440" w:hanging="108"/>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333" w:lineRule="exact"/>
        <w:rPr>
          <w:rFonts w:ascii="Arial" w:cs="Arial" w:eastAsia="Arial" w:hAnsi="Arial"/>
          <w:sz w:val="18"/>
          <w:szCs w:val="18"/>
          <w:color w:val="auto"/>
        </w:rPr>
      </w:pPr>
    </w:p>
    <w:p>
      <w:pPr>
        <w:ind w:left="440" w:hanging="108"/>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1127760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1440" w:right="7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Shareholder Approval of the Comcast Corporation 2002 Restricted Stock Plan, as Amended and Restated</w:t>
      </w:r>
    </w:p>
    <w:p>
      <w:pPr>
        <w:spacing w:after="0" w:line="27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On January 11, 2005, the Board of Directors of Comcast Corporation (the “Company”) approved an amendment to the Comcast Corporation 2002 Restricted Stock Plan (the “Plan”) to permit non-employee directors of the Company to receive awards of restricted stock and restricted stock units under the Plan. This amendment was approved by the Board of Directors, subject to the receipt of shareholder approval. On June 1, 2005, the date of the Company’s annual meeting of shareholders, shareholders of the Company approved this amendment as part of their approval of the Plan, as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1048385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607" w:right="33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COMCAST CORPORATION</w:t>
      </w:r>
    </w:p>
    <w:p>
      <w:pPr>
        <w:spacing w:after="0" w:line="279" w:lineRule="exact"/>
        <w:rPr>
          <w:sz w:val="20"/>
          <w:szCs w:val="20"/>
          <w:color w:val="auto"/>
        </w:rPr>
      </w:pPr>
    </w:p>
    <w:p>
      <w:pPr>
        <w:spacing w:after="0"/>
        <w:tabs>
          <w:tab w:leader="none" w:pos="560" w:val="left"/>
          <w:tab w:leader="none" w:pos="4520" w:val="left"/>
          <w:tab w:leader="none" w:pos="4980" w:val="left"/>
        </w:tabs>
        <w:rPr>
          <w:sz w:val="20"/>
          <w:szCs w:val="20"/>
          <w:color w:val="auto"/>
        </w:rPr>
      </w:pPr>
      <w:r>
        <w:rPr>
          <w:rFonts w:ascii="Arial" w:cs="Arial" w:eastAsia="Arial" w:hAnsi="Arial"/>
          <w:sz w:val="18"/>
          <w:szCs w:val="18"/>
          <w:color w:val="auto"/>
        </w:rPr>
        <w:t>Date:</w:t>
        <w:tab/>
        <w:t>June 2,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3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54368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36870" cy="8890"/>
                    </a:xfrm>
                    <a:prstGeom prst="rect">
                      <a:avLst/>
                    </a:prstGeom>
                    <a:noFill/>
                  </pic:spPr>
                </pic:pic>
              </a:graphicData>
            </a:graphic>
          </wp:anchor>
        </w:drawing>
      </w:r>
    </w:p>
    <w:p>
      <w:pPr>
        <w:spacing w:after="0" w:line="16" w:lineRule="exact"/>
        <w:rPr>
          <w:sz w:val="20"/>
          <w:szCs w:val="20"/>
          <w:color w:val="auto"/>
        </w:rPr>
      </w:pPr>
    </w:p>
    <w:p>
      <w:pPr>
        <w:ind w:left="5000"/>
        <w:spacing w:after="0"/>
        <w:tabs>
          <w:tab w:leader="none" w:pos="5600" w:val="left"/>
        </w:tabs>
        <w:rPr>
          <w:sz w:val="20"/>
          <w:szCs w:val="20"/>
          <w:color w:val="auto"/>
        </w:rPr>
      </w:pPr>
      <w:r>
        <w:rPr>
          <w:rFonts w:ascii="Arial" w:cs="Arial" w:eastAsia="Arial" w:hAnsi="Arial"/>
          <w:sz w:val="18"/>
          <w:szCs w:val="18"/>
          <w:color w:val="auto"/>
        </w:rPr>
        <w:t>Title:</w:t>
        <w:tab/>
        <w:t>Senior Vice President</w:t>
      </w:r>
    </w:p>
    <w:sectPr>
      <w:pgSz w:w="11900" w:h="16838" w:orient="portrait"/>
      <w:cols w:equalWidth="0" w:num="1">
        <w:col w:w="10600"/>
      </w:cols>
      <w:pgMar w:left="240" w:top="877"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2019-12-15T05:16:16Z</dcterms:created>
  <dcterms:modified xsi:type="dcterms:W3CDTF">2019-12-15T05:16:16Z</dcterms:modified>
</cp:coreProperties>
</file>