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9"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WASHINGTON, D.C. 20549</w:t>
      </w:r>
    </w:p>
    <w:p>
      <w:pPr>
        <w:spacing w:after="0" w:line="198" w:lineRule="exact"/>
        <w:rPr>
          <w:sz w:val="24"/>
          <w:szCs w:val="24"/>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38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SCHEDULE 13D</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(Rule 13d-101)</w:t>
      </w:r>
    </w:p>
    <w:p>
      <w:pPr>
        <w:spacing w:after="0" w:line="198" w:lineRule="exact"/>
        <w:rPr>
          <w:sz w:val="24"/>
          <w:szCs w:val="24"/>
          <w:color w:val="auto"/>
        </w:rPr>
      </w:pPr>
    </w:p>
    <w:p>
      <w:pPr>
        <w:jc w:val="center"/>
        <w:ind w:left="340" w:right="1080"/>
        <w:spacing w:after="0" w:line="253" w:lineRule="auto"/>
        <w:rPr>
          <w:sz w:val="20"/>
          <w:szCs w:val="20"/>
          <w:color w:val="auto"/>
        </w:rPr>
      </w:pPr>
      <w:r>
        <w:rPr>
          <w:rFonts w:ascii="Courier New" w:cs="Courier New" w:eastAsia="Courier New" w:hAnsi="Courier New"/>
          <w:sz w:val="16"/>
          <w:szCs w:val="16"/>
          <w:color w:val="auto"/>
        </w:rPr>
        <w:t>INFORMATION TO BE INCLUDED IN STATEMENTS FILED PURSUANT TO RULE 13d-1(a) AND AMENDMENTS THERETO FILED PURSUANT TO RULE 13d-2(a)</w:t>
      </w:r>
    </w:p>
    <w:p>
      <w:pPr>
        <w:spacing w:after="0" w:line="185" w:lineRule="exact"/>
        <w:rPr>
          <w:sz w:val="24"/>
          <w:szCs w:val="24"/>
          <w:color w:val="auto"/>
        </w:rPr>
      </w:pPr>
    </w:p>
    <w:p>
      <w:pPr>
        <w:ind w:left="3060"/>
        <w:spacing w:after="0"/>
        <w:rPr>
          <w:sz w:val="20"/>
          <w:szCs w:val="20"/>
          <w:color w:val="auto"/>
        </w:rPr>
      </w:pPr>
      <w:r>
        <w:rPr>
          <w:rFonts w:ascii="Courier New" w:cs="Courier New" w:eastAsia="Courier New" w:hAnsi="Courier New"/>
          <w:sz w:val="16"/>
          <w:szCs w:val="16"/>
          <w:color w:val="auto"/>
        </w:rPr>
        <w:t>(Amendment No. 5)*</w:t>
      </w:r>
    </w:p>
    <w:p>
      <w:pPr>
        <w:spacing w:after="0" w:line="19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GSI Commerce, Inc.</w:t>
      </w:r>
    </w:p>
    <w:p>
      <w:pPr>
        <w:spacing w:after="0" w:line="8"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3160"/>
        <w:spacing w:after="0"/>
        <w:rPr>
          <w:sz w:val="20"/>
          <w:szCs w:val="20"/>
          <w:color w:val="auto"/>
        </w:rPr>
      </w:pPr>
      <w:r>
        <w:rPr>
          <w:rFonts w:ascii="Courier New" w:cs="Courier New" w:eastAsia="Courier New" w:hAnsi="Courier New"/>
          <w:sz w:val="16"/>
          <w:szCs w:val="16"/>
          <w:color w:val="auto"/>
        </w:rPr>
        <w:t>(Name of Issuer)</w:t>
      </w:r>
    </w:p>
    <w:p>
      <w:pPr>
        <w:spacing w:after="0" w:line="198" w:lineRule="exact"/>
        <w:rPr>
          <w:sz w:val="24"/>
          <w:szCs w:val="24"/>
          <w:color w:val="auto"/>
        </w:rPr>
      </w:pPr>
    </w:p>
    <w:p>
      <w:pPr>
        <w:ind w:left="2560"/>
        <w:spacing w:after="0"/>
        <w:rPr>
          <w:sz w:val="20"/>
          <w:szCs w:val="20"/>
          <w:color w:val="auto"/>
        </w:rPr>
      </w:pPr>
      <w:r>
        <w:rPr>
          <w:rFonts w:ascii="Courier New" w:cs="Courier New" w:eastAsia="Courier New" w:hAnsi="Courier New"/>
          <w:sz w:val="16"/>
          <w:szCs w:val="16"/>
          <w:color w:val="auto"/>
        </w:rPr>
        <w:t>Common Stock, $0.01 par value</w:t>
      </w:r>
    </w:p>
    <w:p>
      <w:pPr>
        <w:spacing w:after="0" w:line="8"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(Title of Class of Securities)</w:t>
      </w:r>
    </w:p>
    <w:p>
      <w:pPr>
        <w:spacing w:after="0" w:line="198" w:lineRule="exact"/>
        <w:rPr>
          <w:sz w:val="24"/>
          <w:szCs w:val="24"/>
          <w:color w:val="auto"/>
        </w:rPr>
      </w:pPr>
    </w:p>
    <w:p>
      <w:pPr>
        <w:jc w:val="center"/>
        <w:ind w:right="2239"/>
        <w:spacing w:after="0"/>
        <w:rPr>
          <w:sz w:val="20"/>
          <w:szCs w:val="20"/>
          <w:color w:val="auto"/>
        </w:rPr>
      </w:pPr>
      <w:r>
        <w:rPr>
          <w:rFonts w:ascii="Courier New" w:cs="Courier New" w:eastAsia="Courier New" w:hAnsi="Courier New"/>
          <w:sz w:val="16"/>
          <w:szCs w:val="16"/>
          <w:color w:val="auto"/>
        </w:rPr>
        <w:t>37937A107</w:t>
      </w:r>
    </w:p>
    <w:p>
      <w:pPr>
        <w:spacing w:after="0" w:line="8"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3260"/>
        <w:spacing w:after="0"/>
        <w:rPr>
          <w:sz w:val="20"/>
          <w:szCs w:val="20"/>
          <w:color w:val="auto"/>
        </w:rPr>
      </w:pPr>
      <w:r>
        <w:rPr>
          <w:rFonts w:ascii="Courier New" w:cs="Courier New" w:eastAsia="Courier New" w:hAnsi="Courier New"/>
          <w:sz w:val="16"/>
          <w:szCs w:val="16"/>
          <w:color w:val="auto"/>
        </w:rPr>
        <w:t>(CUSIP Number)</w:t>
      </w:r>
    </w:p>
    <w:p>
      <w:pPr>
        <w:spacing w:after="0" w:line="198" w:lineRule="exact"/>
        <w:rPr>
          <w:sz w:val="24"/>
          <w:szCs w:val="24"/>
          <w:color w:val="auto"/>
        </w:rPr>
      </w:pPr>
    </w:p>
    <w:p>
      <w:pPr>
        <w:ind w:left="2960"/>
        <w:spacing w:after="0"/>
        <w:rPr>
          <w:sz w:val="20"/>
          <w:szCs w:val="20"/>
          <w:color w:val="auto"/>
        </w:rPr>
      </w:pPr>
      <w:r>
        <w:rPr>
          <w:rFonts w:ascii="Courier New" w:cs="Courier New" w:eastAsia="Courier New" w:hAnsi="Courier New"/>
          <w:sz w:val="16"/>
          <w:szCs w:val="16"/>
          <w:color w:val="auto"/>
        </w:rPr>
        <w:t>Arthur R. Block, Esq.</w:t>
      </w:r>
    </w:p>
    <w:p>
      <w:pPr>
        <w:spacing w:after="0" w:line="8" w:lineRule="exact"/>
        <w:rPr>
          <w:sz w:val="24"/>
          <w:szCs w:val="24"/>
          <w:color w:val="auto"/>
        </w:rPr>
      </w:pPr>
    </w:p>
    <w:p>
      <w:pPr>
        <w:ind w:left="3060"/>
        <w:spacing w:after="0"/>
        <w:rPr>
          <w:sz w:val="20"/>
          <w:szCs w:val="20"/>
          <w:color w:val="auto"/>
        </w:rPr>
      </w:pPr>
      <w:r>
        <w:rPr>
          <w:rFonts w:ascii="Courier New" w:cs="Courier New" w:eastAsia="Courier New" w:hAnsi="Courier New"/>
          <w:sz w:val="16"/>
          <w:szCs w:val="16"/>
          <w:color w:val="auto"/>
        </w:rPr>
        <w:t>Comcast Corporation</w:t>
      </w:r>
    </w:p>
    <w:p>
      <w:pPr>
        <w:spacing w:after="0" w:line="8" w:lineRule="exact"/>
        <w:rPr>
          <w:sz w:val="24"/>
          <w:szCs w:val="24"/>
          <w:color w:val="auto"/>
        </w:rPr>
      </w:pPr>
    </w:p>
    <w:p>
      <w:pPr>
        <w:ind w:left="3060"/>
        <w:spacing w:after="0"/>
        <w:rPr>
          <w:sz w:val="20"/>
          <w:szCs w:val="20"/>
          <w:color w:val="auto"/>
        </w:rPr>
      </w:pPr>
      <w:r>
        <w:rPr>
          <w:rFonts w:ascii="Courier New" w:cs="Courier New" w:eastAsia="Courier New" w:hAnsi="Courier New"/>
          <w:sz w:val="16"/>
          <w:szCs w:val="16"/>
          <w:color w:val="auto"/>
        </w:rPr>
        <w:t>1500 Market Street</w:t>
      </w:r>
    </w:p>
    <w:p>
      <w:pPr>
        <w:spacing w:after="0" w:line="8" w:lineRule="exact"/>
        <w:rPr>
          <w:sz w:val="24"/>
          <w:szCs w:val="24"/>
          <w:color w:val="auto"/>
        </w:rPr>
      </w:pPr>
    </w:p>
    <w:p>
      <w:pPr>
        <w:ind w:left="2660"/>
        <w:spacing w:after="0"/>
        <w:rPr>
          <w:sz w:val="20"/>
          <w:szCs w:val="20"/>
          <w:color w:val="auto"/>
        </w:rPr>
      </w:pPr>
      <w:r>
        <w:rPr>
          <w:rFonts w:ascii="Courier New" w:cs="Courier New" w:eastAsia="Courier New" w:hAnsi="Courier New"/>
          <w:sz w:val="16"/>
          <w:szCs w:val="16"/>
          <w:color w:val="auto"/>
        </w:rPr>
        <w:t>Philadelphia, PA 19102-2148</w:t>
      </w:r>
    </w:p>
    <w:p>
      <w:pPr>
        <w:spacing w:after="0" w:line="8" w:lineRule="exact"/>
        <w:rPr>
          <w:sz w:val="24"/>
          <w:szCs w:val="24"/>
          <w:color w:val="auto"/>
        </w:rPr>
      </w:pPr>
    </w:p>
    <w:p>
      <w:pPr>
        <w:ind w:left="3360"/>
        <w:spacing w:after="0"/>
        <w:rPr>
          <w:sz w:val="20"/>
          <w:szCs w:val="20"/>
          <w:color w:val="auto"/>
        </w:rPr>
      </w:pPr>
      <w:r>
        <w:rPr>
          <w:rFonts w:ascii="Courier New" w:cs="Courier New" w:eastAsia="Courier New" w:hAnsi="Courier New"/>
          <w:sz w:val="16"/>
          <w:szCs w:val="16"/>
          <w:color w:val="auto"/>
        </w:rPr>
        <w:t>215-665-1700</w:t>
      </w:r>
    </w:p>
    <w:p>
      <w:pPr>
        <w:spacing w:after="0" w:line="8"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jc w:val="center"/>
        <w:ind w:right="2239"/>
        <w:spacing w:after="0"/>
        <w:rPr>
          <w:sz w:val="20"/>
          <w:szCs w:val="20"/>
          <w:color w:val="auto"/>
        </w:rPr>
      </w:pPr>
      <w:r>
        <w:rPr>
          <w:rFonts w:ascii="Courier New" w:cs="Courier New" w:eastAsia="Courier New" w:hAnsi="Courier New"/>
          <w:sz w:val="16"/>
          <w:szCs w:val="16"/>
          <w:color w:val="auto"/>
        </w:rPr>
        <w:t>(Name, Address and Telephone Number of Person</w:t>
      </w:r>
    </w:p>
    <w:p>
      <w:pPr>
        <w:spacing w:after="0" w:line="8" w:lineRule="exact"/>
        <w:rPr>
          <w:sz w:val="24"/>
          <w:szCs w:val="24"/>
          <w:color w:val="auto"/>
        </w:rPr>
      </w:pPr>
    </w:p>
    <w:p>
      <w:pPr>
        <w:jc w:val="center"/>
        <w:ind w:right="2239"/>
        <w:spacing w:after="0"/>
        <w:rPr>
          <w:sz w:val="20"/>
          <w:szCs w:val="20"/>
          <w:color w:val="auto"/>
        </w:rPr>
      </w:pPr>
      <w:r>
        <w:rPr>
          <w:rFonts w:ascii="Courier New" w:cs="Courier New" w:eastAsia="Courier New" w:hAnsi="Courier New"/>
          <w:sz w:val="16"/>
          <w:szCs w:val="16"/>
          <w:color w:val="auto"/>
        </w:rPr>
        <w:t>Authorized to Receive Notices and Communications)</w:t>
      </w:r>
    </w:p>
    <w:p>
      <w:pPr>
        <w:spacing w:after="0" w:line="19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September 17, 2003</w:t>
      </w:r>
    </w:p>
    <w:p>
      <w:pPr>
        <w:spacing w:after="0" w:line="8"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(Date of Event Which Requires Filing of This Statement)</w:t>
      </w:r>
    </w:p>
    <w:p>
      <w:pPr>
        <w:spacing w:after="0" w:line="198" w:lineRule="exact"/>
        <w:rPr>
          <w:sz w:val="24"/>
          <w:szCs w:val="24"/>
          <w:color w:val="auto"/>
        </w:rPr>
      </w:pPr>
    </w:p>
    <w:p>
      <w:pPr>
        <w:ind w:right="2519" w:firstLine="493"/>
        <w:spacing w:after="0" w:line="252"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that is the subject of this Schedule 13D, and is filing this schedule because of Rule 13d-1(e), 13d-1(f) or 13d-1(g), check the following box. []</w:t>
      </w:r>
    </w:p>
    <w:p>
      <w:pPr>
        <w:spacing w:after="0" w:line="187" w:lineRule="exact"/>
        <w:rPr>
          <w:sz w:val="24"/>
          <w:szCs w:val="24"/>
          <w:color w:val="auto"/>
        </w:rPr>
      </w:pPr>
    </w:p>
    <w:p>
      <w:pPr>
        <w:ind w:left="880" w:right="2519" w:firstLine="493"/>
        <w:spacing w:after="0" w:line="253" w:lineRule="auto"/>
        <w:rPr>
          <w:sz w:val="20"/>
          <w:szCs w:val="20"/>
          <w:color w:val="auto"/>
        </w:rPr>
      </w:pPr>
      <w:r>
        <w:rPr>
          <w:rFonts w:ascii="Courier New" w:cs="Courier New" w:eastAsia="Courier New" w:hAnsi="Courier New"/>
          <w:sz w:val="16"/>
          <w:szCs w:val="16"/>
          <w:color w:val="auto"/>
        </w:rPr>
        <w:t>Note. Schedules filed in paper format shall include a signed original and five copies of the schedule, including all exhibits. See Rule 13d-7 for other parties to whom copies are to be sent.</w:t>
      </w:r>
    </w:p>
    <w:p>
      <w:pPr>
        <w:spacing w:after="0" w:line="185"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(Continued on following pages)</w:t>
      </w:r>
    </w:p>
    <w:p>
      <w:pPr>
        <w:spacing w:after="0" w:line="19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(Page 1 of 11 Pages)</w:t>
      </w:r>
    </w:p>
    <w:p>
      <w:pPr>
        <w:spacing w:after="0" w:line="198" w:lineRule="exact"/>
        <w:rPr>
          <w:sz w:val="24"/>
          <w:szCs w:val="24"/>
          <w:color w:val="auto"/>
        </w:rPr>
      </w:pPr>
    </w:p>
    <w:p>
      <w:pPr>
        <w:ind w:right="2439" w:firstLine="493"/>
        <w:spacing w:after="0" w:line="252"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87" w:lineRule="exact"/>
        <w:rPr>
          <w:sz w:val="24"/>
          <w:szCs w:val="24"/>
          <w:color w:val="auto"/>
        </w:rPr>
      </w:pPr>
    </w:p>
    <w:p>
      <w:pPr>
        <w:ind w:left="100" w:right="2339" w:firstLine="887"/>
        <w:spacing w:after="0" w:line="251" w:lineRule="auto"/>
        <w:rPr>
          <w:sz w:val="20"/>
          <w:szCs w:val="20"/>
          <w:color w:val="auto"/>
        </w:rPr>
      </w:pPr>
      <w:r>
        <w:rPr>
          <w:rFonts w:ascii="Courier New" w:cs="Courier New" w:eastAsia="Courier New" w:hAnsi="Courier New"/>
          <w:sz w:val="16"/>
          <w:szCs w:val="16"/>
          <w:color w:val="auto"/>
        </w:rPr>
        <w:t>The information required on the remainder of this cover page shall not be deemed to be "filed" for the purpose of Section 18 of the Securities Exchange Act of 1934 or otherwise subject to the liabilities of</w:t>
      </w:r>
    </w:p>
    <w:p>
      <w:pPr>
        <w:ind w:right="2619" w:firstLine="197"/>
        <w:spacing w:after="0" w:line="255" w:lineRule="auto"/>
        <w:rPr>
          <w:sz w:val="20"/>
          <w:szCs w:val="20"/>
          <w:color w:val="auto"/>
        </w:rPr>
      </w:pPr>
      <w:r>
        <w:rPr>
          <w:rFonts w:ascii="Courier New" w:cs="Courier New" w:eastAsia="Courier New" w:hAnsi="Courier New"/>
          <w:sz w:val="16"/>
          <w:szCs w:val="16"/>
          <w:color w:val="auto"/>
        </w:rPr>
        <w:t>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spacing w:after="0"/>
        <w:tabs>
          <w:tab w:leader="none" w:pos="1060" w:val="left"/>
          <w:tab w:leader="none" w:pos="3540" w:val="left"/>
          <w:tab w:leader="none" w:pos="6000" w:val="left"/>
        </w:tabs>
        <w:rPr>
          <w:sz w:val="20"/>
          <w:szCs w:val="20"/>
          <w:color w:val="auto"/>
        </w:rPr>
      </w:pPr>
      <w:r>
        <w:rPr>
          <w:rFonts w:ascii="Courier New" w:cs="Courier New" w:eastAsia="Courier New" w:hAnsi="Courier New"/>
          <w:sz w:val="16"/>
          <w:szCs w:val="16"/>
          <w:color w:val="auto"/>
        </w:rPr>
        <w:t>CUSIP No.</w:t>
        <w:tab/>
        <w:t>37937A107</w:t>
      </w:r>
      <w:r>
        <w:rPr>
          <w:sz w:val="20"/>
          <w:szCs w:val="20"/>
          <w:color w:val="auto"/>
        </w:rPr>
        <w:tab/>
      </w:r>
      <w:r>
        <w:rPr>
          <w:rFonts w:ascii="Courier New" w:cs="Courier New" w:eastAsia="Courier New" w:hAnsi="Courier New"/>
          <w:sz w:val="16"/>
          <w:szCs w:val="16"/>
          <w:color w:val="auto"/>
        </w:rPr>
        <w:t>13D</w:t>
      </w:r>
      <w:r>
        <w:rPr>
          <w:sz w:val="20"/>
          <w:szCs w:val="20"/>
          <w:color w:val="auto"/>
        </w:rPr>
        <w:tab/>
      </w:r>
      <w:r>
        <w:rPr>
          <w:rFonts w:ascii="Courier New" w:cs="Courier New" w:eastAsia="Courier New" w:hAnsi="Courier New"/>
          <w:sz w:val="16"/>
          <w:szCs w:val="16"/>
          <w:color w:val="auto"/>
        </w:rPr>
        <w:t>Page 2 of 11 Pages</w:t>
      </w:r>
    </w:p>
    <w:p>
      <w:pPr>
        <w:spacing w:after="0" w:line="198" w:lineRule="exact"/>
        <w:rPr>
          <w:sz w:val="24"/>
          <w:szCs w:val="24"/>
          <w:color w:val="auto"/>
        </w:rPr>
      </w:pPr>
    </w:p>
    <w:p>
      <w:pPr>
        <w:ind w:left="1580" w:hanging="297"/>
        <w:spacing w:after="0"/>
        <w:tabs>
          <w:tab w:leader="none" w:pos="15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w:t>
      </w:r>
    </w:p>
    <w:p>
      <w:pPr>
        <w:spacing w:after="0" w:line="8" w:lineRule="exact"/>
        <w:rPr>
          <w:rFonts w:ascii="Courier New" w:cs="Courier New" w:eastAsia="Courier New" w:hAnsi="Courier New"/>
          <w:sz w:val="16"/>
          <w:szCs w:val="16"/>
          <w:color w:val="auto"/>
        </w:rPr>
      </w:pPr>
    </w:p>
    <w:p>
      <w:pPr>
        <w:ind w:left="15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I.R.S. Identification Nos. of above persons (entities only)</w:t>
      </w:r>
    </w:p>
    <w:p>
      <w:pPr>
        <w:spacing w:after="0" w:line="8" w:lineRule="exact"/>
        <w:rPr>
          <w:rFonts w:ascii="Courier New" w:cs="Courier New" w:eastAsia="Courier New" w:hAnsi="Courier New"/>
          <w:sz w:val="16"/>
          <w:szCs w:val="16"/>
          <w:color w:val="auto"/>
        </w:rPr>
      </w:pPr>
    </w:p>
    <w:p>
      <w:pPr>
        <w:ind w:left="20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COMCAST CORPORATION</w:t>
      </w:r>
    </w:p>
    <w:p>
      <w:pPr>
        <w:spacing w:after="0" w:line="198" w:lineRule="exact"/>
        <w:rPr>
          <w:sz w:val="24"/>
          <w:szCs w:val="24"/>
          <w:color w:val="auto"/>
        </w:rPr>
      </w:pPr>
    </w:p>
    <w:tbl>
      <w:tblPr>
        <w:tblLayout w:type="fixed"/>
        <w:tblInd w:w="1280" w:type="dxa"/>
        <w:tblCellMar>
          <w:top w:w="0" w:type="dxa"/>
          <w:left w:w="0" w:type="dxa"/>
          <w:bottom w:w="0" w:type="dxa"/>
          <w:right w:w="0" w:type="dxa"/>
        </w:tblCellMar>
      </w:tblPr>
      <w:tr>
        <w:trPr>
          <w:trHeight w:val="185"/>
        </w:trPr>
        <w:tc>
          <w:tcPr>
            <w:tcW w:w="240" w:type="dxa"/>
            <w:vAlign w:val="bottom"/>
          </w:tcPr>
          <w:p>
            <w:pPr>
              <w:jc w:val="right"/>
              <w:spacing w:after="0"/>
              <w:rPr>
                <w:sz w:val="20"/>
                <w:szCs w:val="20"/>
                <w:color w:val="auto"/>
              </w:rPr>
            </w:pPr>
            <w:r>
              <w:rPr>
                <w:rFonts w:ascii="Courier New" w:cs="Courier New" w:eastAsia="Courier New" w:hAnsi="Courier New"/>
                <w:sz w:val="16"/>
                <w:szCs w:val="16"/>
                <w:color w:val="auto"/>
                <w:w w:val="93"/>
              </w:rPr>
              <w:t>2.</w:t>
            </w:r>
          </w:p>
        </w:tc>
        <w:tc>
          <w:tcPr>
            <w:tcW w:w="51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Check the Appropriate Box if a Member of a Group*</w:t>
            </w:r>
          </w:p>
        </w:tc>
        <w:tc>
          <w:tcPr>
            <w:tcW w:w="940" w:type="dxa"/>
            <w:vAlign w:val="bottom"/>
          </w:tcPr>
          <w:p>
            <w:pPr>
              <w:ind w:left="240"/>
              <w:spacing w:after="0"/>
              <w:rPr>
                <w:sz w:val="20"/>
                <w:szCs w:val="20"/>
                <w:color w:val="auto"/>
              </w:rPr>
            </w:pPr>
            <w:r>
              <w:rPr>
                <w:rFonts w:ascii="Courier New" w:cs="Courier New" w:eastAsia="Courier New" w:hAnsi="Courier New"/>
                <w:sz w:val="16"/>
                <w:szCs w:val="16"/>
                <w:color w:val="auto"/>
              </w:rPr>
              <w:t>(a) [ ]</w:t>
            </w:r>
          </w:p>
        </w:tc>
      </w:tr>
      <w:tr>
        <w:trPr>
          <w:trHeight w:val="190"/>
        </w:trPr>
        <w:tc>
          <w:tcPr>
            <w:tcW w:w="2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940" w:type="dxa"/>
            <w:vAlign w:val="bottom"/>
          </w:tcPr>
          <w:p>
            <w:pPr>
              <w:ind w:left="240"/>
              <w:spacing w:after="0"/>
              <w:rPr>
                <w:sz w:val="20"/>
                <w:szCs w:val="20"/>
                <w:color w:val="auto"/>
              </w:rPr>
            </w:pPr>
            <w:r>
              <w:rPr>
                <w:rFonts w:ascii="Courier New" w:cs="Courier New" w:eastAsia="Courier New" w:hAnsi="Courier New"/>
                <w:sz w:val="16"/>
                <w:szCs w:val="16"/>
                <w:color w:val="auto"/>
              </w:rPr>
              <w:t>(b) [X]</w:t>
            </w:r>
          </w:p>
        </w:tc>
      </w:tr>
      <w:tr>
        <w:trPr>
          <w:trHeight w:val="379"/>
        </w:trPr>
        <w:tc>
          <w:tcPr>
            <w:tcW w:w="240" w:type="dxa"/>
            <w:vAlign w:val="bottom"/>
          </w:tcPr>
          <w:p>
            <w:pPr>
              <w:jc w:val="right"/>
              <w:spacing w:after="0"/>
              <w:rPr>
                <w:sz w:val="20"/>
                <w:szCs w:val="20"/>
                <w:color w:val="auto"/>
              </w:rPr>
            </w:pPr>
            <w:r>
              <w:rPr>
                <w:rFonts w:ascii="Courier New" w:cs="Courier New" w:eastAsia="Courier New" w:hAnsi="Courier New"/>
                <w:sz w:val="16"/>
                <w:szCs w:val="16"/>
                <w:color w:val="auto"/>
                <w:w w:val="93"/>
              </w:rPr>
              <w:t>3.</w:t>
            </w:r>
          </w:p>
        </w:tc>
        <w:tc>
          <w:tcPr>
            <w:tcW w:w="2380" w:type="dxa"/>
            <w:vAlign w:val="bottom"/>
          </w:tcPr>
          <w:p>
            <w:pPr>
              <w:ind w:left="60"/>
              <w:spacing w:after="0"/>
              <w:rPr>
                <w:sz w:val="20"/>
                <w:szCs w:val="20"/>
                <w:color w:val="auto"/>
              </w:rPr>
            </w:pPr>
            <w:r>
              <w:rPr>
                <w:rFonts w:ascii="Courier New" w:cs="Courier New" w:eastAsia="Courier New" w:hAnsi="Courier New"/>
                <w:sz w:val="16"/>
                <w:szCs w:val="16"/>
                <w:color w:val="auto"/>
              </w:rPr>
              <w:t>SEC Use Only</w:t>
            </w:r>
          </w:p>
        </w:tc>
        <w:tc>
          <w:tcPr>
            <w:tcW w:w="27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79"/>
        </w:trPr>
        <w:tc>
          <w:tcPr>
            <w:tcW w:w="240" w:type="dxa"/>
            <w:vAlign w:val="bottom"/>
          </w:tcPr>
          <w:p>
            <w:pPr>
              <w:jc w:val="right"/>
              <w:spacing w:after="0"/>
              <w:rPr>
                <w:sz w:val="20"/>
                <w:szCs w:val="20"/>
                <w:color w:val="auto"/>
              </w:rPr>
            </w:pPr>
            <w:r>
              <w:rPr>
                <w:rFonts w:ascii="Courier New" w:cs="Courier New" w:eastAsia="Courier New" w:hAnsi="Courier New"/>
                <w:sz w:val="16"/>
                <w:szCs w:val="16"/>
                <w:color w:val="auto"/>
                <w:w w:val="93"/>
              </w:rPr>
              <w:t>4.</w:t>
            </w:r>
          </w:p>
        </w:tc>
        <w:tc>
          <w:tcPr>
            <w:tcW w:w="2380" w:type="dxa"/>
            <w:vAlign w:val="bottom"/>
          </w:tcPr>
          <w:p>
            <w:pPr>
              <w:ind w:left="60"/>
              <w:spacing w:after="0"/>
              <w:rPr>
                <w:sz w:val="20"/>
                <w:szCs w:val="20"/>
                <w:color w:val="auto"/>
              </w:rPr>
            </w:pPr>
            <w:r>
              <w:rPr>
                <w:rFonts w:ascii="Courier New" w:cs="Courier New" w:eastAsia="Courier New" w:hAnsi="Courier New"/>
                <w:sz w:val="16"/>
                <w:szCs w:val="16"/>
                <w:color w:val="auto"/>
              </w:rPr>
              <w:t>Source of Funds* WC</w:t>
            </w:r>
          </w:p>
        </w:tc>
        <w:tc>
          <w:tcPr>
            <w:tcW w:w="27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79"/>
        </w:trPr>
        <w:tc>
          <w:tcPr>
            <w:tcW w:w="240" w:type="dxa"/>
            <w:vAlign w:val="bottom"/>
          </w:tcPr>
          <w:p>
            <w:pPr>
              <w:jc w:val="right"/>
              <w:spacing w:after="0"/>
              <w:rPr>
                <w:sz w:val="20"/>
                <w:szCs w:val="20"/>
                <w:color w:val="auto"/>
              </w:rPr>
            </w:pPr>
            <w:r>
              <w:rPr>
                <w:rFonts w:ascii="Courier New" w:cs="Courier New" w:eastAsia="Courier New" w:hAnsi="Courier New"/>
                <w:sz w:val="16"/>
                <w:szCs w:val="16"/>
                <w:color w:val="auto"/>
                <w:w w:val="93"/>
              </w:rPr>
              <w:t>5.</w:t>
            </w:r>
          </w:p>
        </w:tc>
        <w:tc>
          <w:tcPr>
            <w:tcW w:w="2380" w:type="dxa"/>
            <w:vAlign w:val="bottom"/>
          </w:tcPr>
          <w:p>
            <w:pPr>
              <w:ind w:left="60"/>
              <w:spacing w:after="0"/>
              <w:rPr>
                <w:sz w:val="20"/>
                <w:szCs w:val="20"/>
                <w:color w:val="auto"/>
              </w:rPr>
            </w:pPr>
            <w:r>
              <w:rPr>
                <w:rFonts w:ascii="Courier New" w:cs="Courier New" w:eastAsia="Courier New" w:hAnsi="Courier New"/>
                <w:sz w:val="16"/>
                <w:szCs w:val="16"/>
                <w:color w:val="auto"/>
              </w:rPr>
              <w:t>Check Box if Disclosure</w:t>
            </w:r>
          </w:p>
        </w:tc>
        <w:tc>
          <w:tcPr>
            <w:tcW w:w="2760" w:type="dxa"/>
            <w:vAlign w:val="bottom"/>
          </w:tcPr>
          <w:p>
            <w:pPr>
              <w:ind w:left="40"/>
              <w:spacing w:after="0"/>
              <w:rPr>
                <w:sz w:val="20"/>
                <w:szCs w:val="20"/>
                <w:color w:val="auto"/>
              </w:rPr>
            </w:pPr>
            <w:r>
              <w:rPr>
                <w:rFonts w:ascii="Courier New" w:cs="Courier New" w:eastAsia="Courier New" w:hAnsi="Courier New"/>
                <w:sz w:val="16"/>
                <w:szCs w:val="16"/>
                <w:color w:val="auto"/>
              </w:rPr>
              <w:t>of Legal</w:t>
            </w:r>
          </w:p>
        </w:tc>
        <w:tc>
          <w:tcPr>
            <w:tcW w:w="940" w:type="dxa"/>
            <w:vAlign w:val="bottom"/>
          </w:tcPr>
          <w:p>
            <w:pPr>
              <w:spacing w:after="0"/>
              <w:rPr>
                <w:sz w:val="24"/>
                <w:szCs w:val="24"/>
                <w:color w:val="auto"/>
              </w:rPr>
            </w:pPr>
          </w:p>
        </w:tc>
      </w:tr>
      <w:tr>
        <w:trPr>
          <w:trHeight w:val="190"/>
        </w:trPr>
        <w:tc>
          <w:tcPr>
            <w:tcW w:w="240" w:type="dxa"/>
            <w:vAlign w:val="bottom"/>
          </w:tcPr>
          <w:p>
            <w:pPr>
              <w:spacing w:after="0"/>
              <w:rPr>
                <w:sz w:val="16"/>
                <w:szCs w:val="16"/>
                <w:color w:val="auto"/>
              </w:rPr>
            </w:pPr>
          </w:p>
        </w:tc>
        <w:tc>
          <w:tcPr>
            <w:tcW w:w="2380" w:type="dxa"/>
            <w:vAlign w:val="bottom"/>
          </w:tcPr>
          <w:p>
            <w:pPr>
              <w:ind w:left="60"/>
              <w:spacing w:after="0"/>
              <w:rPr>
                <w:sz w:val="20"/>
                <w:szCs w:val="20"/>
                <w:color w:val="auto"/>
              </w:rPr>
            </w:pPr>
            <w:r>
              <w:rPr>
                <w:rFonts w:ascii="Courier New" w:cs="Courier New" w:eastAsia="Courier New" w:hAnsi="Courier New"/>
                <w:sz w:val="16"/>
                <w:szCs w:val="16"/>
                <w:color w:val="auto"/>
              </w:rPr>
              <w:t>Proceedings Is Required</w:t>
            </w:r>
          </w:p>
        </w:tc>
        <w:tc>
          <w:tcPr>
            <w:tcW w:w="2760" w:type="dxa"/>
            <w:vAlign w:val="bottom"/>
          </w:tcPr>
          <w:p>
            <w:pPr>
              <w:ind w:left="40"/>
              <w:spacing w:after="0"/>
              <w:rPr>
                <w:sz w:val="20"/>
                <w:szCs w:val="20"/>
                <w:color w:val="auto"/>
              </w:rPr>
            </w:pPr>
            <w:r>
              <w:rPr>
                <w:rFonts w:ascii="Courier New" w:cs="Courier New" w:eastAsia="Courier New" w:hAnsi="Courier New"/>
                <w:sz w:val="16"/>
                <w:szCs w:val="16"/>
                <w:color w:val="auto"/>
              </w:rPr>
              <w:t>Pursuant to Item</w:t>
            </w:r>
          </w:p>
        </w:tc>
        <w:tc>
          <w:tcPr>
            <w:tcW w:w="940" w:type="dxa"/>
            <w:vAlign w:val="bottom"/>
          </w:tcPr>
          <w:p>
            <w:pPr>
              <w:spacing w:after="0"/>
              <w:rPr>
                <w:sz w:val="16"/>
                <w:szCs w:val="16"/>
                <w:color w:val="auto"/>
              </w:rPr>
            </w:pPr>
          </w:p>
        </w:tc>
      </w:tr>
      <w:tr>
        <w:trPr>
          <w:trHeight w:val="190"/>
        </w:trPr>
        <w:tc>
          <w:tcPr>
            <w:tcW w:w="240" w:type="dxa"/>
            <w:vAlign w:val="bottom"/>
          </w:tcPr>
          <w:p>
            <w:pPr>
              <w:spacing w:after="0"/>
              <w:rPr>
                <w:sz w:val="16"/>
                <w:szCs w:val="16"/>
                <w:color w:val="auto"/>
              </w:rPr>
            </w:pPr>
          </w:p>
        </w:tc>
        <w:tc>
          <w:tcPr>
            <w:tcW w:w="2380" w:type="dxa"/>
            <w:vAlign w:val="bottom"/>
          </w:tcPr>
          <w:p>
            <w:pPr>
              <w:ind w:left="60"/>
              <w:spacing w:after="0"/>
              <w:rPr>
                <w:sz w:val="20"/>
                <w:szCs w:val="20"/>
                <w:color w:val="auto"/>
              </w:rPr>
            </w:pPr>
            <w:r>
              <w:rPr>
                <w:rFonts w:ascii="Courier New" w:cs="Courier New" w:eastAsia="Courier New" w:hAnsi="Courier New"/>
                <w:sz w:val="16"/>
                <w:szCs w:val="16"/>
                <w:color w:val="auto"/>
              </w:rPr>
              <w:t>2(d) or 2(e) [ ]</w:t>
            </w:r>
          </w:p>
        </w:tc>
        <w:tc>
          <w:tcPr>
            <w:tcW w:w="27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79"/>
        </w:trPr>
        <w:tc>
          <w:tcPr>
            <w:tcW w:w="240" w:type="dxa"/>
            <w:vAlign w:val="bottom"/>
          </w:tcPr>
          <w:p>
            <w:pPr>
              <w:jc w:val="right"/>
              <w:spacing w:after="0"/>
              <w:rPr>
                <w:sz w:val="20"/>
                <w:szCs w:val="20"/>
                <w:color w:val="auto"/>
              </w:rPr>
            </w:pPr>
            <w:r>
              <w:rPr>
                <w:rFonts w:ascii="Courier New" w:cs="Courier New" w:eastAsia="Courier New" w:hAnsi="Courier New"/>
                <w:sz w:val="16"/>
                <w:szCs w:val="16"/>
                <w:color w:val="auto"/>
                <w:w w:val="93"/>
              </w:rPr>
              <w:t>6.</w:t>
            </w:r>
          </w:p>
        </w:tc>
        <w:tc>
          <w:tcPr>
            <w:tcW w:w="2380" w:type="dxa"/>
            <w:vAlign w:val="bottom"/>
          </w:tcPr>
          <w:p>
            <w:pPr>
              <w:ind w:left="60"/>
              <w:spacing w:after="0"/>
              <w:rPr>
                <w:sz w:val="20"/>
                <w:szCs w:val="20"/>
                <w:color w:val="auto"/>
              </w:rPr>
            </w:pPr>
            <w:r>
              <w:rPr>
                <w:rFonts w:ascii="Courier New" w:cs="Courier New" w:eastAsia="Courier New" w:hAnsi="Courier New"/>
                <w:sz w:val="16"/>
                <w:szCs w:val="16"/>
                <w:color w:val="auto"/>
              </w:rPr>
              <w:t>Citizenship or Place of</w:t>
            </w:r>
          </w:p>
        </w:tc>
        <w:tc>
          <w:tcPr>
            <w:tcW w:w="2760" w:type="dxa"/>
            <w:vAlign w:val="bottom"/>
          </w:tcPr>
          <w:p>
            <w:pPr>
              <w:ind w:left="40"/>
              <w:spacing w:after="0"/>
              <w:rPr>
                <w:sz w:val="20"/>
                <w:szCs w:val="20"/>
                <w:color w:val="auto"/>
              </w:rPr>
            </w:pPr>
            <w:r>
              <w:rPr>
                <w:rFonts w:ascii="Courier New" w:cs="Courier New" w:eastAsia="Courier New" w:hAnsi="Courier New"/>
                <w:sz w:val="16"/>
                <w:szCs w:val="16"/>
                <w:color w:val="auto"/>
              </w:rPr>
              <w:t>Organization</w:t>
            </w:r>
          </w:p>
        </w:tc>
        <w:tc>
          <w:tcPr>
            <w:tcW w:w="940" w:type="dxa"/>
            <w:vAlign w:val="bottom"/>
          </w:tcPr>
          <w:p>
            <w:pPr>
              <w:spacing w:after="0"/>
              <w:rPr>
                <w:sz w:val="24"/>
                <w:szCs w:val="24"/>
                <w:color w:val="auto"/>
              </w:rPr>
            </w:pPr>
          </w:p>
        </w:tc>
      </w:tr>
    </w:tbl>
    <w:p>
      <w:pPr>
        <w:sectPr>
          <w:pgSz w:w="11900" w:h="16907" w:orient="portrait"/>
          <w:cols w:equalWidth="0" w:num="1">
            <w:col w:w="10219"/>
          </w:cols>
          <w:pgMar w:left="240" w:top="243"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620" w:type="dxa"/>
            <w:vAlign w:val="bottom"/>
          </w:tcPr>
          <w:p>
            <w:pPr>
              <w:spacing w:after="0"/>
              <w:rPr>
                <w:sz w:val="16"/>
                <w:szCs w:val="16"/>
                <w:color w:val="auto"/>
              </w:rPr>
            </w:pPr>
          </w:p>
        </w:tc>
        <w:tc>
          <w:tcPr>
            <w:tcW w:w="3800" w:type="dxa"/>
            <w:vAlign w:val="bottom"/>
            <w:gridSpan w:val="2"/>
          </w:tcPr>
          <w:p>
            <w:pPr>
              <w:ind w:left="460"/>
              <w:spacing w:after="0"/>
              <w:rPr>
                <w:sz w:val="20"/>
                <w:szCs w:val="20"/>
                <w:color w:val="auto"/>
              </w:rPr>
            </w:pPr>
            <w:r>
              <w:rPr>
                <w:rFonts w:ascii="Courier New" w:cs="Courier New" w:eastAsia="Courier New" w:hAnsi="Courier New"/>
                <w:sz w:val="16"/>
                <w:szCs w:val="16"/>
                <w:color w:val="auto"/>
              </w:rPr>
              <w:t>Pennsylvania</w:t>
            </w:r>
          </w:p>
        </w:tc>
        <w:tc>
          <w:tcPr>
            <w:tcW w:w="900" w:type="dxa"/>
            <w:vAlign w:val="bottom"/>
          </w:tcPr>
          <w:p>
            <w:pPr>
              <w:spacing w:after="0"/>
              <w:rPr>
                <w:sz w:val="16"/>
                <w:szCs w:val="16"/>
                <w:color w:val="auto"/>
              </w:rPr>
            </w:pPr>
          </w:p>
        </w:tc>
      </w:tr>
      <w:tr>
        <w:trPr>
          <w:trHeight w:val="379"/>
        </w:trPr>
        <w:tc>
          <w:tcPr>
            <w:tcW w:w="1620" w:type="dxa"/>
            <w:vAlign w:val="bottom"/>
          </w:tcPr>
          <w:p>
            <w:pPr>
              <w:spacing w:after="0"/>
              <w:rPr>
                <w:sz w:val="20"/>
                <w:szCs w:val="20"/>
                <w:color w:val="auto"/>
              </w:rPr>
            </w:pPr>
            <w:r>
              <w:rPr>
                <w:rFonts w:ascii="Courier New" w:cs="Courier New" w:eastAsia="Courier New" w:hAnsi="Courier New"/>
                <w:sz w:val="16"/>
                <w:szCs w:val="16"/>
                <w:color w:val="auto"/>
              </w:rPr>
              <w:t>Number of</w:t>
            </w:r>
          </w:p>
        </w:tc>
        <w:tc>
          <w:tcPr>
            <w:tcW w:w="8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0"/>
        </w:trPr>
        <w:tc>
          <w:tcPr>
            <w:tcW w:w="1620" w:type="dxa"/>
            <w:vAlign w:val="bottom"/>
          </w:tcPr>
          <w:p>
            <w:pPr>
              <w:spacing w:after="0"/>
              <w:rPr>
                <w:sz w:val="20"/>
                <w:szCs w:val="20"/>
                <w:color w:val="auto"/>
              </w:rPr>
            </w:pPr>
            <w:r>
              <w:rPr>
                <w:rFonts w:ascii="Courier New" w:cs="Courier New" w:eastAsia="Courier New" w:hAnsi="Courier New"/>
                <w:sz w:val="16"/>
                <w:szCs w:val="16"/>
                <w:color w:val="auto"/>
              </w:rPr>
              <w:t>Shares</w:t>
            </w:r>
          </w:p>
        </w:tc>
        <w:tc>
          <w:tcPr>
            <w:tcW w:w="8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162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8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1620" w:type="dxa"/>
            <w:vAlign w:val="bottom"/>
          </w:tcPr>
          <w:p>
            <w:pPr>
              <w:spacing w:after="0"/>
              <w:rPr>
                <w:sz w:val="20"/>
                <w:szCs w:val="20"/>
                <w:color w:val="auto"/>
              </w:rPr>
            </w:pPr>
            <w:r>
              <w:rPr>
                <w:rFonts w:ascii="Courier New" w:cs="Courier New" w:eastAsia="Courier New" w:hAnsi="Courier New"/>
                <w:sz w:val="16"/>
                <w:szCs w:val="16"/>
                <w:color w:val="auto"/>
              </w:rPr>
              <w:t>Owned by</w:t>
            </w:r>
          </w:p>
        </w:tc>
        <w:tc>
          <w:tcPr>
            <w:tcW w:w="8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1620" w:type="dxa"/>
            <w:vAlign w:val="bottom"/>
          </w:tcPr>
          <w:p>
            <w:pPr>
              <w:spacing w:after="0"/>
              <w:rPr>
                <w:sz w:val="20"/>
                <w:szCs w:val="20"/>
                <w:color w:val="auto"/>
              </w:rPr>
            </w:pPr>
            <w:r>
              <w:rPr>
                <w:rFonts w:ascii="Courier New" w:cs="Courier New" w:eastAsia="Courier New" w:hAnsi="Courier New"/>
                <w:sz w:val="16"/>
                <w:szCs w:val="16"/>
                <w:color w:val="auto"/>
              </w:rPr>
              <w:t>Each</w:t>
            </w:r>
          </w:p>
        </w:tc>
        <w:tc>
          <w:tcPr>
            <w:tcW w:w="8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1620" w:type="dxa"/>
            <w:vAlign w:val="bottom"/>
          </w:tcPr>
          <w:p>
            <w:pPr>
              <w:spacing w:after="0"/>
              <w:rPr>
                <w:sz w:val="20"/>
                <w:szCs w:val="20"/>
                <w:color w:val="auto"/>
              </w:rPr>
            </w:pPr>
            <w:r>
              <w:rPr>
                <w:rFonts w:ascii="Courier New" w:cs="Courier New" w:eastAsia="Courier New" w:hAnsi="Courier New"/>
                <w:sz w:val="16"/>
                <w:szCs w:val="16"/>
                <w:color w:val="auto"/>
              </w:rPr>
              <w:t>Reporting</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c>
          <w:tcPr>
            <w:tcW w:w="3000" w:type="dxa"/>
            <w:vAlign w:val="bottom"/>
          </w:tcPr>
          <w:p>
            <w:pPr>
              <w:ind w:left="40"/>
              <w:spacing w:after="0"/>
              <w:rPr>
                <w:sz w:val="20"/>
                <w:szCs w:val="20"/>
                <w:color w:val="auto"/>
              </w:rPr>
            </w:pPr>
            <w:r>
              <w:rPr>
                <w:rFonts w:ascii="Courier New" w:cs="Courier New" w:eastAsia="Courier New" w:hAnsi="Courier New"/>
                <w:sz w:val="16"/>
                <w:szCs w:val="16"/>
                <w:color w:val="auto"/>
              </w:rPr>
              <w:t>Sole Voting Power</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190"/>
        </w:trPr>
        <w:tc>
          <w:tcPr>
            <w:tcW w:w="1620" w:type="dxa"/>
            <w:vAlign w:val="bottom"/>
          </w:tcPr>
          <w:p>
            <w:pPr>
              <w:spacing w:after="0"/>
              <w:rPr>
                <w:sz w:val="20"/>
                <w:szCs w:val="20"/>
                <w:color w:val="auto"/>
              </w:rPr>
            </w:pPr>
            <w:r>
              <w:rPr>
                <w:rFonts w:ascii="Courier New" w:cs="Courier New" w:eastAsia="Courier New" w:hAnsi="Courier New"/>
                <w:sz w:val="16"/>
                <w:szCs w:val="16"/>
                <w:color w:val="auto"/>
              </w:rPr>
              <w:t>Person With</w:t>
            </w:r>
          </w:p>
        </w:tc>
        <w:tc>
          <w:tcPr>
            <w:tcW w:w="8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79"/>
        </w:trPr>
        <w:tc>
          <w:tcPr>
            <w:tcW w:w="16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c>
          <w:tcPr>
            <w:tcW w:w="3000" w:type="dxa"/>
            <w:vAlign w:val="bottom"/>
          </w:tcPr>
          <w:p>
            <w:pPr>
              <w:ind w:left="40"/>
              <w:spacing w:after="0"/>
              <w:rPr>
                <w:sz w:val="20"/>
                <w:szCs w:val="20"/>
                <w:color w:val="auto"/>
              </w:rPr>
            </w:pPr>
            <w:r>
              <w:rPr>
                <w:rFonts w:ascii="Courier New" w:cs="Courier New" w:eastAsia="Courier New" w:hAnsi="Courier New"/>
                <w:sz w:val="16"/>
                <w:szCs w:val="16"/>
                <w:color w:val="auto"/>
              </w:rPr>
              <w:t>Shared Voting Power</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379"/>
        </w:trPr>
        <w:tc>
          <w:tcPr>
            <w:tcW w:w="16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c>
          <w:tcPr>
            <w:tcW w:w="3000" w:type="dxa"/>
            <w:vAlign w:val="bottom"/>
          </w:tcPr>
          <w:p>
            <w:pPr>
              <w:ind w:left="40"/>
              <w:spacing w:after="0"/>
              <w:rPr>
                <w:sz w:val="20"/>
                <w:szCs w:val="20"/>
                <w:color w:val="auto"/>
              </w:rPr>
            </w:pPr>
            <w:r>
              <w:rPr>
                <w:rFonts w:ascii="Courier New" w:cs="Courier New" w:eastAsia="Courier New" w:hAnsi="Courier New"/>
                <w:sz w:val="16"/>
                <w:szCs w:val="16"/>
                <w:color w:val="auto"/>
              </w:rPr>
              <w:t>Sole Dispositive Power</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379"/>
        </w:trPr>
        <w:tc>
          <w:tcPr>
            <w:tcW w:w="16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c>
          <w:tcPr>
            <w:tcW w:w="3000" w:type="dxa"/>
            <w:vAlign w:val="bottom"/>
          </w:tcPr>
          <w:p>
            <w:pPr>
              <w:ind w:left="40"/>
              <w:spacing w:after="0"/>
              <w:rPr>
                <w:sz w:val="20"/>
                <w:szCs w:val="20"/>
                <w:color w:val="auto"/>
              </w:rPr>
            </w:pPr>
            <w:r>
              <w:rPr>
                <w:rFonts w:ascii="Courier New" w:cs="Courier New" w:eastAsia="Courier New" w:hAnsi="Courier New"/>
                <w:sz w:val="16"/>
                <w:szCs w:val="16"/>
                <w:color w:val="auto"/>
              </w:rPr>
              <w:t>Shared Dispositive Power</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bl>
    <w:p>
      <w:pPr>
        <w:spacing w:after="0" w:line="194" w:lineRule="exact"/>
        <w:rPr>
          <w:sz w:val="20"/>
          <w:szCs w:val="20"/>
          <w:color w:val="auto"/>
        </w:rPr>
      </w:pPr>
    </w:p>
    <w:p>
      <w:pPr>
        <w:ind w:left="1580" w:hanging="396"/>
        <w:spacing w:after="0"/>
        <w:tabs>
          <w:tab w:leader="none" w:pos="15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-0-</w:t>
      </w:r>
    </w:p>
    <w:p>
      <w:pPr>
        <w:spacing w:after="0" w:line="197" w:lineRule="exact"/>
        <w:rPr>
          <w:rFonts w:ascii="Courier New" w:cs="Courier New" w:eastAsia="Courier New" w:hAnsi="Courier New"/>
          <w:sz w:val="16"/>
          <w:szCs w:val="16"/>
          <w:color w:val="auto"/>
        </w:rPr>
      </w:pPr>
    </w:p>
    <w:p>
      <w:pPr>
        <w:ind w:left="1580" w:right="2519" w:hanging="396"/>
        <w:spacing w:after="0" w:line="255" w:lineRule="auto"/>
        <w:tabs>
          <w:tab w:leader="none" w:pos="15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 [ ]</w:t>
      </w:r>
    </w:p>
    <w:p>
      <w:pPr>
        <w:spacing w:after="0" w:line="184" w:lineRule="exact"/>
        <w:rPr>
          <w:sz w:val="20"/>
          <w:szCs w:val="20"/>
          <w:color w:val="auto"/>
        </w:rPr>
      </w:pPr>
    </w:p>
    <w:tbl>
      <w:tblPr>
        <w:tblLayout w:type="fixed"/>
        <w:tblInd w:w="1180" w:type="dxa"/>
        <w:tblCellMar>
          <w:top w:w="0" w:type="dxa"/>
          <w:left w:w="0" w:type="dxa"/>
          <w:bottom w:w="0" w:type="dxa"/>
          <w:right w:w="0" w:type="dxa"/>
        </w:tblCellMar>
      </w:tblPr>
      <w:tr>
        <w:trPr>
          <w:trHeight w:val="185"/>
        </w:trPr>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7"/>
              </w:rPr>
              <w:t>13.</w:t>
            </w:r>
          </w:p>
        </w:tc>
        <w:tc>
          <w:tcPr>
            <w:tcW w:w="800" w:type="dxa"/>
            <w:vAlign w:val="bottom"/>
          </w:tcPr>
          <w:p>
            <w:pPr>
              <w:ind w:left="60"/>
              <w:spacing w:after="0"/>
              <w:rPr>
                <w:sz w:val="20"/>
                <w:szCs w:val="20"/>
                <w:color w:val="auto"/>
              </w:rPr>
            </w:pPr>
            <w:r>
              <w:rPr>
                <w:rFonts w:ascii="Courier New" w:cs="Courier New" w:eastAsia="Courier New" w:hAnsi="Courier New"/>
                <w:sz w:val="16"/>
                <w:szCs w:val="16"/>
                <w:color w:val="auto"/>
              </w:rPr>
              <w:t>Percent</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1760" w:type="dxa"/>
            <w:vAlign w:val="bottom"/>
          </w:tcPr>
          <w:p>
            <w:pPr>
              <w:jc w:val="right"/>
              <w:spacing w:after="0"/>
              <w:rPr>
                <w:sz w:val="20"/>
                <w:szCs w:val="20"/>
                <w:color w:val="auto"/>
              </w:rPr>
            </w:pPr>
            <w:r>
              <w:rPr>
                <w:rFonts w:ascii="Courier New" w:cs="Courier New" w:eastAsia="Courier New" w:hAnsi="Courier New"/>
                <w:sz w:val="16"/>
                <w:szCs w:val="16"/>
                <w:color w:val="auto"/>
              </w:rPr>
              <w:t>Class Represented</w:t>
            </w:r>
          </w:p>
        </w:tc>
        <w:tc>
          <w:tcPr>
            <w:tcW w:w="2380" w:type="dxa"/>
            <w:vAlign w:val="bottom"/>
          </w:tcPr>
          <w:p>
            <w:pPr>
              <w:ind w:left="60"/>
              <w:spacing w:after="0"/>
              <w:rPr>
                <w:sz w:val="20"/>
                <w:szCs w:val="20"/>
                <w:color w:val="auto"/>
              </w:rPr>
            </w:pPr>
            <w:r>
              <w:rPr>
                <w:rFonts w:ascii="Courier New" w:cs="Courier New" w:eastAsia="Courier New" w:hAnsi="Courier New"/>
                <w:sz w:val="16"/>
                <w:szCs w:val="16"/>
                <w:color w:val="auto"/>
              </w:rPr>
              <w:t>by Amount in Row (11)</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379"/>
        </w:trPr>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7"/>
              </w:rPr>
              <w:t>14.</w:t>
            </w:r>
          </w:p>
        </w:tc>
        <w:tc>
          <w:tcPr>
            <w:tcW w:w="800" w:type="dxa"/>
            <w:vAlign w:val="bottom"/>
          </w:tcPr>
          <w:p>
            <w:pPr>
              <w:ind w:left="60"/>
              <w:spacing w:after="0"/>
              <w:rPr>
                <w:sz w:val="20"/>
                <w:szCs w:val="20"/>
                <w:color w:val="auto"/>
              </w:rPr>
            </w:pPr>
            <w:r>
              <w:rPr>
                <w:rFonts w:ascii="Courier New" w:cs="Courier New" w:eastAsia="Courier New" w:hAnsi="Courier New"/>
                <w:sz w:val="16"/>
                <w:szCs w:val="16"/>
                <w:color w:val="auto"/>
              </w:rPr>
              <w:t>Type of</w:t>
            </w:r>
          </w:p>
        </w:tc>
        <w:tc>
          <w:tcPr>
            <w:tcW w:w="20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Reporting Person* CO</w:t>
            </w:r>
          </w:p>
        </w:tc>
        <w:tc>
          <w:tcPr>
            <w:tcW w:w="23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569"/>
        </w:trPr>
        <w:tc>
          <w:tcPr>
            <w:tcW w:w="3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*SEE</w:t>
            </w:r>
          </w:p>
        </w:tc>
        <w:tc>
          <w:tcPr>
            <w:tcW w:w="41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INSTRUCTIONS BEFORE FILLING OUT!</w:t>
            </w:r>
          </w:p>
        </w:tc>
        <w:tc>
          <w:tcPr>
            <w:tcW w:w="440" w:type="dxa"/>
            <w:vAlign w:val="bottom"/>
          </w:tcPr>
          <w:p>
            <w:pPr>
              <w:spacing w:after="0"/>
              <w:rPr>
                <w:sz w:val="24"/>
                <w:szCs w:val="24"/>
                <w:color w:val="auto"/>
              </w:rPr>
            </w:pPr>
          </w:p>
        </w:tc>
      </w:tr>
    </w:tbl>
    <w:p>
      <w:pPr>
        <w:sectPr>
          <w:pgSz w:w="11900" w:h="16838" w:orient="portrait"/>
          <w:cols w:equalWidth="0" w:num="1">
            <w:col w:w="10219"/>
          </w:cols>
          <w:pgMar w:left="240" w:top="142" w:right="1440" w:bottom="1440" w:gutter="0" w:footer="0" w:header="0"/>
        </w:sectPr>
      </w:pPr>
    </w:p>
    <w:bookmarkStart w:id="2" w:name="page3"/>
    <w:bookmarkEnd w:id="2"/>
    <w:p>
      <w:pPr>
        <w:spacing w:after="0"/>
        <w:tabs>
          <w:tab w:leader="none" w:pos="1060" w:val="left"/>
          <w:tab w:leader="none" w:pos="3820" w:val="left"/>
          <w:tab w:leader="none" w:pos="5900" w:val="left"/>
        </w:tabs>
        <w:rPr>
          <w:sz w:val="20"/>
          <w:szCs w:val="20"/>
          <w:color w:val="auto"/>
        </w:rPr>
      </w:pPr>
      <w:r>
        <w:rPr>
          <w:rFonts w:ascii="Courier New" w:cs="Courier New" w:eastAsia="Courier New" w:hAnsi="Courier New"/>
          <w:sz w:val="16"/>
          <w:szCs w:val="16"/>
          <w:color w:val="auto"/>
        </w:rPr>
        <w:t>CUSIP No.</w:t>
        <w:tab/>
        <w:t>37937A107</w:t>
      </w:r>
      <w:r>
        <w:rPr>
          <w:sz w:val="20"/>
          <w:szCs w:val="20"/>
          <w:color w:val="auto"/>
        </w:rPr>
        <w:tab/>
      </w:r>
      <w:r>
        <w:rPr>
          <w:rFonts w:ascii="Courier New" w:cs="Courier New" w:eastAsia="Courier New" w:hAnsi="Courier New"/>
          <w:sz w:val="16"/>
          <w:szCs w:val="16"/>
          <w:color w:val="auto"/>
        </w:rPr>
        <w:t>13D</w:t>
      </w:r>
      <w:r>
        <w:rPr>
          <w:sz w:val="20"/>
          <w:szCs w:val="20"/>
          <w:color w:val="auto"/>
        </w:rPr>
        <w:tab/>
      </w:r>
      <w:r>
        <w:rPr>
          <w:rFonts w:ascii="Courier New" w:cs="Courier New" w:eastAsia="Courier New" w:hAnsi="Courier New"/>
          <w:sz w:val="16"/>
          <w:szCs w:val="16"/>
          <w:color w:val="auto"/>
        </w:rPr>
        <w:t>Page 3 of 11 Pages</w:t>
      </w:r>
    </w:p>
    <w:p>
      <w:pPr>
        <w:spacing w:after="0" w:line="198" w:lineRule="exact"/>
        <w:rPr>
          <w:sz w:val="20"/>
          <w:szCs w:val="20"/>
          <w:color w:val="auto"/>
        </w:rPr>
      </w:pPr>
    </w:p>
    <w:p>
      <w:pPr>
        <w:ind w:left="1580" w:hanging="297"/>
        <w:spacing w:after="0"/>
        <w:tabs>
          <w:tab w:leader="none" w:pos="15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w:t>
      </w:r>
    </w:p>
    <w:p>
      <w:pPr>
        <w:spacing w:after="0" w:line="8" w:lineRule="exact"/>
        <w:rPr>
          <w:rFonts w:ascii="Courier New" w:cs="Courier New" w:eastAsia="Courier New" w:hAnsi="Courier New"/>
          <w:sz w:val="16"/>
          <w:szCs w:val="16"/>
          <w:color w:val="auto"/>
        </w:rPr>
      </w:pPr>
    </w:p>
    <w:p>
      <w:pPr>
        <w:ind w:left="15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I.R.S. Identification Nos. of above persons (entities only)</w:t>
      </w:r>
    </w:p>
    <w:p>
      <w:pPr>
        <w:spacing w:after="0" w:line="8" w:lineRule="exact"/>
        <w:rPr>
          <w:rFonts w:ascii="Courier New" w:cs="Courier New" w:eastAsia="Courier New" w:hAnsi="Courier New"/>
          <w:sz w:val="16"/>
          <w:szCs w:val="16"/>
          <w:color w:val="auto"/>
        </w:rPr>
      </w:pPr>
    </w:p>
    <w:p>
      <w:pPr>
        <w:ind w:left="20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COMCAST HOLDINGS CORPORATION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2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c>
          <w:tcPr>
            <w:tcW w:w="50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Check the Appropriate Box if a Member of a Group*</w:t>
            </w:r>
          </w:p>
        </w:tc>
        <w:tc>
          <w:tcPr>
            <w:tcW w:w="900" w:type="dxa"/>
            <w:vAlign w:val="bottom"/>
          </w:tcPr>
          <w:p>
            <w:pPr>
              <w:ind w:left="200"/>
              <w:spacing w:after="0"/>
              <w:rPr>
                <w:sz w:val="20"/>
                <w:szCs w:val="20"/>
                <w:color w:val="auto"/>
              </w:rPr>
            </w:pPr>
            <w:r>
              <w:rPr>
                <w:rFonts w:ascii="Courier New" w:cs="Courier New" w:eastAsia="Courier New" w:hAnsi="Courier New"/>
                <w:sz w:val="16"/>
                <w:szCs w:val="16"/>
                <w:color w:val="auto"/>
              </w:rPr>
              <w:t>(a) [ ]</w:t>
            </w:r>
          </w:p>
        </w:tc>
      </w:tr>
      <w:tr>
        <w:trPr>
          <w:trHeight w:val="190"/>
        </w:trPr>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ind w:left="200"/>
              <w:spacing w:after="0"/>
              <w:rPr>
                <w:sz w:val="20"/>
                <w:szCs w:val="20"/>
                <w:color w:val="auto"/>
              </w:rPr>
            </w:pPr>
            <w:r>
              <w:rPr>
                <w:rFonts w:ascii="Courier New" w:cs="Courier New" w:eastAsia="Courier New" w:hAnsi="Courier New"/>
                <w:sz w:val="16"/>
                <w:szCs w:val="16"/>
                <w:color w:val="auto"/>
              </w:rPr>
              <w:t>(b) [X]</w:t>
            </w:r>
          </w:p>
        </w:tc>
      </w:tr>
      <w:tr>
        <w:trPr>
          <w:trHeight w:val="379"/>
        </w:trPr>
        <w:tc>
          <w:tcPr>
            <w:tcW w:w="12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c>
          <w:tcPr>
            <w:tcW w:w="4200" w:type="dxa"/>
            <w:vAlign w:val="bottom"/>
          </w:tcPr>
          <w:p>
            <w:pPr>
              <w:ind w:left="60"/>
              <w:spacing w:after="0"/>
              <w:rPr>
                <w:sz w:val="20"/>
                <w:szCs w:val="20"/>
                <w:color w:val="auto"/>
              </w:rPr>
            </w:pPr>
            <w:r>
              <w:rPr>
                <w:rFonts w:ascii="Courier New" w:cs="Courier New" w:eastAsia="Courier New" w:hAnsi="Courier New"/>
                <w:sz w:val="16"/>
                <w:szCs w:val="16"/>
                <w:color w:val="auto"/>
              </w:rPr>
              <w:t>SEC Use Only</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79"/>
        </w:trPr>
        <w:tc>
          <w:tcPr>
            <w:tcW w:w="12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c>
          <w:tcPr>
            <w:tcW w:w="4200" w:type="dxa"/>
            <w:vAlign w:val="bottom"/>
          </w:tcPr>
          <w:p>
            <w:pPr>
              <w:ind w:left="60"/>
              <w:spacing w:after="0"/>
              <w:rPr>
                <w:sz w:val="20"/>
                <w:szCs w:val="20"/>
                <w:color w:val="auto"/>
              </w:rPr>
            </w:pPr>
            <w:r>
              <w:rPr>
                <w:rFonts w:ascii="Courier New" w:cs="Courier New" w:eastAsia="Courier New" w:hAnsi="Courier New"/>
                <w:sz w:val="16"/>
                <w:szCs w:val="16"/>
                <w:color w:val="auto"/>
              </w:rPr>
              <w:t>Source of Funds* AF</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79"/>
        </w:trPr>
        <w:tc>
          <w:tcPr>
            <w:tcW w:w="12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c>
          <w:tcPr>
            <w:tcW w:w="4200" w:type="dxa"/>
            <w:vAlign w:val="bottom"/>
          </w:tcPr>
          <w:p>
            <w:pPr>
              <w:ind w:left="60"/>
              <w:spacing w:after="0"/>
              <w:rPr>
                <w:sz w:val="20"/>
                <w:szCs w:val="20"/>
                <w:color w:val="auto"/>
              </w:rPr>
            </w:pPr>
            <w:r>
              <w:rPr>
                <w:rFonts w:ascii="Courier New" w:cs="Courier New" w:eastAsia="Courier New" w:hAnsi="Courier New"/>
                <w:sz w:val="16"/>
                <w:szCs w:val="16"/>
                <w:color w:val="auto"/>
              </w:rPr>
              <w:t>Check Box if Disclosure of Legal</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0"/>
        </w:trPr>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0" w:type="dxa"/>
            <w:vAlign w:val="bottom"/>
          </w:tcPr>
          <w:p>
            <w:pPr>
              <w:ind w:left="60"/>
              <w:spacing w:after="0"/>
              <w:rPr>
                <w:sz w:val="20"/>
                <w:szCs w:val="20"/>
                <w:color w:val="auto"/>
              </w:rPr>
            </w:pPr>
            <w:r>
              <w:rPr>
                <w:rFonts w:ascii="Courier New" w:cs="Courier New" w:eastAsia="Courier New" w:hAnsi="Courier New"/>
                <w:sz w:val="16"/>
                <w:szCs w:val="16"/>
                <w:color w:val="auto"/>
              </w:rPr>
              <w:t>Proceedings Is Required Pursuant to Item</w:t>
            </w: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0" w:type="dxa"/>
            <w:vAlign w:val="bottom"/>
          </w:tcPr>
          <w:p>
            <w:pPr>
              <w:ind w:left="60"/>
              <w:spacing w:after="0"/>
              <w:rPr>
                <w:sz w:val="20"/>
                <w:szCs w:val="20"/>
                <w:color w:val="auto"/>
              </w:rPr>
            </w:pPr>
            <w:r>
              <w:rPr>
                <w:rFonts w:ascii="Courier New" w:cs="Courier New" w:eastAsia="Courier New" w:hAnsi="Courier New"/>
                <w:sz w:val="16"/>
                <w:szCs w:val="16"/>
                <w:color w:val="auto"/>
              </w:rPr>
              <w:t>2(d) or 2(e) [ ]</w:t>
            </w: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79"/>
        </w:trPr>
        <w:tc>
          <w:tcPr>
            <w:tcW w:w="12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c>
          <w:tcPr>
            <w:tcW w:w="4200" w:type="dxa"/>
            <w:vAlign w:val="bottom"/>
          </w:tcPr>
          <w:p>
            <w:pPr>
              <w:ind w:left="60"/>
              <w:spacing w:after="0"/>
              <w:rPr>
                <w:sz w:val="20"/>
                <w:szCs w:val="20"/>
                <w:color w:val="auto"/>
              </w:rPr>
            </w:pPr>
            <w:r>
              <w:rPr>
                <w:rFonts w:ascii="Courier New" w:cs="Courier New" w:eastAsia="Courier New" w:hAnsi="Courier New"/>
                <w:sz w:val="16"/>
                <w:szCs w:val="16"/>
                <w:color w:val="auto"/>
              </w:rPr>
              <w:t>Citizenship or Place of Organization</w:t>
            </w: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0"/>
        </w:trPr>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0" w:type="dxa"/>
            <w:vAlign w:val="bottom"/>
          </w:tcPr>
          <w:p>
            <w:pPr>
              <w:ind w:left="460"/>
              <w:spacing w:after="0"/>
              <w:rPr>
                <w:sz w:val="20"/>
                <w:szCs w:val="20"/>
                <w:color w:val="auto"/>
              </w:rPr>
            </w:pPr>
            <w:r>
              <w:rPr>
                <w:rFonts w:ascii="Courier New" w:cs="Courier New" w:eastAsia="Courier New" w:hAnsi="Courier New"/>
                <w:sz w:val="16"/>
                <w:szCs w:val="16"/>
                <w:color w:val="auto"/>
              </w:rPr>
              <w:t>Pennsylvania</w:t>
            </w: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79"/>
        </w:trPr>
        <w:tc>
          <w:tcPr>
            <w:tcW w:w="1240" w:type="dxa"/>
            <w:vAlign w:val="bottom"/>
          </w:tcPr>
          <w:p>
            <w:pPr>
              <w:spacing w:after="0"/>
              <w:rPr>
                <w:sz w:val="20"/>
                <w:szCs w:val="20"/>
                <w:color w:val="auto"/>
              </w:rPr>
            </w:pPr>
            <w:r>
              <w:rPr>
                <w:rFonts w:ascii="Courier New" w:cs="Courier New" w:eastAsia="Courier New" w:hAnsi="Courier New"/>
                <w:sz w:val="16"/>
                <w:szCs w:val="16"/>
                <w:color w:val="auto"/>
              </w:rPr>
              <w:t>Number of</w:t>
            </w:r>
          </w:p>
        </w:tc>
        <w:tc>
          <w:tcPr>
            <w:tcW w:w="2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0"/>
        </w:trPr>
        <w:tc>
          <w:tcPr>
            <w:tcW w:w="1240" w:type="dxa"/>
            <w:vAlign w:val="bottom"/>
          </w:tcPr>
          <w:p>
            <w:pPr>
              <w:spacing w:after="0"/>
              <w:rPr>
                <w:sz w:val="20"/>
                <w:szCs w:val="20"/>
                <w:color w:val="auto"/>
              </w:rPr>
            </w:pPr>
            <w:r>
              <w:rPr>
                <w:rFonts w:ascii="Courier New" w:cs="Courier New" w:eastAsia="Courier New" w:hAnsi="Courier New"/>
                <w:sz w:val="16"/>
                <w:szCs w:val="16"/>
                <w:color w:val="auto"/>
              </w:rPr>
              <w:t>Shares</w:t>
            </w:r>
          </w:p>
        </w:tc>
        <w:tc>
          <w:tcPr>
            <w:tcW w:w="28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124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28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1240" w:type="dxa"/>
            <w:vAlign w:val="bottom"/>
          </w:tcPr>
          <w:p>
            <w:pPr>
              <w:spacing w:after="0"/>
              <w:rPr>
                <w:sz w:val="20"/>
                <w:szCs w:val="20"/>
                <w:color w:val="auto"/>
              </w:rPr>
            </w:pPr>
            <w:r>
              <w:rPr>
                <w:rFonts w:ascii="Courier New" w:cs="Courier New" w:eastAsia="Courier New" w:hAnsi="Courier New"/>
                <w:sz w:val="16"/>
                <w:szCs w:val="16"/>
                <w:color w:val="auto"/>
              </w:rPr>
              <w:t>Owned by</w:t>
            </w:r>
          </w:p>
        </w:tc>
        <w:tc>
          <w:tcPr>
            <w:tcW w:w="28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1240" w:type="dxa"/>
            <w:vAlign w:val="bottom"/>
          </w:tcPr>
          <w:p>
            <w:pPr>
              <w:spacing w:after="0"/>
              <w:rPr>
                <w:sz w:val="20"/>
                <w:szCs w:val="20"/>
                <w:color w:val="auto"/>
              </w:rPr>
            </w:pPr>
            <w:r>
              <w:rPr>
                <w:rFonts w:ascii="Courier New" w:cs="Courier New" w:eastAsia="Courier New" w:hAnsi="Courier New"/>
                <w:sz w:val="16"/>
                <w:szCs w:val="16"/>
                <w:color w:val="auto"/>
              </w:rPr>
              <w:t>Each</w:t>
            </w:r>
          </w:p>
        </w:tc>
        <w:tc>
          <w:tcPr>
            <w:tcW w:w="28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0"/>
        </w:trPr>
        <w:tc>
          <w:tcPr>
            <w:tcW w:w="1240" w:type="dxa"/>
            <w:vAlign w:val="bottom"/>
          </w:tcPr>
          <w:p>
            <w:pPr>
              <w:spacing w:after="0"/>
              <w:rPr>
                <w:sz w:val="20"/>
                <w:szCs w:val="20"/>
                <w:color w:val="auto"/>
              </w:rPr>
            </w:pPr>
            <w:r>
              <w:rPr>
                <w:rFonts w:ascii="Courier New" w:cs="Courier New" w:eastAsia="Courier New" w:hAnsi="Courier New"/>
                <w:sz w:val="16"/>
                <w:szCs w:val="16"/>
                <w:color w:val="auto"/>
              </w:rPr>
              <w:t>Reporting</w:t>
            </w:r>
          </w:p>
        </w:tc>
        <w:tc>
          <w:tcPr>
            <w:tcW w:w="280" w:type="dxa"/>
            <w:vAlign w:val="bottom"/>
          </w:tcPr>
          <w:p>
            <w:pPr>
              <w:spacing w:after="0"/>
              <w:rPr>
                <w:sz w:val="16"/>
                <w:szCs w:val="16"/>
                <w:color w:val="auto"/>
              </w:rPr>
            </w:pPr>
          </w:p>
        </w:tc>
        <w:tc>
          <w:tcPr>
            <w:tcW w:w="4200" w:type="dxa"/>
            <w:vAlign w:val="bottom"/>
          </w:tcPr>
          <w:p>
            <w:pPr>
              <w:ind w:left="660"/>
              <w:spacing w:after="0"/>
              <w:rPr>
                <w:sz w:val="20"/>
                <w:szCs w:val="20"/>
                <w:color w:val="auto"/>
              </w:rPr>
            </w:pPr>
            <w:r>
              <w:rPr>
                <w:rFonts w:ascii="Courier New" w:cs="Courier New" w:eastAsia="Courier New" w:hAnsi="Courier New"/>
                <w:sz w:val="16"/>
                <w:szCs w:val="16"/>
                <w:color w:val="auto"/>
              </w:rPr>
              <w:t>7. Sole Voting Power</w:t>
            </w:r>
          </w:p>
        </w:tc>
        <w:tc>
          <w:tcPr>
            <w:tcW w:w="8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-0-</w:t>
            </w:r>
          </w:p>
        </w:tc>
        <w:tc>
          <w:tcPr>
            <w:tcW w:w="900" w:type="dxa"/>
            <w:vAlign w:val="bottom"/>
          </w:tcPr>
          <w:p>
            <w:pPr>
              <w:spacing w:after="0"/>
              <w:rPr>
                <w:sz w:val="16"/>
                <w:szCs w:val="16"/>
                <w:color w:val="auto"/>
              </w:rPr>
            </w:pPr>
          </w:p>
        </w:tc>
      </w:tr>
      <w:tr>
        <w:trPr>
          <w:trHeight w:val="190"/>
        </w:trPr>
        <w:tc>
          <w:tcPr>
            <w:tcW w:w="1240" w:type="dxa"/>
            <w:vAlign w:val="bottom"/>
          </w:tcPr>
          <w:p>
            <w:pPr>
              <w:spacing w:after="0"/>
              <w:rPr>
                <w:sz w:val="20"/>
                <w:szCs w:val="20"/>
                <w:color w:val="auto"/>
              </w:rPr>
            </w:pPr>
            <w:r>
              <w:rPr>
                <w:rFonts w:ascii="Courier New" w:cs="Courier New" w:eastAsia="Courier New" w:hAnsi="Courier New"/>
                <w:sz w:val="16"/>
                <w:szCs w:val="16"/>
                <w:color w:val="auto"/>
              </w:rPr>
              <w:t>Person With</w:t>
            </w:r>
          </w:p>
        </w:tc>
        <w:tc>
          <w:tcPr>
            <w:tcW w:w="28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79"/>
        </w:trPr>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0" w:type="dxa"/>
            <w:vAlign w:val="bottom"/>
          </w:tcPr>
          <w:p>
            <w:pPr>
              <w:ind w:left="660"/>
              <w:spacing w:after="0"/>
              <w:rPr>
                <w:sz w:val="20"/>
                <w:szCs w:val="20"/>
                <w:color w:val="auto"/>
              </w:rPr>
            </w:pPr>
            <w:r>
              <w:rPr>
                <w:rFonts w:ascii="Courier New" w:cs="Courier New" w:eastAsia="Courier New" w:hAnsi="Courier New"/>
                <w:sz w:val="16"/>
                <w:szCs w:val="16"/>
                <w:color w:val="auto"/>
              </w:rPr>
              <w:t>8. Shared Voting Power</w:t>
            </w:r>
          </w:p>
        </w:tc>
        <w:tc>
          <w:tcPr>
            <w:tcW w:w="8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-0-</w:t>
            </w:r>
          </w:p>
        </w:tc>
        <w:tc>
          <w:tcPr>
            <w:tcW w:w="900" w:type="dxa"/>
            <w:vAlign w:val="bottom"/>
          </w:tcPr>
          <w:p>
            <w:pPr>
              <w:spacing w:after="0"/>
              <w:rPr>
                <w:sz w:val="24"/>
                <w:szCs w:val="24"/>
                <w:color w:val="auto"/>
              </w:rPr>
            </w:pPr>
          </w:p>
        </w:tc>
      </w:tr>
      <w:tr>
        <w:trPr>
          <w:trHeight w:val="379"/>
        </w:trPr>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0" w:type="dxa"/>
            <w:vAlign w:val="bottom"/>
          </w:tcPr>
          <w:p>
            <w:pPr>
              <w:ind w:left="660"/>
              <w:spacing w:after="0"/>
              <w:rPr>
                <w:sz w:val="20"/>
                <w:szCs w:val="20"/>
                <w:color w:val="auto"/>
              </w:rPr>
            </w:pPr>
            <w:r>
              <w:rPr>
                <w:rFonts w:ascii="Courier New" w:cs="Courier New" w:eastAsia="Courier New" w:hAnsi="Courier New"/>
                <w:sz w:val="16"/>
                <w:szCs w:val="16"/>
                <w:color w:val="auto"/>
              </w:rPr>
              <w:t>9. Sole Dispositive Power</w:t>
            </w:r>
          </w:p>
        </w:tc>
        <w:tc>
          <w:tcPr>
            <w:tcW w:w="8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-0-</w:t>
            </w:r>
          </w:p>
        </w:tc>
        <w:tc>
          <w:tcPr>
            <w:tcW w:w="900" w:type="dxa"/>
            <w:vAlign w:val="bottom"/>
          </w:tcPr>
          <w:p>
            <w:pPr>
              <w:spacing w:after="0"/>
              <w:rPr>
                <w:sz w:val="24"/>
                <w:szCs w:val="24"/>
                <w:color w:val="auto"/>
              </w:rPr>
            </w:pPr>
          </w:p>
        </w:tc>
      </w:tr>
      <w:tr>
        <w:trPr>
          <w:trHeight w:val="379"/>
        </w:trPr>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0" w:type="dxa"/>
            <w:vAlign w:val="bottom"/>
          </w:tcPr>
          <w:p>
            <w:pPr>
              <w:ind w:left="560"/>
              <w:spacing w:after="0"/>
              <w:rPr>
                <w:sz w:val="20"/>
                <w:szCs w:val="20"/>
                <w:color w:val="auto"/>
              </w:rPr>
            </w:pPr>
            <w:r>
              <w:rPr>
                <w:rFonts w:ascii="Courier New" w:cs="Courier New" w:eastAsia="Courier New" w:hAnsi="Courier New"/>
                <w:sz w:val="16"/>
                <w:szCs w:val="16"/>
                <w:color w:val="auto"/>
              </w:rPr>
              <w:t>10. Shared Dispositive Power</w:t>
            </w:r>
          </w:p>
        </w:tc>
        <w:tc>
          <w:tcPr>
            <w:tcW w:w="880" w:type="dxa"/>
            <w:vAlign w:val="bottom"/>
          </w:tcPr>
          <w:p>
            <w:pPr>
              <w:jc w:val="right"/>
              <w:ind w:right="298"/>
              <w:spacing w:after="0"/>
              <w:rPr>
                <w:sz w:val="20"/>
                <w:szCs w:val="20"/>
                <w:color w:val="auto"/>
              </w:rPr>
            </w:pPr>
            <w:r>
              <w:rPr>
                <w:rFonts w:ascii="Courier New" w:cs="Courier New" w:eastAsia="Courier New" w:hAnsi="Courier New"/>
                <w:sz w:val="16"/>
                <w:szCs w:val="16"/>
                <w:color w:val="auto"/>
              </w:rPr>
              <w:t>-0-</w:t>
            </w:r>
          </w:p>
        </w:tc>
        <w:tc>
          <w:tcPr>
            <w:tcW w:w="900" w:type="dxa"/>
            <w:vAlign w:val="bottom"/>
          </w:tcPr>
          <w:p>
            <w:pPr>
              <w:spacing w:after="0"/>
              <w:rPr>
                <w:sz w:val="24"/>
                <w:szCs w:val="24"/>
                <w:color w:val="auto"/>
              </w:rPr>
            </w:pPr>
          </w:p>
        </w:tc>
      </w:tr>
    </w:tbl>
    <w:p>
      <w:pPr>
        <w:spacing w:after="0" w:line="194" w:lineRule="exact"/>
        <w:rPr>
          <w:sz w:val="20"/>
          <w:szCs w:val="20"/>
          <w:color w:val="auto"/>
        </w:rPr>
      </w:pPr>
    </w:p>
    <w:p>
      <w:pPr>
        <w:ind w:left="1580" w:hanging="396"/>
        <w:spacing w:after="0"/>
        <w:tabs>
          <w:tab w:leader="none" w:pos="15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-0-</w:t>
      </w:r>
    </w:p>
    <w:p>
      <w:pPr>
        <w:spacing w:after="0" w:line="197" w:lineRule="exact"/>
        <w:rPr>
          <w:rFonts w:ascii="Courier New" w:cs="Courier New" w:eastAsia="Courier New" w:hAnsi="Courier New"/>
          <w:sz w:val="16"/>
          <w:szCs w:val="16"/>
          <w:color w:val="auto"/>
        </w:rPr>
      </w:pPr>
    </w:p>
    <w:p>
      <w:pPr>
        <w:ind w:left="1580" w:right="3319" w:hanging="396"/>
        <w:spacing w:after="0" w:line="255" w:lineRule="auto"/>
        <w:tabs>
          <w:tab w:leader="none" w:pos="15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 [ ]</w:t>
      </w:r>
    </w:p>
    <w:p>
      <w:pPr>
        <w:spacing w:after="0" w:line="184" w:lineRule="exact"/>
        <w:rPr>
          <w:sz w:val="20"/>
          <w:szCs w:val="20"/>
          <w:color w:val="auto"/>
        </w:rPr>
      </w:pPr>
    </w:p>
    <w:tbl>
      <w:tblPr>
        <w:tblLayout w:type="fixed"/>
        <w:tblInd w:w="1180" w:type="dxa"/>
        <w:tblCellMar>
          <w:top w:w="0" w:type="dxa"/>
          <w:left w:w="0" w:type="dxa"/>
          <w:bottom w:w="0" w:type="dxa"/>
          <w:right w:w="0" w:type="dxa"/>
        </w:tblCellMar>
      </w:tblPr>
      <w:tr>
        <w:trPr>
          <w:trHeight w:val="185"/>
        </w:trPr>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7"/>
              </w:rPr>
              <w:t>13.</w:t>
            </w:r>
          </w:p>
        </w:tc>
        <w:tc>
          <w:tcPr>
            <w:tcW w:w="800" w:type="dxa"/>
            <w:vAlign w:val="bottom"/>
          </w:tcPr>
          <w:p>
            <w:pPr>
              <w:ind w:left="60"/>
              <w:spacing w:after="0"/>
              <w:rPr>
                <w:sz w:val="20"/>
                <w:szCs w:val="20"/>
                <w:color w:val="auto"/>
              </w:rPr>
            </w:pPr>
            <w:r>
              <w:rPr>
                <w:rFonts w:ascii="Courier New" w:cs="Courier New" w:eastAsia="Courier New" w:hAnsi="Courier New"/>
                <w:sz w:val="16"/>
                <w:szCs w:val="16"/>
                <w:color w:val="auto"/>
              </w:rPr>
              <w:t>Percent</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2760" w:type="dxa"/>
            <w:vAlign w:val="bottom"/>
          </w:tcPr>
          <w:p>
            <w:pPr>
              <w:ind w:left="40"/>
              <w:spacing w:after="0"/>
              <w:rPr>
                <w:sz w:val="20"/>
                <w:szCs w:val="20"/>
                <w:color w:val="auto"/>
              </w:rPr>
            </w:pPr>
            <w:r>
              <w:rPr>
                <w:rFonts w:ascii="Courier New" w:cs="Courier New" w:eastAsia="Courier New" w:hAnsi="Courier New"/>
                <w:sz w:val="16"/>
                <w:szCs w:val="16"/>
                <w:color w:val="auto"/>
              </w:rPr>
              <w:t>Class Represented by Amount</w:t>
            </w:r>
          </w:p>
        </w:tc>
        <w:tc>
          <w:tcPr>
            <w:tcW w:w="1380" w:type="dxa"/>
            <w:vAlign w:val="bottom"/>
          </w:tcPr>
          <w:p>
            <w:pPr>
              <w:ind w:left="40"/>
              <w:spacing w:after="0"/>
              <w:rPr>
                <w:sz w:val="20"/>
                <w:szCs w:val="20"/>
                <w:color w:val="auto"/>
              </w:rPr>
            </w:pPr>
            <w:r>
              <w:rPr>
                <w:rFonts w:ascii="Courier New" w:cs="Courier New" w:eastAsia="Courier New" w:hAnsi="Courier New"/>
                <w:sz w:val="16"/>
                <w:szCs w:val="16"/>
                <w:color w:val="auto"/>
              </w:rPr>
              <w:t>in Row (11)</w:t>
            </w:r>
          </w:p>
        </w:tc>
        <w:tc>
          <w:tcPr>
            <w:tcW w:w="440" w:type="dxa"/>
            <w:vAlign w:val="bottom"/>
          </w:tcPr>
          <w:p>
            <w:pPr>
              <w:ind w:left="240"/>
              <w:spacing w:after="0"/>
              <w:rPr>
                <w:sz w:val="20"/>
                <w:szCs w:val="20"/>
                <w:color w:val="auto"/>
              </w:rPr>
            </w:pPr>
            <w:r>
              <w:rPr>
                <w:rFonts w:ascii="Courier New" w:cs="Courier New" w:eastAsia="Courier New" w:hAnsi="Courier New"/>
                <w:sz w:val="16"/>
                <w:szCs w:val="16"/>
                <w:color w:val="auto"/>
                <w:w w:val="93"/>
              </w:rPr>
              <w:t>0%</w:t>
            </w:r>
          </w:p>
        </w:tc>
      </w:tr>
      <w:tr>
        <w:trPr>
          <w:trHeight w:val="379"/>
        </w:trPr>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7"/>
              </w:rPr>
              <w:t>14.</w:t>
            </w:r>
          </w:p>
        </w:tc>
        <w:tc>
          <w:tcPr>
            <w:tcW w:w="800" w:type="dxa"/>
            <w:vAlign w:val="bottom"/>
          </w:tcPr>
          <w:p>
            <w:pPr>
              <w:ind w:left="60"/>
              <w:spacing w:after="0"/>
              <w:rPr>
                <w:sz w:val="20"/>
                <w:szCs w:val="20"/>
                <w:color w:val="auto"/>
              </w:rPr>
            </w:pPr>
            <w:r>
              <w:rPr>
                <w:rFonts w:ascii="Courier New" w:cs="Courier New" w:eastAsia="Courier New" w:hAnsi="Courier New"/>
                <w:sz w:val="16"/>
                <w:szCs w:val="16"/>
                <w:color w:val="auto"/>
              </w:rPr>
              <w:t>Type of</w:t>
            </w:r>
          </w:p>
        </w:tc>
        <w:tc>
          <w:tcPr>
            <w:tcW w:w="30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Reporting Person*</w:t>
            </w:r>
          </w:p>
        </w:tc>
        <w:tc>
          <w:tcPr>
            <w:tcW w:w="1380" w:type="dxa"/>
            <w:vAlign w:val="bottom"/>
          </w:tcPr>
          <w:p>
            <w:pPr>
              <w:spacing w:after="0"/>
              <w:rPr>
                <w:sz w:val="24"/>
                <w:szCs w:val="24"/>
                <w:color w:val="auto"/>
              </w:rPr>
            </w:pPr>
          </w:p>
        </w:tc>
        <w:tc>
          <w:tcPr>
            <w:tcW w:w="440" w:type="dxa"/>
            <w:vAlign w:val="bottom"/>
          </w:tcPr>
          <w:p>
            <w:pPr>
              <w:ind w:left="240"/>
              <w:spacing w:after="0"/>
              <w:rPr>
                <w:sz w:val="20"/>
                <w:szCs w:val="20"/>
                <w:color w:val="auto"/>
              </w:rPr>
            </w:pPr>
            <w:r>
              <w:rPr>
                <w:rFonts w:ascii="Courier New" w:cs="Courier New" w:eastAsia="Courier New" w:hAnsi="Courier New"/>
                <w:sz w:val="16"/>
                <w:szCs w:val="16"/>
                <w:color w:val="auto"/>
                <w:w w:val="93"/>
              </w:rPr>
              <w:t>CO</w:t>
            </w:r>
          </w:p>
        </w:tc>
      </w:tr>
      <w:tr>
        <w:trPr>
          <w:trHeight w:val="569"/>
        </w:trPr>
        <w:tc>
          <w:tcPr>
            <w:tcW w:w="3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*SEE</w:t>
            </w:r>
          </w:p>
        </w:tc>
        <w:tc>
          <w:tcPr>
            <w:tcW w:w="2760" w:type="dxa"/>
            <w:vAlign w:val="bottom"/>
          </w:tcPr>
          <w:p>
            <w:pPr>
              <w:ind w:left="40"/>
              <w:spacing w:after="0"/>
              <w:rPr>
                <w:sz w:val="20"/>
                <w:szCs w:val="20"/>
                <w:color w:val="auto"/>
              </w:rPr>
            </w:pPr>
            <w:r>
              <w:rPr>
                <w:rFonts w:ascii="Courier New" w:cs="Courier New" w:eastAsia="Courier New" w:hAnsi="Courier New"/>
                <w:sz w:val="16"/>
                <w:szCs w:val="16"/>
                <w:color w:val="auto"/>
              </w:rPr>
              <w:t>INSTRUCTIONS BEFORE FILLING</w:t>
            </w:r>
          </w:p>
        </w:tc>
        <w:tc>
          <w:tcPr>
            <w:tcW w:w="1380" w:type="dxa"/>
            <w:vAlign w:val="bottom"/>
          </w:tcPr>
          <w:p>
            <w:pPr>
              <w:ind w:left="40"/>
              <w:spacing w:after="0"/>
              <w:rPr>
                <w:sz w:val="20"/>
                <w:szCs w:val="20"/>
                <w:color w:val="auto"/>
              </w:rPr>
            </w:pPr>
            <w:r>
              <w:rPr>
                <w:rFonts w:ascii="Courier New" w:cs="Courier New" w:eastAsia="Courier New" w:hAnsi="Courier New"/>
                <w:sz w:val="16"/>
                <w:szCs w:val="16"/>
                <w:color w:val="auto"/>
              </w:rPr>
              <w:t>OUT!</w:t>
            </w:r>
          </w:p>
        </w:tc>
        <w:tc>
          <w:tcPr>
            <w:tcW w:w="440" w:type="dxa"/>
            <w:vAlign w:val="bottom"/>
          </w:tcPr>
          <w:p>
            <w:pPr>
              <w:spacing w:after="0"/>
              <w:rPr>
                <w:sz w:val="24"/>
                <w:szCs w:val="24"/>
                <w:color w:val="auto"/>
              </w:rPr>
            </w:pPr>
          </w:p>
        </w:tc>
      </w:tr>
    </w:tbl>
    <w:p>
      <w:pPr>
        <w:sectPr>
          <w:pgSz w:w="11900" w:h="16838" w:orient="portrait"/>
          <w:cols w:equalWidth="0" w:num="1">
            <w:col w:w="10219"/>
          </w:cols>
          <w:pgMar w:left="240" w:top="685" w:right="1440" w:bottom="1440" w:gutter="0" w:footer="0" w:header="0"/>
        </w:sectPr>
      </w:pPr>
    </w:p>
    <w:bookmarkStart w:id="3" w:name="page4"/>
    <w:bookmarkEnd w:id="3"/>
    <w:p>
      <w:pPr>
        <w:spacing w:after="0"/>
        <w:tabs>
          <w:tab w:leader="none" w:pos="3440" w:val="left"/>
          <w:tab w:leader="none" w:pos="5900" w:val="left"/>
        </w:tabs>
        <w:rPr>
          <w:sz w:val="20"/>
          <w:szCs w:val="20"/>
          <w:color w:val="auto"/>
        </w:rPr>
      </w:pPr>
      <w:r>
        <w:rPr>
          <w:rFonts w:ascii="Courier New" w:cs="Courier New" w:eastAsia="Courier New" w:hAnsi="Courier New"/>
          <w:sz w:val="16"/>
          <w:szCs w:val="16"/>
          <w:color w:val="auto"/>
        </w:rPr>
        <w:t>CUSIP No. 37937A107</w:t>
      </w:r>
      <w:r>
        <w:rPr>
          <w:sz w:val="20"/>
          <w:szCs w:val="20"/>
          <w:color w:val="auto"/>
        </w:rPr>
        <w:tab/>
      </w:r>
      <w:r>
        <w:rPr>
          <w:rFonts w:ascii="Courier New" w:cs="Courier New" w:eastAsia="Courier New" w:hAnsi="Courier New"/>
          <w:sz w:val="16"/>
          <w:szCs w:val="16"/>
          <w:color w:val="auto"/>
        </w:rPr>
        <w:t>13D</w:t>
      </w:r>
      <w:r>
        <w:rPr>
          <w:sz w:val="20"/>
          <w:szCs w:val="20"/>
          <w:color w:val="auto"/>
        </w:rPr>
        <w:tab/>
      </w:r>
      <w:r>
        <w:rPr>
          <w:rFonts w:ascii="Courier New" w:cs="Courier New" w:eastAsia="Courier New" w:hAnsi="Courier New"/>
          <w:sz w:val="16"/>
          <w:szCs w:val="16"/>
          <w:color w:val="auto"/>
        </w:rPr>
        <w:t>Page 4 of 11 Pages</w:t>
      </w:r>
    </w:p>
    <w:p>
      <w:pPr>
        <w:spacing w:after="0" w:line="198" w:lineRule="exact"/>
        <w:rPr>
          <w:sz w:val="20"/>
          <w:szCs w:val="20"/>
          <w:color w:val="auto"/>
        </w:rPr>
      </w:pPr>
    </w:p>
    <w:p>
      <w:pPr>
        <w:ind w:left="1580" w:hanging="297"/>
        <w:spacing w:after="0"/>
        <w:tabs>
          <w:tab w:leader="none" w:pos="15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w:t>
      </w:r>
    </w:p>
    <w:p>
      <w:pPr>
        <w:spacing w:after="0" w:line="8" w:lineRule="exact"/>
        <w:rPr>
          <w:rFonts w:ascii="Courier New" w:cs="Courier New" w:eastAsia="Courier New" w:hAnsi="Courier New"/>
          <w:sz w:val="16"/>
          <w:szCs w:val="16"/>
          <w:color w:val="auto"/>
        </w:rPr>
      </w:pPr>
    </w:p>
    <w:p>
      <w:pPr>
        <w:ind w:left="15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I.R.S. Identification Nos. of above persons (entities only)</w:t>
      </w:r>
    </w:p>
    <w:p>
      <w:pPr>
        <w:spacing w:after="0" w:line="8" w:lineRule="exact"/>
        <w:rPr>
          <w:rFonts w:ascii="Courier New" w:cs="Courier New" w:eastAsia="Courier New" w:hAnsi="Courier New"/>
          <w:sz w:val="16"/>
          <w:szCs w:val="16"/>
          <w:color w:val="auto"/>
        </w:rPr>
      </w:pPr>
    </w:p>
    <w:p>
      <w:pPr>
        <w:ind w:left="19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COMCAST PROGRAMMING HOLDINGS, INC.</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2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c>
          <w:tcPr>
            <w:tcW w:w="51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Check the Appropriate Box if a Member of a Group*</w:t>
            </w:r>
          </w:p>
        </w:tc>
        <w:tc>
          <w:tcPr>
            <w:tcW w:w="940" w:type="dxa"/>
            <w:vAlign w:val="bottom"/>
          </w:tcPr>
          <w:p>
            <w:pPr>
              <w:ind w:left="240"/>
              <w:spacing w:after="0"/>
              <w:rPr>
                <w:sz w:val="20"/>
                <w:szCs w:val="20"/>
                <w:color w:val="auto"/>
              </w:rPr>
            </w:pPr>
            <w:r>
              <w:rPr>
                <w:rFonts w:ascii="Courier New" w:cs="Courier New" w:eastAsia="Courier New" w:hAnsi="Courier New"/>
                <w:sz w:val="16"/>
                <w:szCs w:val="16"/>
                <w:color w:val="auto"/>
              </w:rPr>
              <w:t>(a) [ ]</w:t>
            </w:r>
          </w:p>
        </w:tc>
      </w:tr>
      <w:tr>
        <w:trPr>
          <w:trHeight w:val="190"/>
        </w:trPr>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40" w:type="dxa"/>
            <w:vAlign w:val="bottom"/>
          </w:tcPr>
          <w:p>
            <w:pPr>
              <w:ind w:left="240"/>
              <w:spacing w:after="0"/>
              <w:rPr>
                <w:sz w:val="20"/>
                <w:szCs w:val="20"/>
                <w:color w:val="auto"/>
              </w:rPr>
            </w:pPr>
            <w:r>
              <w:rPr>
                <w:rFonts w:ascii="Courier New" w:cs="Courier New" w:eastAsia="Courier New" w:hAnsi="Courier New"/>
                <w:sz w:val="16"/>
                <w:szCs w:val="16"/>
                <w:color w:val="auto"/>
              </w:rPr>
              <w:t>(b) [X]</w:t>
            </w:r>
          </w:p>
        </w:tc>
      </w:tr>
      <w:tr>
        <w:trPr>
          <w:trHeight w:val="379"/>
        </w:trPr>
        <w:tc>
          <w:tcPr>
            <w:tcW w:w="12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c>
          <w:tcPr>
            <w:tcW w:w="4200" w:type="dxa"/>
            <w:vAlign w:val="bottom"/>
          </w:tcPr>
          <w:p>
            <w:pPr>
              <w:ind w:left="60"/>
              <w:spacing w:after="0"/>
              <w:rPr>
                <w:sz w:val="20"/>
                <w:szCs w:val="20"/>
                <w:color w:val="auto"/>
              </w:rPr>
            </w:pPr>
            <w:r>
              <w:rPr>
                <w:rFonts w:ascii="Courier New" w:cs="Courier New" w:eastAsia="Courier New" w:hAnsi="Courier New"/>
                <w:sz w:val="16"/>
                <w:szCs w:val="16"/>
                <w:color w:val="auto"/>
              </w:rPr>
              <w:t>SEC Use Only</w:t>
            </w: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79"/>
        </w:trPr>
        <w:tc>
          <w:tcPr>
            <w:tcW w:w="12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c>
          <w:tcPr>
            <w:tcW w:w="4200" w:type="dxa"/>
            <w:vAlign w:val="bottom"/>
          </w:tcPr>
          <w:p>
            <w:pPr>
              <w:ind w:left="60"/>
              <w:spacing w:after="0"/>
              <w:rPr>
                <w:sz w:val="20"/>
                <w:szCs w:val="20"/>
                <w:color w:val="auto"/>
              </w:rPr>
            </w:pPr>
            <w:r>
              <w:rPr>
                <w:rFonts w:ascii="Courier New" w:cs="Courier New" w:eastAsia="Courier New" w:hAnsi="Courier New"/>
                <w:sz w:val="16"/>
                <w:szCs w:val="16"/>
                <w:color w:val="auto"/>
              </w:rPr>
              <w:t>Source of Funds* AF</w:t>
            </w: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79"/>
        </w:trPr>
        <w:tc>
          <w:tcPr>
            <w:tcW w:w="12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c>
          <w:tcPr>
            <w:tcW w:w="4200" w:type="dxa"/>
            <w:vAlign w:val="bottom"/>
          </w:tcPr>
          <w:p>
            <w:pPr>
              <w:ind w:left="60"/>
              <w:spacing w:after="0"/>
              <w:rPr>
                <w:sz w:val="20"/>
                <w:szCs w:val="20"/>
                <w:color w:val="auto"/>
              </w:rPr>
            </w:pPr>
            <w:r>
              <w:rPr>
                <w:rFonts w:ascii="Courier New" w:cs="Courier New" w:eastAsia="Courier New" w:hAnsi="Courier New"/>
                <w:sz w:val="16"/>
                <w:szCs w:val="16"/>
                <w:color w:val="auto"/>
              </w:rPr>
              <w:t>Check Box if Disclosure of Legal</w:t>
            </w: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0"/>
        </w:trPr>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0" w:type="dxa"/>
            <w:vAlign w:val="bottom"/>
          </w:tcPr>
          <w:p>
            <w:pPr>
              <w:ind w:left="60"/>
              <w:spacing w:after="0"/>
              <w:rPr>
                <w:sz w:val="20"/>
                <w:szCs w:val="20"/>
                <w:color w:val="auto"/>
              </w:rPr>
            </w:pPr>
            <w:r>
              <w:rPr>
                <w:rFonts w:ascii="Courier New" w:cs="Courier New" w:eastAsia="Courier New" w:hAnsi="Courier New"/>
                <w:sz w:val="16"/>
                <w:szCs w:val="16"/>
                <w:color w:val="auto"/>
              </w:rPr>
              <w:t>Proceedings Is Required Pursuant to Item</w:t>
            </w:r>
          </w:p>
        </w:tc>
        <w:tc>
          <w:tcPr>
            <w:tcW w:w="9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0"/>
        </w:trPr>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0" w:type="dxa"/>
            <w:vAlign w:val="bottom"/>
          </w:tcPr>
          <w:p>
            <w:pPr>
              <w:ind w:left="60"/>
              <w:spacing w:after="0"/>
              <w:rPr>
                <w:sz w:val="20"/>
                <w:szCs w:val="20"/>
                <w:color w:val="auto"/>
              </w:rPr>
            </w:pPr>
            <w:r>
              <w:rPr>
                <w:rFonts w:ascii="Courier New" w:cs="Courier New" w:eastAsia="Courier New" w:hAnsi="Courier New"/>
                <w:sz w:val="16"/>
                <w:szCs w:val="16"/>
                <w:color w:val="auto"/>
              </w:rPr>
              <w:t>2(d) or 2(e) [ ]</w:t>
            </w:r>
          </w:p>
        </w:tc>
        <w:tc>
          <w:tcPr>
            <w:tcW w:w="9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79"/>
        </w:trPr>
        <w:tc>
          <w:tcPr>
            <w:tcW w:w="12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c>
          <w:tcPr>
            <w:tcW w:w="4200" w:type="dxa"/>
            <w:vAlign w:val="bottom"/>
          </w:tcPr>
          <w:p>
            <w:pPr>
              <w:ind w:left="60"/>
              <w:spacing w:after="0"/>
              <w:rPr>
                <w:sz w:val="20"/>
                <w:szCs w:val="20"/>
                <w:color w:val="auto"/>
              </w:rPr>
            </w:pPr>
            <w:r>
              <w:rPr>
                <w:rFonts w:ascii="Courier New" w:cs="Courier New" w:eastAsia="Courier New" w:hAnsi="Courier New"/>
                <w:sz w:val="16"/>
                <w:szCs w:val="16"/>
                <w:color w:val="auto"/>
              </w:rPr>
              <w:t>Citizenship or Place of Organization</w:t>
            </w: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0"/>
        </w:trPr>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0" w:type="dxa"/>
            <w:vAlign w:val="bottom"/>
          </w:tcPr>
          <w:p>
            <w:pPr>
              <w:ind w:left="60"/>
              <w:spacing w:after="0"/>
              <w:rPr>
                <w:sz w:val="20"/>
                <w:szCs w:val="20"/>
                <w:color w:val="auto"/>
              </w:rPr>
            </w:pPr>
            <w:r>
              <w:rPr>
                <w:rFonts w:ascii="Courier New" w:cs="Courier New" w:eastAsia="Courier New" w:hAnsi="Courier New"/>
                <w:sz w:val="16"/>
                <w:szCs w:val="16"/>
                <w:color w:val="auto"/>
              </w:rPr>
              <w:t>Delaware</w:t>
            </w:r>
          </w:p>
        </w:tc>
        <w:tc>
          <w:tcPr>
            <w:tcW w:w="9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79"/>
        </w:trPr>
        <w:tc>
          <w:tcPr>
            <w:tcW w:w="1240" w:type="dxa"/>
            <w:vAlign w:val="bottom"/>
          </w:tcPr>
          <w:p>
            <w:pPr>
              <w:spacing w:after="0"/>
              <w:rPr>
                <w:sz w:val="20"/>
                <w:szCs w:val="20"/>
                <w:color w:val="auto"/>
              </w:rPr>
            </w:pPr>
            <w:r>
              <w:rPr>
                <w:rFonts w:ascii="Courier New" w:cs="Courier New" w:eastAsia="Courier New" w:hAnsi="Courier New"/>
                <w:sz w:val="16"/>
                <w:szCs w:val="16"/>
                <w:color w:val="auto"/>
              </w:rPr>
              <w:t>Number of</w:t>
            </w:r>
          </w:p>
        </w:tc>
        <w:tc>
          <w:tcPr>
            <w:tcW w:w="2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90"/>
        </w:trPr>
        <w:tc>
          <w:tcPr>
            <w:tcW w:w="1240" w:type="dxa"/>
            <w:vAlign w:val="bottom"/>
          </w:tcPr>
          <w:p>
            <w:pPr>
              <w:spacing w:after="0"/>
              <w:rPr>
                <w:sz w:val="20"/>
                <w:szCs w:val="20"/>
                <w:color w:val="auto"/>
              </w:rPr>
            </w:pPr>
            <w:r>
              <w:rPr>
                <w:rFonts w:ascii="Courier New" w:cs="Courier New" w:eastAsia="Courier New" w:hAnsi="Courier New"/>
                <w:sz w:val="16"/>
                <w:szCs w:val="16"/>
                <w:color w:val="auto"/>
              </w:rPr>
              <w:t>Shares</w:t>
            </w:r>
          </w:p>
        </w:tc>
        <w:tc>
          <w:tcPr>
            <w:tcW w:w="28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0"/>
        </w:trPr>
        <w:tc>
          <w:tcPr>
            <w:tcW w:w="124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28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0"/>
        </w:trPr>
        <w:tc>
          <w:tcPr>
            <w:tcW w:w="1240" w:type="dxa"/>
            <w:vAlign w:val="bottom"/>
          </w:tcPr>
          <w:p>
            <w:pPr>
              <w:spacing w:after="0"/>
              <w:rPr>
                <w:sz w:val="20"/>
                <w:szCs w:val="20"/>
                <w:color w:val="auto"/>
              </w:rPr>
            </w:pPr>
            <w:r>
              <w:rPr>
                <w:rFonts w:ascii="Courier New" w:cs="Courier New" w:eastAsia="Courier New" w:hAnsi="Courier New"/>
                <w:sz w:val="16"/>
                <w:szCs w:val="16"/>
                <w:color w:val="auto"/>
              </w:rPr>
              <w:t>Owned by</w:t>
            </w:r>
          </w:p>
        </w:tc>
        <w:tc>
          <w:tcPr>
            <w:tcW w:w="28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0"/>
        </w:trPr>
        <w:tc>
          <w:tcPr>
            <w:tcW w:w="1240" w:type="dxa"/>
            <w:vAlign w:val="bottom"/>
          </w:tcPr>
          <w:p>
            <w:pPr>
              <w:spacing w:after="0"/>
              <w:rPr>
                <w:sz w:val="20"/>
                <w:szCs w:val="20"/>
                <w:color w:val="auto"/>
              </w:rPr>
            </w:pPr>
            <w:r>
              <w:rPr>
                <w:rFonts w:ascii="Courier New" w:cs="Courier New" w:eastAsia="Courier New" w:hAnsi="Courier New"/>
                <w:sz w:val="16"/>
                <w:szCs w:val="16"/>
                <w:color w:val="auto"/>
              </w:rPr>
              <w:t>Each</w:t>
            </w:r>
          </w:p>
        </w:tc>
        <w:tc>
          <w:tcPr>
            <w:tcW w:w="28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90"/>
        </w:trPr>
        <w:tc>
          <w:tcPr>
            <w:tcW w:w="1240" w:type="dxa"/>
            <w:vAlign w:val="bottom"/>
          </w:tcPr>
          <w:p>
            <w:pPr>
              <w:spacing w:after="0"/>
              <w:rPr>
                <w:sz w:val="20"/>
                <w:szCs w:val="20"/>
                <w:color w:val="auto"/>
              </w:rPr>
            </w:pPr>
            <w:r>
              <w:rPr>
                <w:rFonts w:ascii="Courier New" w:cs="Courier New" w:eastAsia="Courier New" w:hAnsi="Courier New"/>
                <w:sz w:val="16"/>
                <w:szCs w:val="16"/>
                <w:color w:val="auto"/>
              </w:rPr>
              <w:t>Reporting</w:t>
            </w:r>
          </w:p>
        </w:tc>
        <w:tc>
          <w:tcPr>
            <w:tcW w:w="280" w:type="dxa"/>
            <w:vAlign w:val="bottom"/>
          </w:tcPr>
          <w:p>
            <w:pPr>
              <w:spacing w:after="0"/>
              <w:rPr>
                <w:sz w:val="16"/>
                <w:szCs w:val="16"/>
                <w:color w:val="auto"/>
              </w:rPr>
            </w:pPr>
          </w:p>
        </w:tc>
        <w:tc>
          <w:tcPr>
            <w:tcW w:w="4200" w:type="dxa"/>
            <w:vAlign w:val="bottom"/>
          </w:tcPr>
          <w:p>
            <w:pPr>
              <w:ind w:left="160"/>
              <w:spacing w:after="0"/>
              <w:rPr>
                <w:sz w:val="20"/>
                <w:szCs w:val="20"/>
                <w:color w:val="auto"/>
              </w:rPr>
            </w:pPr>
            <w:r>
              <w:rPr>
                <w:rFonts w:ascii="Courier New" w:cs="Courier New" w:eastAsia="Courier New" w:hAnsi="Courier New"/>
                <w:sz w:val="16"/>
                <w:szCs w:val="16"/>
                <w:color w:val="auto"/>
              </w:rPr>
              <w:t>7. Sole Voting Power</w:t>
            </w:r>
          </w:p>
        </w:tc>
        <w:tc>
          <w:tcPr>
            <w:tcW w:w="9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-0-</w:t>
            </w:r>
          </w:p>
        </w:tc>
        <w:tc>
          <w:tcPr>
            <w:tcW w:w="940" w:type="dxa"/>
            <w:vAlign w:val="bottom"/>
          </w:tcPr>
          <w:p>
            <w:pPr>
              <w:spacing w:after="0"/>
              <w:rPr>
                <w:sz w:val="16"/>
                <w:szCs w:val="16"/>
                <w:color w:val="auto"/>
              </w:rPr>
            </w:pPr>
          </w:p>
        </w:tc>
      </w:tr>
      <w:tr>
        <w:trPr>
          <w:trHeight w:val="190"/>
        </w:trPr>
        <w:tc>
          <w:tcPr>
            <w:tcW w:w="1240" w:type="dxa"/>
            <w:vAlign w:val="bottom"/>
          </w:tcPr>
          <w:p>
            <w:pPr>
              <w:spacing w:after="0"/>
              <w:rPr>
                <w:sz w:val="20"/>
                <w:szCs w:val="20"/>
                <w:color w:val="auto"/>
              </w:rPr>
            </w:pPr>
            <w:r>
              <w:rPr>
                <w:rFonts w:ascii="Courier New" w:cs="Courier New" w:eastAsia="Courier New" w:hAnsi="Courier New"/>
                <w:sz w:val="16"/>
                <w:szCs w:val="16"/>
                <w:color w:val="auto"/>
              </w:rPr>
              <w:t>Person With</w:t>
            </w:r>
          </w:p>
        </w:tc>
        <w:tc>
          <w:tcPr>
            <w:tcW w:w="28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79"/>
        </w:trPr>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0" w:type="dxa"/>
            <w:vAlign w:val="bottom"/>
          </w:tcPr>
          <w:p>
            <w:pPr>
              <w:ind w:left="160"/>
              <w:spacing w:after="0"/>
              <w:rPr>
                <w:sz w:val="20"/>
                <w:szCs w:val="20"/>
                <w:color w:val="auto"/>
              </w:rPr>
            </w:pPr>
            <w:r>
              <w:rPr>
                <w:rFonts w:ascii="Courier New" w:cs="Courier New" w:eastAsia="Courier New" w:hAnsi="Courier New"/>
                <w:sz w:val="16"/>
                <w:szCs w:val="16"/>
                <w:color w:val="auto"/>
              </w:rPr>
              <w:t>8. Shared Voting Power</w:t>
            </w:r>
          </w:p>
        </w:tc>
        <w:tc>
          <w:tcPr>
            <w:tcW w:w="9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-0-</w:t>
            </w:r>
          </w:p>
        </w:tc>
        <w:tc>
          <w:tcPr>
            <w:tcW w:w="940" w:type="dxa"/>
            <w:vAlign w:val="bottom"/>
          </w:tcPr>
          <w:p>
            <w:pPr>
              <w:spacing w:after="0"/>
              <w:rPr>
                <w:sz w:val="24"/>
                <w:szCs w:val="24"/>
                <w:color w:val="auto"/>
              </w:rPr>
            </w:pPr>
          </w:p>
        </w:tc>
      </w:tr>
      <w:tr>
        <w:trPr>
          <w:trHeight w:val="379"/>
        </w:trPr>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0" w:type="dxa"/>
            <w:vAlign w:val="bottom"/>
          </w:tcPr>
          <w:p>
            <w:pPr>
              <w:ind w:left="160"/>
              <w:spacing w:after="0"/>
              <w:rPr>
                <w:sz w:val="20"/>
                <w:szCs w:val="20"/>
                <w:color w:val="auto"/>
              </w:rPr>
            </w:pPr>
            <w:r>
              <w:rPr>
                <w:rFonts w:ascii="Courier New" w:cs="Courier New" w:eastAsia="Courier New" w:hAnsi="Courier New"/>
                <w:sz w:val="16"/>
                <w:szCs w:val="16"/>
                <w:color w:val="auto"/>
              </w:rPr>
              <w:t>9. Sole Dispositive Power</w:t>
            </w:r>
          </w:p>
        </w:tc>
        <w:tc>
          <w:tcPr>
            <w:tcW w:w="9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-0-</w:t>
            </w:r>
          </w:p>
        </w:tc>
        <w:tc>
          <w:tcPr>
            <w:tcW w:w="940" w:type="dxa"/>
            <w:vAlign w:val="bottom"/>
          </w:tcPr>
          <w:p>
            <w:pPr>
              <w:spacing w:after="0"/>
              <w:rPr>
                <w:sz w:val="24"/>
                <w:szCs w:val="24"/>
                <w:color w:val="auto"/>
              </w:rPr>
            </w:pPr>
          </w:p>
        </w:tc>
      </w:tr>
      <w:tr>
        <w:trPr>
          <w:trHeight w:val="379"/>
        </w:trPr>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0" w:type="dxa"/>
            <w:vAlign w:val="bottom"/>
          </w:tcPr>
          <w:p>
            <w:pPr>
              <w:ind w:left="60"/>
              <w:spacing w:after="0"/>
              <w:rPr>
                <w:sz w:val="20"/>
                <w:szCs w:val="20"/>
                <w:color w:val="auto"/>
              </w:rPr>
            </w:pPr>
            <w:r>
              <w:rPr>
                <w:rFonts w:ascii="Courier New" w:cs="Courier New" w:eastAsia="Courier New" w:hAnsi="Courier New"/>
                <w:sz w:val="16"/>
                <w:szCs w:val="16"/>
                <w:color w:val="auto"/>
              </w:rPr>
              <w:t>10. Shared Dispositive Power</w:t>
            </w:r>
          </w:p>
        </w:tc>
        <w:tc>
          <w:tcPr>
            <w:tcW w:w="940" w:type="dxa"/>
            <w:vAlign w:val="bottom"/>
          </w:tcPr>
          <w:p>
            <w:pPr>
              <w:jc w:val="right"/>
              <w:ind w:right="358"/>
              <w:spacing w:after="0"/>
              <w:rPr>
                <w:sz w:val="20"/>
                <w:szCs w:val="20"/>
                <w:color w:val="auto"/>
              </w:rPr>
            </w:pPr>
            <w:r>
              <w:rPr>
                <w:rFonts w:ascii="Courier New" w:cs="Courier New" w:eastAsia="Courier New" w:hAnsi="Courier New"/>
                <w:sz w:val="16"/>
                <w:szCs w:val="16"/>
                <w:color w:val="auto"/>
              </w:rPr>
              <w:t>-0-</w:t>
            </w:r>
          </w:p>
        </w:tc>
        <w:tc>
          <w:tcPr>
            <w:tcW w:w="940" w:type="dxa"/>
            <w:vAlign w:val="bottom"/>
          </w:tcPr>
          <w:p>
            <w:pPr>
              <w:spacing w:after="0"/>
              <w:rPr>
                <w:sz w:val="24"/>
                <w:szCs w:val="24"/>
                <w:color w:val="auto"/>
              </w:rPr>
            </w:pPr>
          </w:p>
        </w:tc>
      </w:tr>
    </w:tbl>
    <w:p>
      <w:pPr>
        <w:spacing w:after="0" w:line="194" w:lineRule="exact"/>
        <w:rPr>
          <w:sz w:val="20"/>
          <w:szCs w:val="20"/>
          <w:color w:val="auto"/>
        </w:rPr>
      </w:pPr>
    </w:p>
    <w:p>
      <w:pPr>
        <w:ind w:left="1580" w:hanging="396"/>
        <w:spacing w:after="0"/>
        <w:tabs>
          <w:tab w:leader="none" w:pos="15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-0-</w:t>
      </w:r>
    </w:p>
    <w:p>
      <w:pPr>
        <w:spacing w:after="0" w:line="197" w:lineRule="exact"/>
        <w:rPr>
          <w:rFonts w:ascii="Courier New" w:cs="Courier New" w:eastAsia="Courier New" w:hAnsi="Courier New"/>
          <w:sz w:val="16"/>
          <w:szCs w:val="16"/>
          <w:color w:val="auto"/>
        </w:rPr>
      </w:pPr>
    </w:p>
    <w:p>
      <w:pPr>
        <w:ind w:left="1580" w:right="3319" w:hanging="396"/>
        <w:spacing w:after="0" w:line="255" w:lineRule="auto"/>
        <w:tabs>
          <w:tab w:leader="none" w:pos="15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 [ ]</w:t>
      </w:r>
    </w:p>
    <w:p>
      <w:pPr>
        <w:spacing w:after="0" w:line="184" w:lineRule="exact"/>
        <w:rPr>
          <w:sz w:val="20"/>
          <w:szCs w:val="20"/>
          <w:color w:val="auto"/>
        </w:rPr>
      </w:pPr>
    </w:p>
    <w:tbl>
      <w:tblPr>
        <w:tblLayout w:type="fixed"/>
        <w:tblInd w:w="1180" w:type="dxa"/>
        <w:tblCellMar>
          <w:top w:w="0" w:type="dxa"/>
          <w:left w:w="0" w:type="dxa"/>
          <w:bottom w:w="0" w:type="dxa"/>
          <w:right w:w="0" w:type="dxa"/>
        </w:tblCellMar>
      </w:tblPr>
      <w:tr>
        <w:trPr>
          <w:trHeight w:val="185"/>
        </w:trPr>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7"/>
              </w:rPr>
              <w:t>13.</w:t>
            </w:r>
          </w:p>
        </w:tc>
        <w:tc>
          <w:tcPr>
            <w:tcW w:w="800" w:type="dxa"/>
            <w:vAlign w:val="bottom"/>
          </w:tcPr>
          <w:p>
            <w:pPr>
              <w:ind w:left="60"/>
              <w:spacing w:after="0"/>
              <w:rPr>
                <w:sz w:val="20"/>
                <w:szCs w:val="20"/>
                <w:color w:val="auto"/>
              </w:rPr>
            </w:pPr>
            <w:r>
              <w:rPr>
                <w:rFonts w:ascii="Courier New" w:cs="Courier New" w:eastAsia="Courier New" w:hAnsi="Courier New"/>
                <w:sz w:val="16"/>
                <w:szCs w:val="16"/>
                <w:color w:val="auto"/>
              </w:rPr>
              <w:t>Percent</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2760" w:type="dxa"/>
            <w:vAlign w:val="bottom"/>
          </w:tcPr>
          <w:p>
            <w:pPr>
              <w:ind w:left="40"/>
              <w:spacing w:after="0"/>
              <w:rPr>
                <w:sz w:val="20"/>
                <w:szCs w:val="20"/>
                <w:color w:val="auto"/>
              </w:rPr>
            </w:pPr>
            <w:r>
              <w:rPr>
                <w:rFonts w:ascii="Courier New" w:cs="Courier New" w:eastAsia="Courier New" w:hAnsi="Courier New"/>
                <w:sz w:val="16"/>
                <w:szCs w:val="16"/>
                <w:color w:val="auto"/>
              </w:rPr>
              <w:t>Class Represented by Amount</w:t>
            </w:r>
          </w:p>
        </w:tc>
        <w:tc>
          <w:tcPr>
            <w:tcW w:w="1420" w:type="dxa"/>
            <w:vAlign w:val="bottom"/>
          </w:tcPr>
          <w:p>
            <w:pPr>
              <w:ind w:left="40"/>
              <w:spacing w:after="0"/>
              <w:rPr>
                <w:sz w:val="20"/>
                <w:szCs w:val="20"/>
                <w:color w:val="auto"/>
              </w:rPr>
            </w:pPr>
            <w:r>
              <w:rPr>
                <w:rFonts w:ascii="Courier New" w:cs="Courier New" w:eastAsia="Courier New" w:hAnsi="Courier New"/>
                <w:sz w:val="16"/>
                <w:szCs w:val="16"/>
                <w:color w:val="auto"/>
              </w:rPr>
              <w:t>in Row (11)</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0%</w:t>
            </w:r>
          </w:p>
        </w:tc>
      </w:tr>
      <w:tr>
        <w:trPr>
          <w:trHeight w:val="379"/>
        </w:trPr>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7"/>
              </w:rPr>
              <w:t>14.</w:t>
            </w:r>
          </w:p>
        </w:tc>
        <w:tc>
          <w:tcPr>
            <w:tcW w:w="800" w:type="dxa"/>
            <w:vAlign w:val="bottom"/>
          </w:tcPr>
          <w:p>
            <w:pPr>
              <w:ind w:left="60"/>
              <w:spacing w:after="0"/>
              <w:rPr>
                <w:sz w:val="20"/>
                <w:szCs w:val="20"/>
                <w:color w:val="auto"/>
              </w:rPr>
            </w:pPr>
            <w:r>
              <w:rPr>
                <w:rFonts w:ascii="Courier New" w:cs="Courier New" w:eastAsia="Courier New" w:hAnsi="Courier New"/>
                <w:sz w:val="16"/>
                <w:szCs w:val="16"/>
                <w:color w:val="auto"/>
              </w:rPr>
              <w:t>Type of</w:t>
            </w:r>
          </w:p>
        </w:tc>
        <w:tc>
          <w:tcPr>
            <w:tcW w:w="30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Reporting Person*</w:t>
            </w:r>
          </w:p>
        </w:tc>
        <w:tc>
          <w:tcPr>
            <w:tcW w:w="1420" w:type="dxa"/>
            <w:vAlign w:val="bottom"/>
          </w:tcPr>
          <w:p>
            <w:pPr>
              <w:spacing w:after="0"/>
              <w:rPr>
                <w:sz w:val="24"/>
                <w:szCs w:val="24"/>
                <w:color w:val="auto"/>
              </w:rPr>
            </w:pPr>
          </w:p>
        </w:tc>
        <w:tc>
          <w:tcPr>
            <w:tcW w:w="600" w:type="dxa"/>
            <w:vAlign w:val="bottom"/>
          </w:tcPr>
          <w:p>
            <w:pPr>
              <w:jc w:val="right"/>
              <w:ind w:right="18"/>
              <w:spacing w:after="0"/>
              <w:rPr>
                <w:sz w:val="20"/>
                <w:szCs w:val="20"/>
                <w:color w:val="auto"/>
              </w:rPr>
            </w:pPr>
            <w:r>
              <w:rPr>
                <w:rFonts w:ascii="Courier New" w:cs="Courier New" w:eastAsia="Courier New" w:hAnsi="Courier New"/>
                <w:sz w:val="16"/>
                <w:szCs w:val="16"/>
                <w:color w:val="auto"/>
              </w:rPr>
              <w:t>CO</w:t>
            </w:r>
          </w:p>
        </w:tc>
      </w:tr>
      <w:tr>
        <w:trPr>
          <w:trHeight w:val="569"/>
        </w:trPr>
        <w:tc>
          <w:tcPr>
            <w:tcW w:w="3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*SEE</w:t>
            </w:r>
          </w:p>
        </w:tc>
        <w:tc>
          <w:tcPr>
            <w:tcW w:w="2760" w:type="dxa"/>
            <w:vAlign w:val="bottom"/>
          </w:tcPr>
          <w:p>
            <w:pPr>
              <w:ind w:left="40"/>
              <w:spacing w:after="0"/>
              <w:rPr>
                <w:sz w:val="20"/>
                <w:szCs w:val="20"/>
                <w:color w:val="auto"/>
              </w:rPr>
            </w:pPr>
            <w:r>
              <w:rPr>
                <w:rFonts w:ascii="Courier New" w:cs="Courier New" w:eastAsia="Courier New" w:hAnsi="Courier New"/>
                <w:sz w:val="16"/>
                <w:szCs w:val="16"/>
                <w:color w:val="auto"/>
              </w:rPr>
              <w:t>INSTRUCTIONS BEFORE FILLING</w:t>
            </w:r>
          </w:p>
        </w:tc>
        <w:tc>
          <w:tcPr>
            <w:tcW w:w="1420" w:type="dxa"/>
            <w:vAlign w:val="bottom"/>
          </w:tcPr>
          <w:p>
            <w:pPr>
              <w:ind w:left="40"/>
              <w:spacing w:after="0"/>
              <w:rPr>
                <w:sz w:val="20"/>
                <w:szCs w:val="20"/>
                <w:color w:val="auto"/>
              </w:rPr>
            </w:pPr>
            <w:r>
              <w:rPr>
                <w:rFonts w:ascii="Courier New" w:cs="Courier New" w:eastAsia="Courier New" w:hAnsi="Courier New"/>
                <w:sz w:val="16"/>
                <w:szCs w:val="16"/>
                <w:color w:val="auto"/>
              </w:rPr>
              <w:t>OUT!</w:t>
            </w:r>
          </w:p>
        </w:tc>
        <w:tc>
          <w:tcPr>
            <w:tcW w:w="600" w:type="dxa"/>
            <w:vAlign w:val="bottom"/>
          </w:tcPr>
          <w:p>
            <w:pPr>
              <w:spacing w:after="0"/>
              <w:rPr>
                <w:sz w:val="24"/>
                <w:szCs w:val="24"/>
                <w:color w:val="auto"/>
              </w:rPr>
            </w:pPr>
          </w:p>
        </w:tc>
      </w:tr>
    </w:tbl>
    <w:p>
      <w:pPr>
        <w:sectPr>
          <w:pgSz w:w="11900" w:h="16838" w:orient="portrait"/>
          <w:cols w:equalWidth="0" w:num="1">
            <w:col w:w="10219"/>
          </w:cols>
          <w:pgMar w:left="240" w:top="875" w:right="1440" w:bottom="1440" w:gutter="0" w:footer="0" w:header="0"/>
        </w:sectPr>
      </w:pPr>
    </w:p>
    <w:bookmarkStart w:id="4" w:name="page5"/>
    <w:bookmarkEnd w:id="4"/>
    <w:p>
      <w:pPr>
        <w:spacing w:after="0"/>
        <w:tabs>
          <w:tab w:leader="none" w:pos="1060" w:val="left"/>
          <w:tab w:leader="none" w:pos="3920" w:val="left"/>
          <w:tab w:leader="none" w:pos="5900" w:val="left"/>
        </w:tabs>
        <w:rPr>
          <w:sz w:val="20"/>
          <w:szCs w:val="20"/>
          <w:color w:val="auto"/>
        </w:rPr>
      </w:pPr>
      <w:r>
        <w:rPr>
          <w:rFonts w:ascii="Courier New" w:cs="Courier New" w:eastAsia="Courier New" w:hAnsi="Courier New"/>
          <w:sz w:val="16"/>
          <w:szCs w:val="16"/>
          <w:color w:val="auto"/>
        </w:rPr>
        <w:t>CUSIP No.</w:t>
        <w:tab/>
        <w:t>37937A107</w:t>
      </w:r>
      <w:r>
        <w:rPr>
          <w:sz w:val="20"/>
          <w:szCs w:val="20"/>
          <w:color w:val="auto"/>
        </w:rPr>
        <w:tab/>
      </w:r>
      <w:r>
        <w:rPr>
          <w:rFonts w:ascii="Courier New" w:cs="Courier New" w:eastAsia="Courier New" w:hAnsi="Courier New"/>
          <w:sz w:val="16"/>
          <w:szCs w:val="16"/>
          <w:color w:val="auto"/>
        </w:rPr>
        <w:t>13D</w:t>
      </w:r>
      <w:r>
        <w:rPr>
          <w:sz w:val="20"/>
          <w:szCs w:val="20"/>
          <w:color w:val="auto"/>
        </w:rPr>
        <w:tab/>
      </w:r>
      <w:r>
        <w:rPr>
          <w:rFonts w:ascii="Courier New" w:cs="Courier New" w:eastAsia="Courier New" w:hAnsi="Courier New"/>
          <w:sz w:val="16"/>
          <w:szCs w:val="16"/>
          <w:color w:val="auto"/>
        </w:rPr>
        <w:t>Page 5 of 11 Pages</w:t>
      </w:r>
    </w:p>
    <w:p>
      <w:pPr>
        <w:spacing w:after="0" w:line="198" w:lineRule="exact"/>
        <w:rPr>
          <w:sz w:val="20"/>
          <w:szCs w:val="20"/>
          <w:color w:val="auto"/>
        </w:rPr>
      </w:pPr>
    </w:p>
    <w:p>
      <w:pPr>
        <w:ind w:left="1580" w:hanging="297"/>
        <w:spacing w:after="0"/>
        <w:tabs>
          <w:tab w:leader="none" w:pos="15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w:t>
      </w:r>
    </w:p>
    <w:p>
      <w:pPr>
        <w:spacing w:after="0" w:line="8" w:lineRule="exact"/>
        <w:rPr>
          <w:rFonts w:ascii="Courier New" w:cs="Courier New" w:eastAsia="Courier New" w:hAnsi="Courier New"/>
          <w:sz w:val="16"/>
          <w:szCs w:val="16"/>
          <w:color w:val="auto"/>
        </w:rPr>
      </w:pPr>
    </w:p>
    <w:p>
      <w:pPr>
        <w:ind w:left="15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I.R.S. Identification Nos. of above persons (entities only)</w:t>
      </w:r>
    </w:p>
    <w:p>
      <w:pPr>
        <w:spacing w:after="0" w:line="8" w:lineRule="exact"/>
        <w:rPr>
          <w:rFonts w:ascii="Courier New" w:cs="Courier New" w:eastAsia="Courier New" w:hAnsi="Courier New"/>
          <w:sz w:val="16"/>
          <w:szCs w:val="16"/>
          <w:color w:val="auto"/>
        </w:rPr>
      </w:pPr>
    </w:p>
    <w:p>
      <w:pPr>
        <w:ind w:left="19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COMCAST QVC, INC.</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24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c>
          <w:tcPr>
            <w:tcW w:w="504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Check the Appropriate Box if a Member of a Group*</w:t>
            </w:r>
          </w:p>
        </w:tc>
        <w:tc>
          <w:tcPr>
            <w:tcW w:w="840" w:type="dxa"/>
            <w:vAlign w:val="bottom"/>
          </w:tcPr>
          <w:p>
            <w:pPr>
              <w:ind w:left="140"/>
              <w:spacing w:after="0"/>
              <w:rPr>
                <w:sz w:val="20"/>
                <w:szCs w:val="20"/>
                <w:color w:val="auto"/>
              </w:rPr>
            </w:pPr>
            <w:r>
              <w:rPr>
                <w:rFonts w:ascii="Courier New" w:cs="Courier New" w:eastAsia="Courier New" w:hAnsi="Courier New"/>
                <w:sz w:val="16"/>
                <w:szCs w:val="16"/>
                <w:color w:val="auto"/>
              </w:rPr>
              <w:t>(a) [ ]</w:t>
            </w:r>
          </w:p>
        </w:tc>
      </w:tr>
      <w:tr>
        <w:trPr>
          <w:trHeight w:val="190"/>
        </w:trPr>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ind w:left="140"/>
              <w:spacing w:after="0"/>
              <w:rPr>
                <w:sz w:val="20"/>
                <w:szCs w:val="20"/>
                <w:color w:val="auto"/>
              </w:rPr>
            </w:pPr>
            <w:r>
              <w:rPr>
                <w:rFonts w:ascii="Courier New" w:cs="Courier New" w:eastAsia="Courier New" w:hAnsi="Courier New"/>
                <w:sz w:val="16"/>
                <w:szCs w:val="16"/>
                <w:color w:val="auto"/>
              </w:rPr>
              <w:t>(b) [X]</w:t>
            </w:r>
          </w:p>
        </w:tc>
      </w:tr>
      <w:tr>
        <w:trPr>
          <w:trHeight w:val="379"/>
        </w:trPr>
        <w:tc>
          <w:tcPr>
            <w:tcW w:w="12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c>
          <w:tcPr>
            <w:tcW w:w="4200" w:type="dxa"/>
            <w:vAlign w:val="bottom"/>
          </w:tcPr>
          <w:p>
            <w:pPr>
              <w:ind w:left="60"/>
              <w:spacing w:after="0"/>
              <w:rPr>
                <w:sz w:val="20"/>
                <w:szCs w:val="20"/>
                <w:color w:val="auto"/>
              </w:rPr>
            </w:pPr>
            <w:r>
              <w:rPr>
                <w:rFonts w:ascii="Courier New" w:cs="Courier New" w:eastAsia="Courier New" w:hAnsi="Courier New"/>
                <w:sz w:val="16"/>
                <w:szCs w:val="16"/>
                <w:color w:val="auto"/>
              </w:rPr>
              <w:t>SEC Use Only</w:t>
            </w: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79"/>
        </w:trPr>
        <w:tc>
          <w:tcPr>
            <w:tcW w:w="12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c>
          <w:tcPr>
            <w:tcW w:w="4200" w:type="dxa"/>
            <w:vAlign w:val="bottom"/>
          </w:tcPr>
          <w:p>
            <w:pPr>
              <w:ind w:left="60"/>
              <w:spacing w:after="0"/>
              <w:rPr>
                <w:sz w:val="20"/>
                <w:szCs w:val="20"/>
                <w:color w:val="auto"/>
              </w:rPr>
            </w:pPr>
            <w:r>
              <w:rPr>
                <w:rFonts w:ascii="Courier New" w:cs="Courier New" w:eastAsia="Courier New" w:hAnsi="Courier New"/>
                <w:sz w:val="16"/>
                <w:szCs w:val="16"/>
                <w:color w:val="auto"/>
              </w:rPr>
              <w:t>Source of Funds* AF</w:t>
            </w: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79"/>
        </w:trPr>
        <w:tc>
          <w:tcPr>
            <w:tcW w:w="12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c>
          <w:tcPr>
            <w:tcW w:w="4200" w:type="dxa"/>
            <w:vAlign w:val="bottom"/>
          </w:tcPr>
          <w:p>
            <w:pPr>
              <w:ind w:left="60"/>
              <w:spacing w:after="0"/>
              <w:rPr>
                <w:sz w:val="20"/>
                <w:szCs w:val="20"/>
                <w:color w:val="auto"/>
              </w:rPr>
            </w:pPr>
            <w:r>
              <w:rPr>
                <w:rFonts w:ascii="Courier New" w:cs="Courier New" w:eastAsia="Courier New" w:hAnsi="Courier New"/>
                <w:sz w:val="16"/>
                <w:szCs w:val="16"/>
                <w:color w:val="auto"/>
              </w:rPr>
              <w:t>Check Box if Disclosure of Legal</w:t>
            </w: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0"/>
        </w:trPr>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0" w:type="dxa"/>
            <w:vAlign w:val="bottom"/>
          </w:tcPr>
          <w:p>
            <w:pPr>
              <w:ind w:left="60"/>
              <w:spacing w:after="0"/>
              <w:rPr>
                <w:sz w:val="20"/>
                <w:szCs w:val="20"/>
                <w:color w:val="auto"/>
              </w:rPr>
            </w:pPr>
            <w:r>
              <w:rPr>
                <w:rFonts w:ascii="Courier New" w:cs="Courier New" w:eastAsia="Courier New" w:hAnsi="Courier New"/>
                <w:sz w:val="16"/>
                <w:szCs w:val="16"/>
                <w:color w:val="auto"/>
              </w:rPr>
              <w:t>Proceedings Is Required Pursuant to Item</w:t>
            </w: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0"/>
        </w:trPr>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0" w:type="dxa"/>
            <w:vAlign w:val="bottom"/>
          </w:tcPr>
          <w:p>
            <w:pPr>
              <w:ind w:left="60"/>
              <w:spacing w:after="0"/>
              <w:rPr>
                <w:sz w:val="20"/>
                <w:szCs w:val="20"/>
                <w:color w:val="auto"/>
              </w:rPr>
            </w:pPr>
            <w:r>
              <w:rPr>
                <w:rFonts w:ascii="Courier New" w:cs="Courier New" w:eastAsia="Courier New" w:hAnsi="Courier New"/>
                <w:sz w:val="16"/>
                <w:szCs w:val="16"/>
                <w:color w:val="auto"/>
              </w:rPr>
              <w:t>2(d) or 2(e) [ ]</w:t>
            </w: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79"/>
        </w:trPr>
        <w:tc>
          <w:tcPr>
            <w:tcW w:w="12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c>
          <w:tcPr>
            <w:tcW w:w="4200" w:type="dxa"/>
            <w:vAlign w:val="bottom"/>
          </w:tcPr>
          <w:p>
            <w:pPr>
              <w:ind w:left="60"/>
              <w:spacing w:after="0"/>
              <w:rPr>
                <w:sz w:val="20"/>
                <w:szCs w:val="20"/>
                <w:color w:val="auto"/>
              </w:rPr>
            </w:pPr>
            <w:r>
              <w:rPr>
                <w:rFonts w:ascii="Courier New" w:cs="Courier New" w:eastAsia="Courier New" w:hAnsi="Courier New"/>
                <w:sz w:val="16"/>
                <w:szCs w:val="16"/>
                <w:color w:val="auto"/>
              </w:rPr>
              <w:t>Citizenship or Place of Organization</w:t>
            </w: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0"/>
        </w:trPr>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0" w:type="dxa"/>
            <w:vAlign w:val="bottom"/>
          </w:tcPr>
          <w:p>
            <w:pPr>
              <w:ind w:left="460"/>
              <w:spacing w:after="0"/>
              <w:rPr>
                <w:sz w:val="20"/>
                <w:szCs w:val="20"/>
                <w:color w:val="auto"/>
              </w:rPr>
            </w:pPr>
            <w:r>
              <w:rPr>
                <w:rFonts w:ascii="Courier New" w:cs="Courier New" w:eastAsia="Courier New" w:hAnsi="Courier New"/>
                <w:sz w:val="16"/>
                <w:szCs w:val="16"/>
                <w:color w:val="auto"/>
              </w:rPr>
              <w:t>Delaware</w:t>
            </w: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79"/>
        </w:trPr>
        <w:tc>
          <w:tcPr>
            <w:tcW w:w="1240" w:type="dxa"/>
            <w:vAlign w:val="bottom"/>
          </w:tcPr>
          <w:p>
            <w:pPr>
              <w:spacing w:after="0"/>
              <w:rPr>
                <w:sz w:val="20"/>
                <w:szCs w:val="20"/>
                <w:color w:val="auto"/>
              </w:rPr>
            </w:pPr>
            <w:r>
              <w:rPr>
                <w:rFonts w:ascii="Courier New" w:cs="Courier New" w:eastAsia="Courier New" w:hAnsi="Courier New"/>
                <w:sz w:val="16"/>
                <w:szCs w:val="16"/>
                <w:color w:val="auto"/>
              </w:rPr>
              <w:t>Number of</w:t>
            </w:r>
          </w:p>
        </w:tc>
        <w:tc>
          <w:tcPr>
            <w:tcW w:w="2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90"/>
        </w:trPr>
        <w:tc>
          <w:tcPr>
            <w:tcW w:w="1240" w:type="dxa"/>
            <w:vAlign w:val="bottom"/>
          </w:tcPr>
          <w:p>
            <w:pPr>
              <w:spacing w:after="0"/>
              <w:rPr>
                <w:sz w:val="20"/>
                <w:szCs w:val="20"/>
                <w:color w:val="auto"/>
              </w:rPr>
            </w:pPr>
            <w:r>
              <w:rPr>
                <w:rFonts w:ascii="Courier New" w:cs="Courier New" w:eastAsia="Courier New" w:hAnsi="Courier New"/>
                <w:sz w:val="16"/>
                <w:szCs w:val="16"/>
                <w:color w:val="auto"/>
              </w:rPr>
              <w:t>Shares</w:t>
            </w:r>
          </w:p>
        </w:tc>
        <w:tc>
          <w:tcPr>
            <w:tcW w:w="28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0"/>
        </w:trPr>
        <w:tc>
          <w:tcPr>
            <w:tcW w:w="1240" w:type="dxa"/>
            <w:vAlign w:val="bottom"/>
          </w:tcPr>
          <w:p>
            <w:pPr>
              <w:spacing w:after="0"/>
              <w:rPr>
                <w:sz w:val="20"/>
                <w:szCs w:val="20"/>
                <w:color w:val="auto"/>
              </w:rPr>
            </w:pPr>
            <w:r>
              <w:rPr>
                <w:rFonts w:ascii="Courier New" w:cs="Courier New" w:eastAsia="Courier New" w:hAnsi="Courier New"/>
                <w:sz w:val="16"/>
                <w:szCs w:val="16"/>
                <w:color w:val="auto"/>
              </w:rPr>
              <w:t>Beneficially</w:t>
            </w:r>
          </w:p>
        </w:tc>
        <w:tc>
          <w:tcPr>
            <w:tcW w:w="28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0"/>
        </w:trPr>
        <w:tc>
          <w:tcPr>
            <w:tcW w:w="1240" w:type="dxa"/>
            <w:vAlign w:val="bottom"/>
          </w:tcPr>
          <w:p>
            <w:pPr>
              <w:spacing w:after="0"/>
              <w:rPr>
                <w:sz w:val="20"/>
                <w:szCs w:val="20"/>
                <w:color w:val="auto"/>
              </w:rPr>
            </w:pPr>
            <w:r>
              <w:rPr>
                <w:rFonts w:ascii="Courier New" w:cs="Courier New" w:eastAsia="Courier New" w:hAnsi="Courier New"/>
                <w:sz w:val="16"/>
                <w:szCs w:val="16"/>
                <w:color w:val="auto"/>
              </w:rPr>
              <w:t>Owned by</w:t>
            </w:r>
          </w:p>
        </w:tc>
        <w:tc>
          <w:tcPr>
            <w:tcW w:w="28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0"/>
        </w:trPr>
        <w:tc>
          <w:tcPr>
            <w:tcW w:w="1240" w:type="dxa"/>
            <w:vAlign w:val="bottom"/>
          </w:tcPr>
          <w:p>
            <w:pPr>
              <w:spacing w:after="0"/>
              <w:rPr>
                <w:sz w:val="20"/>
                <w:szCs w:val="20"/>
                <w:color w:val="auto"/>
              </w:rPr>
            </w:pPr>
            <w:r>
              <w:rPr>
                <w:rFonts w:ascii="Courier New" w:cs="Courier New" w:eastAsia="Courier New" w:hAnsi="Courier New"/>
                <w:sz w:val="16"/>
                <w:szCs w:val="16"/>
                <w:color w:val="auto"/>
              </w:rPr>
              <w:t>Each</w:t>
            </w:r>
          </w:p>
        </w:tc>
        <w:tc>
          <w:tcPr>
            <w:tcW w:w="28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90"/>
        </w:trPr>
        <w:tc>
          <w:tcPr>
            <w:tcW w:w="1240" w:type="dxa"/>
            <w:vAlign w:val="bottom"/>
          </w:tcPr>
          <w:p>
            <w:pPr>
              <w:spacing w:after="0"/>
              <w:rPr>
                <w:sz w:val="20"/>
                <w:szCs w:val="20"/>
                <w:color w:val="auto"/>
              </w:rPr>
            </w:pPr>
            <w:r>
              <w:rPr>
                <w:rFonts w:ascii="Courier New" w:cs="Courier New" w:eastAsia="Courier New" w:hAnsi="Courier New"/>
                <w:sz w:val="16"/>
                <w:szCs w:val="16"/>
                <w:color w:val="auto"/>
              </w:rPr>
              <w:t>Reporting</w:t>
            </w:r>
          </w:p>
        </w:tc>
        <w:tc>
          <w:tcPr>
            <w:tcW w:w="280" w:type="dxa"/>
            <w:vAlign w:val="bottom"/>
          </w:tcPr>
          <w:p>
            <w:pPr>
              <w:spacing w:after="0"/>
              <w:rPr>
                <w:sz w:val="16"/>
                <w:szCs w:val="16"/>
                <w:color w:val="auto"/>
              </w:rPr>
            </w:pPr>
          </w:p>
        </w:tc>
        <w:tc>
          <w:tcPr>
            <w:tcW w:w="4200" w:type="dxa"/>
            <w:vAlign w:val="bottom"/>
          </w:tcPr>
          <w:p>
            <w:pPr>
              <w:ind w:left="360"/>
              <w:spacing w:after="0"/>
              <w:rPr>
                <w:sz w:val="20"/>
                <w:szCs w:val="20"/>
                <w:color w:val="auto"/>
              </w:rPr>
            </w:pPr>
            <w:r>
              <w:rPr>
                <w:rFonts w:ascii="Courier New" w:cs="Courier New" w:eastAsia="Courier New" w:hAnsi="Courier New"/>
                <w:sz w:val="16"/>
                <w:szCs w:val="16"/>
                <w:color w:val="auto"/>
              </w:rPr>
              <w:t>7. Sole Voting Power</w:t>
            </w: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-0-</w:t>
            </w:r>
          </w:p>
        </w:tc>
        <w:tc>
          <w:tcPr>
            <w:tcW w:w="840" w:type="dxa"/>
            <w:vAlign w:val="bottom"/>
          </w:tcPr>
          <w:p>
            <w:pPr>
              <w:spacing w:after="0"/>
              <w:rPr>
                <w:sz w:val="16"/>
                <w:szCs w:val="16"/>
                <w:color w:val="auto"/>
              </w:rPr>
            </w:pPr>
          </w:p>
        </w:tc>
      </w:tr>
      <w:tr>
        <w:trPr>
          <w:trHeight w:val="190"/>
        </w:trPr>
        <w:tc>
          <w:tcPr>
            <w:tcW w:w="1240" w:type="dxa"/>
            <w:vAlign w:val="bottom"/>
          </w:tcPr>
          <w:p>
            <w:pPr>
              <w:spacing w:after="0"/>
              <w:rPr>
                <w:sz w:val="20"/>
                <w:szCs w:val="20"/>
                <w:color w:val="auto"/>
              </w:rPr>
            </w:pPr>
            <w:r>
              <w:rPr>
                <w:rFonts w:ascii="Courier New" w:cs="Courier New" w:eastAsia="Courier New" w:hAnsi="Courier New"/>
                <w:sz w:val="16"/>
                <w:szCs w:val="16"/>
                <w:color w:val="auto"/>
              </w:rPr>
              <w:t>Person With</w:t>
            </w:r>
          </w:p>
        </w:tc>
        <w:tc>
          <w:tcPr>
            <w:tcW w:w="28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79"/>
        </w:trPr>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0" w:type="dxa"/>
            <w:vAlign w:val="bottom"/>
          </w:tcPr>
          <w:p>
            <w:pPr>
              <w:ind w:left="360"/>
              <w:spacing w:after="0"/>
              <w:rPr>
                <w:sz w:val="20"/>
                <w:szCs w:val="20"/>
                <w:color w:val="auto"/>
              </w:rPr>
            </w:pPr>
            <w:r>
              <w:rPr>
                <w:rFonts w:ascii="Courier New" w:cs="Courier New" w:eastAsia="Courier New" w:hAnsi="Courier New"/>
                <w:sz w:val="16"/>
                <w:szCs w:val="16"/>
                <w:color w:val="auto"/>
              </w:rPr>
              <w:t>8. Shared Voting Power</w:t>
            </w: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-0-</w:t>
            </w:r>
          </w:p>
        </w:tc>
        <w:tc>
          <w:tcPr>
            <w:tcW w:w="840" w:type="dxa"/>
            <w:vAlign w:val="bottom"/>
          </w:tcPr>
          <w:p>
            <w:pPr>
              <w:spacing w:after="0"/>
              <w:rPr>
                <w:sz w:val="24"/>
                <w:szCs w:val="24"/>
                <w:color w:val="auto"/>
              </w:rPr>
            </w:pPr>
          </w:p>
        </w:tc>
      </w:tr>
      <w:tr>
        <w:trPr>
          <w:trHeight w:val="379"/>
        </w:trPr>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0" w:type="dxa"/>
            <w:vAlign w:val="bottom"/>
          </w:tcPr>
          <w:p>
            <w:pPr>
              <w:ind w:left="360"/>
              <w:spacing w:after="0"/>
              <w:rPr>
                <w:sz w:val="20"/>
                <w:szCs w:val="20"/>
                <w:color w:val="auto"/>
              </w:rPr>
            </w:pPr>
            <w:r>
              <w:rPr>
                <w:rFonts w:ascii="Courier New" w:cs="Courier New" w:eastAsia="Courier New" w:hAnsi="Courier New"/>
                <w:sz w:val="16"/>
                <w:szCs w:val="16"/>
                <w:color w:val="auto"/>
              </w:rPr>
              <w:t>9. Sole Dispositive Power</w:t>
            </w: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-0-</w:t>
            </w:r>
          </w:p>
        </w:tc>
        <w:tc>
          <w:tcPr>
            <w:tcW w:w="840" w:type="dxa"/>
            <w:vAlign w:val="bottom"/>
          </w:tcPr>
          <w:p>
            <w:pPr>
              <w:spacing w:after="0"/>
              <w:rPr>
                <w:sz w:val="24"/>
                <w:szCs w:val="24"/>
                <w:color w:val="auto"/>
              </w:rPr>
            </w:pPr>
          </w:p>
        </w:tc>
      </w:tr>
      <w:tr>
        <w:trPr>
          <w:trHeight w:val="379"/>
        </w:trPr>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0" w:type="dxa"/>
            <w:vAlign w:val="bottom"/>
          </w:tcPr>
          <w:p>
            <w:pPr>
              <w:ind w:left="260"/>
              <w:spacing w:after="0"/>
              <w:rPr>
                <w:sz w:val="20"/>
                <w:szCs w:val="20"/>
                <w:color w:val="auto"/>
              </w:rPr>
            </w:pPr>
            <w:r>
              <w:rPr>
                <w:rFonts w:ascii="Courier New" w:cs="Courier New" w:eastAsia="Courier New" w:hAnsi="Courier New"/>
                <w:sz w:val="16"/>
                <w:szCs w:val="16"/>
                <w:color w:val="auto"/>
              </w:rPr>
              <w:t>10. Shared Dispositive Power</w:t>
            </w:r>
          </w:p>
        </w:tc>
        <w:tc>
          <w:tcPr>
            <w:tcW w:w="840" w:type="dxa"/>
            <w:vAlign w:val="bottom"/>
          </w:tcPr>
          <w:p>
            <w:pPr>
              <w:jc w:val="right"/>
              <w:ind w:right="258"/>
              <w:spacing w:after="0"/>
              <w:rPr>
                <w:sz w:val="20"/>
                <w:szCs w:val="20"/>
                <w:color w:val="auto"/>
              </w:rPr>
            </w:pPr>
            <w:r>
              <w:rPr>
                <w:rFonts w:ascii="Courier New" w:cs="Courier New" w:eastAsia="Courier New" w:hAnsi="Courier New"/>
                <w:sz w:val="16"/>
                <w:szCs w:val="16"/>
                <w:color w:val="auto"/>
              </w:rPr>
              <w:t>-0-</w:t>
            </w:r>
          </w:p>
        </w:tc>
        <w:tc>
          <w:tcPr>
            <w:tcW w:w="840" w:type="dxa"/>
            <w:vAlign w:val="bottom"/>
          </w:tcPr>
          <w:p>
            <w:pPr>
              <w:spacing w:after="0"/>
              <w:rPr>
                <w:sz w:val="24"/>
                <w:szCs w:val="24"/>
                <w:color w:val="auto"/>
              </w:rPr>
            </w:pPr>
          </w:p>
        </w:tc>
      </w:tr>
    </w:tbl>
    <w:p>
      <w:pPr>
        <w:spacing w:after="0" w:line="194" w:lineRule="exact"/>
        <w:rPr>
          <w:sz w:val="20"/>
          <w:szCs w:val="20"/>
          <w:color w:val="auto"/>
        </w:rPr>
      </w:pPr>
    </w:p>
    <w:p>
      <w:pPr>
        <w:ind w:left="1580" w:hanging="396"/>
        <w:spacing w:after="0"/>
        <w:tabs>
          <w:tab w:leader="none" w:pos="15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-0-</w:t>
      </w:r>
    </w:p>
    <w:p>
      <w:pPr>
        <w:spacing w:after="0" w:line="197" w:lineRule="exact"/>
        <w:rPr>
          <w:rFonts w:ascii="Courier New" w:cs="Courier New" w:eastAsia="Courier New" w:hAnsi="Courier New"/>
          <w:sz w:val="16"/>
          <w:szCs w:val="16"/>
          <w:color w:val="auto"/>
        </w:rPr>
      </w:pPr>
    </w:p>
    <w:p>
      <w:pPr>
        <w:ind w:left="1580" w:right="3319" w:hanging="396"/>
        <w:spacing w:after="0" w:line="255" w:lineRule="auto"/>
        <w:tabs>
          <w:tab w:leader="none" w:pos="15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(11) Excludes Certain Shares* [ ]</w:t>
      </w:r>
    </w:p>
    <w:p>
      <w:pPr>
        <w:spacing w:after="0" w:line="184" w:lineRule="exact"/>
        <w:rPr>
          <w:sz w:val="20"/>
          <w:szCs w:val="20"/>
          <w:color w:val="auto"/>
        </w:rPr>
      </w:pPr>
    </w:p>
    <w:tbl>
      <w:tblPr>
        <w:tblLayout w:type="fixed"/>
        <w:tblInd w:w="1180" w:type="dxa"/>
        <w:tblCellMar>
          <w:top w:w="0" w:type="dxa"/>
          <w:left w:w="0" w:type="dxa"/>
          <w:bottom w:w="0" w:type="dxa"/>
          <w:right w:w="0" w:type="dxa"/>
        </w:tblCellMar>
      </w:tblPr>
      <w:tr>
        <w:trPr>
          <w:trHeight w:val="185"/>
        </w:trPr>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7"/>
              </w:rPr>
              <w:t>13.</w:t>
            </w:r>
          </w:p>
        </w:tc>
        <w:tc>
          <w:tcPr>
            <w:tcW w:w="800" w:type="dxa"/>
            <w:vAlign w:val="bottom"/>
          </w:tcPr>
          <w:p>
            <w:pPr>
              <w:ind w:left="60"/>
              <w:spacing w:after="0"/>
              <w:rPr>
                <w:sz w:val="20"/>
                <w:szCs w:val="20"/>
                <w:color w:val="auto"/>
              </w:rPr>
            </w:pPr>
            <w:r>
              <w:rPr>
                <w:rFonts w:ascii="Courier New" w:cs="Courier New" w:eastAsia="Courier New" w:hAnsi="Courier New"/>
                <w:sz w:val="16"/>
                <w:szCs w:val="16"/>
                <w:color w:val="auto"/>
              </w:rPr>
              <w:t>Percent</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of</w:t>
            </w:r>
          </w:p>
        </w:tc>
        <w:tc>
          <w:tcPr>
            <w:tcW w:w="2760" w:type="dxa"/>
            <w:vAlign w:val="bottom"/>
          </w:tcPr>
          <w:p>
            <w:pPr>
              <w:ind w:left="40"/>
              <w:spacing w:after="0"/>
              <w:rPr>
                <w:sz w:val="20"/>
                <w:szCs w:val="20"/>
                <w:color w:val="auto"/>
              </w:rPr>
            </w:pPr>
            <w:r>
              <w:rPr>
                <w:rFonts w:ascii="Courier New" w:cs="Courier New" w:eastAsia="Courier New" w:hAnsi="Courier New"/>
                <w:sz w:val="16"/>
                <w:szCs w:val="16"/>
                <w:color w:val="auto"/>
              </w:rPr>
              <w:t>Class Represented by Amount</w:t>
            </w:r>
          </w:p>
        </w:tc>
        <w:tc>
          <w:tcPr>
            <w:tcW w:w="1620" w:type="dxa"/>
            <w:vAlign w:val="bottom"/>
          </w:tcPr>
          <w:p>
            <w:pPr>
              <w:ind w:left="40"/>
              <w:spacing w:after="0"/>
              <w:rPr>
                <w:sz w:val="20"/>
                <w:szCs w:val="20"/>
                <w:color w:val="auto"/>
              </w:rPr>
            </w:pPr>
            <w:r>
              <w:rPr>
                <w:rFonts w:ascii="Courier New" w:cs="Courier New" w:eastAsia="Courier New" w:hAnsi="Courier New"/>
                <w:sz w:val="16"/>
                <w:szCs w:val="16"/>
                <w:color w:val="auto"/>
              </w:rPr>
              <w:t>in Row (11)   0%</w:t>
            </w:r>
          </w:p>
        </w:tc>
      </w:tr>
      <w:tr>
        <w:trPr>
          <w:trHeight w:val="379"/>
        </w:trPr>
        <w:tc>
          <w:tcPr>
            <w:tcW w:w="340" w:type="dxa"/>
            <w:vAlign w:val="bottom"/>
          </w:tcPr>
          <w:p>
            <w:pPr>
              <w:jc w:val="right"/>
              <w:spacing w:after="0"/>
              <w:rPr>
                <w:sz w:val="20"/>
                <w:szCs w:val="20"/>
                <w:color w:val="auto"/>
              </w:rPr>
            </w:pPr>
            <w:r>
              <w:rPr>
                <w:rFonts w:ascii="Courier New" w:cs="Courier New" w:eastAsia="Courier New" w:hAnsi="Courier New"/>
                <w:sz w:val="16"/>
                <w:szCs w:val="16"/>
                <w:color w:val="auto"/>
                <w:w w:val="97"/>
              </w:rPr>
              <w:t>14.</w:t>
            </w:r>
          </w:p>
        </w:tc>
        <w:tc>
          <w:tcPr>
            <w:tcW w:w="800" w:type="dxa"/>
            <w:vAlign w:val="bottom"/>
          </w:tcPr>
          <w:p>
            <w:pPr>
              <w:ind w:left="60"/>
              <w:spacing w:after="0"/>
              <w:rPr>
                <w:sz w:val="20"/>
                <w:szCs w:val="20"/>
                <w:color w:val="auto"/>
              </w:rPr>
            </w:pPr>
            <w:r>
              <w:rPr>
                <w:rFonts w:ascii="Courier New" w:cs="Courier New" w:eastAsia="Courier New" w:hAnsi="Courier New"/>
                <w:sz w:val="16"/>
                <w:szCs w:val="16"/>
                <w:color w:val="auto"/>
              </w:rPr>
              <w:t>Type of</w:t>
            </w:r>
          </w:p>
        </w:tc>
        <w:tc>
          <w:tcPr>
            <w:tcW w:w="30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Reporting Person*</w:t>
            </w:r>
          </w:p>
        </w:tc>
        <w:tc>
          <w:tcPr>
            <w:tcW w:w="1620" w:type="dxa"/>
            <w:vAlign w:val="bottom"/>
          </w:tcPr>
          <w:p>
            <w:pPr>
              <w:ind w:left="1420"/>
              <w:spacing w:after="0"/>
              <w:rPr>
                <w:sz w:val="20"/>
                <w:szCs w:val="20"/>
                <w:color w:val="auto"/>
              </w:rPr>
            </w:pPr>
            <w:r>
              <w:rPr>
                <w:rFonts w:ascii="Courier New" w:cs="Courier New" w:eastAsia="Courier New" w:hAnsi="Courier New"/>
                <w:sz w:val="16"/>
                <w:szCs w:val="16"/>
                <w:color w:val="auto"/>
                <w:w w:val="93"/>
              </w:rPr>
              <w:t>CO</w:t>
            </w:r>
          </w:p>
        </w:tc>
      </w:tr>
      <w:tr>
        <w:trPr>
          <w:trHeight w:val="569"/>
        </w:trPr>
        <w:tc>
          <w:tcPr>
            <w:tcW w:w="3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*SEE</w:t>
            </w:r>
          </w:p>
        </w:tc>
        <w:tc>
          <w:tcPr>
            <w:tcW w:w="2760" w:type="dxa"/>
            <w:vAlign w:val="bottom"/>
          </w:tcPr>
          <w:p>
            <w:pPr>
              <w:ind w:left="40"/>
              <w:spacing w:after="0"/>
              <w:rPr>
                <w:sz w:val="20"/>
                <w:szCs w:val="20"/>
                <w:color w:val="auto"/>
              </w:rPr>
            </w:pPr>
            <w:r>
              <w:rPr>
                <w:rFonts w:ascii="Courier New" w:cs="Courier New" w:eastAsia="Courier New" w:hAnsi="Courier New"/>
                <w:sz w:val="16"/>
                <w:szCs w:val="16"/>
                <w:color w:val="auto"/>
              </w:rPr>
              <w:t>INSTRUCTIONS BEFORE FILLING</w:t>
            </w:r>
          </w:p>
        </w:tc>
        <w:tc>
          <w:tcPr>
            <w:tcW w:w="1620" w:type="dxa"/>
            <w:vAlign w:val="bottom"/>
          </w:tcPr>
          <w:p>
            <w:pPr>
              <w:ind w:left="40"/>
              <w:spacing w:after="0"/>
              <w:rPr>
                <w:sz w:val="20"/>
                <w:szCs w:val="20"/>
                <w:color w:val="auto"/>
              </w:rPr>
            </w:pPr>
            <w:r>
              <w:rPr>
                <w:rFonts w:ascii="Courier New" w:cs="Courier New" w:eastAsia="Courier New" w:hAnsi="Courier New"/>
                <w:sz w:val="16"/>
                <w:szCs w:val="16"/>
                <w:color w:val="auto"/>
              </w:rPr>
              <w:t>OUT!</w:t>
            </w:r>
          </w:p>
        </w:tc>
      </w:tr>
    </w:tbl>
    <w:p>
      <w:pPr>
        <w:sectPr>
          <w:pgSz w:w="11900" w:h="16838" w:orient="portrait"/>
          <w:cols w:equalWidth="0" w:num="1">
            <w:col w:w="10219"/>
          </w:cols>
          <w:pgMar w:left="240" w:top="685"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Introduction</w:t>
      </w:r>
    </w:p>
    <w:p>
      <w:pPr>
        <w:spacing w:after="0" w:line="198"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This Amendment No. 5 to Schedule 13D (this "Amendment") amends and supplements the Statement on Schedule 13D filed on September 22, 2000, as amended and supplemented by Amendment No. 1 thereto filed on October 6, 2000, Amendment No. 2 thereto filed on August 29, 2001, Amendment No. 3 thereto filed on May 19, 2003 and Amendment No. 4 thereto filed on July 29, 2003 (as so amended, the "Original Filing"), on behalf of Interactive Technology Holdings, LLC, QK Holdings, Inc., QVC, Inc., Comcast QVC, Inc., Comcast Programming Holdings, Inc., Comcast Holdings Corporation and Comcast Corporation. Capitalized terms used and not defined in this Amendment have the meanings set forth in the Original Filing. References to "herein" and "hereof" are references to the Original Filing, as amended by this Amendment.</w:t>
      </w:r>
    </w:p>
    <w:p>
      <w:pPr>
        <w:spacing w:after="0" w:line="190"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The purpose of this Amendment is to report that, as of September 17, 2003, Comcast Corporation, Comcast Holdings Corporation, Comcast Programming Holdings, Inc. and Comcast QVC, Inc. (collectively, the "Comcast Reporting Persons") have ceased to have beneficial ownership of any shares of the common stock, par value $0.01 per share (the "Common Stock"), of GSI Commerce, Inc. (the "Company") held by Interactive Technology Holdings, LLC ("Interactive"). The Reporting Persons named in the Original Filing have terminated, effective as of September 17, 2003, their Joint Filing Agreement with respect to the Original Filing. This Amendment is being filed only on behalf of the Comcast Reporting Persons with respect to their respective beneficial ownership of Common Stock of the Company. Accordingly, this Amendment only serves to amend the Original Filing to the extent the same was filed by and relates to the Comcast Reporting Persons and is not intended to amend or otherwise affect the Original Filing to the extent the same was filed by and relates to the other Reporting Persons.</w:t>
      </w:r>
    </w:p>
    <w:p>
      <w:pPr>
        <w:spacing w:after="0" w:line="19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1.</w:t>
        <w:tab/>
        <w:t>Security and Company.</w:t>
      </w:r>
    </w:p>
    <w:p>
      <w:pPr>
        <w:spacing w:after="0" w:line="198"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Not modified.</w:t>
      </w:r>
    </w:p>
    <w:p>
      <w:pPr>
        <w:spacing w:after="0" w:line="19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2.</w:t>
        <w:tab/>
        <w:t>Identity and Background.</w:t>
      </w:r>
    </w:p>
    <w:p>
      <w:pPr>
        <w:spacing w:after="0" w:line="198"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Insofar as it relates to the Comcast Reporting Persons, Item 2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Original Filing is hereby amended as follows:</w:t>
      </w:r>
    </w:p>
    <w:p>
      <w:pPr>
        <w:spacing w:after="0" w:line="198" w:lineRule="exact"/>
        <w:rPr>
          <w:sz w:val="20"/>
          <w:szCs w:val="20"/>
          <w:color w:val="auto"/>
        </w:rPr>
      </w:pPr>
    </w:p>
    <w:p>
      <w:pPr>
        <w:ind w:right="2919" w:firstLine="887"/>
        <w:spacing w:after="0" w:line="255" w:lineRule="auto"/>
        <w:rPr>
          <w:sz w:val="20"/>
          <w:szCs w:val="20"/>
          <w:color w:val="auto"/>
        </w:rPr>
      </w:pPr>
      <w:r>
        <w:rPr>
          <w:rFonts w:ascii="Courier New" w:cs="Courier New" w:eastAsia="Courier New" w:hAnsi="Courier New"/>
          <w:sz w:val="16"/>
          <w:szCs w:val="16"/>
          <w:color w:val="auto"/>
        </w:rPr>
        <w:t>This statement is being filed jointly by the following persons (hereinafter referred to collectively as the "Comcast Reporting Persons"):</w:t>
      </w:r>
    </w:p>
    <w:p>
      <w:pPr>
        <w:spacing w:after="0" w:line="184" w:lineRule="exact"/>
        <w:rPr>
          <w:sz w:val="20"/>
          <w:szCs w:val="20"/>
          <w:color w:val="auto"/>
        </w:rPr>
      </w:pPr>
    </w:p>
    <w:p>
      <w:pPr>
        <w:ind w:left="1580" w:hanging="790"/>
        <w:spacing w:after="0"/>
        <w:tabs>
          <w:tab w:leader="none" w:pos="15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QVC, Inc., a Delaware corporation ("Comcast QVC")</w:t>
      </w:r>
    </w:p>
    <w:p>
      <w:pPr>
        <w:spacing w:after="0" w:line="197" w:lineRule="exact"/>
        <w:rPr>
          <w:rFonts w:ascii="Courier New" w:cs="Courier New" w:eastAsia="Courier New" w:hAnsi="Courier New"/>
          <w:sz w:val="16"/>
          <w:szCs w:val="16"/>
          <w:color w:val="auto"/>
        </w:rPr>
      </w:pPr>
    </w:p>
    <w:p>
      <w:pPr>
        <w:ind w:left="1580" w:right="2919" w:hanging="790"/>
        <w:spacing w:after="0" w:line="255" w:lineRule="auto"/>
        <w:tabs>
          <w:tab w:leader="none" w:pos="15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Programming Holdings, Inc., a Delaware corporation ("Holdings")</w:t>
      </w:r>
    </w:p>
    <w:p>
      <w:pPr>
        <w:spacing w:after="0" w:line="183" w:lineRule="exact"/>
        <w:rPr>
          <w:rFonts w:ascii="Courier New" w:cs="Courier New" w:eastAsia="Courier New" w:hAnsi="Courier New"/>
          <w:sz w:val="16"/>
          <w:szCs w:val="16"/>
          <w:color w:val="auto"/>
        </w:rPr>
      </w:pPr>
    </w:p>
    <w:p>
      <w:pPr>
        <w:ind w:left="1580" w:hanging="790"/>
        <w:spacing w:after="0"/>
        <w:tabs>
          <w:tab w:leader="none" w:pos="15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Holdings Corporation, a Pennsylvania corporation ("CHC")</w:t>
      </w:r>
    </w:p>
    <w:p>
      <w:pPr>
        <w:spacing w:after="0" w:line="197" w:lineRule="exact"/>
        <w:rPr>
          <w:rFonts w:ascii="Courier New" w:cs="Courier New" w:eastAsia="Courier New" w:hAnsi="Courier New"/>
          <w:sz w:val="16"/>
          <w:szCs w:val="16"/>
          <w:color w:val="auto"/>
        </w:rPr>
      </w:pPr>
    </w:p>
    <w:p>
      <w:pPr>
        <w:ind w:left="1580" w:hanging="790"/>
        <w:spacing w:after="0"/>
        <w:tabs>
          <w:tab w:leader="none" w:pos="15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Corporation, a Pennsylvania corporation ("Comcast")</w:t>
      </w:r>
    </w:p>
    <w:p>
      <w:pPr>
        <w:spacing w:after="0" w:line="198" w:lineRule="exact"/>
        <w:rPr>
          <w:sz w:val="20"/>
          <w:szCs w:val="20"/>
          <w:color w:val="auto"/>
        </w:rPr>
      </w:pPr>
    </w:p>
    <w:p>
      <w:pPr>
        <w:jc w:val="both"/>
        <w:ind w:right="2719" w:firstLine="887"/>
        <w:spacing w:after="0" w:line="255" w:lineRule="auto"/>
        <w:rPr>
          <w:sz w:val="20"/>
          <w:szCs w:val="20"/>
          <w:color w:val="auto"/>
        </w:rPr>
      </w:pPr>
      <w:r>
        <w:rPr>
          <w:rFonts w:ascii="Courier New" w:cs="Courier New" w:eastAsia="Courier New" w:hAnsi="Courier New"/>
          <w:sz w:val="16"/>
          <w:szCs w:val="16"/>
          <w:color w:val="auto"/>
        </w:rPr>
        <w:t>Comcast QVC is a wholly-owned subsidiary of Holdings. Holdings is a wholly-owned subsidiary of CHC. CHC is a wholly-owned subsidiary of Comcast.</w:t>
      </w:r>
    </w:p>
    <w:p>
      <w:pPr>
        <w:spacing w:after="0" w:line="184" w:lineRule="exact"/>
        <w:rPr>
          <w:sz w:val="20"/>
          <w:szCs w:val="20"/>
          <w:color w:val="auto"/>
        </w:rPr>
      </w:pPr>
    </w:p>
    <w:p>
      <w:pPr>
        <w:ind w:right="2439" w:firstLine="887"/>
        <w:spacing w:after="0" w:line="253" w:lineRule="auto"/>
        <w:rPr>
          <w:sz w:val="20"/>
          <w:szCs w:val="20"/>
          <w:color w:val="auto"/>
        </w:rPr>
      </w:pPr>
      <w:r>
        <w:rPr>
          <w:rFonts w:ascii="Courier New" w:cs="Courier New" w:eastAsia="Courier New" w:hAnsi="Courier New"/>
          <w:sz w:val="16"/>
          <w:szCs w:val="16"/>
          <w:color w:val="auto"/>
        </w:rPr>
        <w:t>Holdings and Comcast QVC are holding companies. The principal business office of Holdings and Comcast QVC is located at 1201 N. Market Street, Suite 1405, Wilmington, Delaware 19801.</w:t>
      </w:r>
    </w:p>
    <w:p>
      <w:pPr>
        <w:spacing w:after="0" w:line="185" w:lineRule="exact"/>
        <w:rPr>
          <w:sz w:val="20"/>
          <w:szCs w:val="20"/>
          <w:color w:val="auto"/>
        </w:rPr>
      </w:pPr>
    </w:p>
    <w:p>
      <w:pPr>
        <w:ind w:right="2339" w:firstLine="887"/>
        <w:spacing w:after="0" w:line="252" w:lineRule="auto"/>
        <w:rPr>
          <w:sz w:val="20"/>
          <w:szCs w:val="20"/>
          <w:color w:val="auto"/>
        </w:rPr>
      </w:pPr>
      <w:r>
        <w:rPr>
          <w:rFonts w:ascii="Courier New" w:cs="Courier New" w:eastAsia="Courier New" w:hAnsi="Courier New"/>
          <w:sz w:val="16"/>
          <w:szCs w:val="16"/>
          <w:color w:val="auto"/>
        </w:rPr>
        <w:t>Comcast and CHC are principally involved in the development, management and operation of broadband cable networks, and in the provision of programming content. The principal business office of Comcast and CHC is located at 1500 Market Street, Philadelphia, Pennsylvania 19102.</w:t>
      </w:r>
    </w:p>
    <w:p>
      <w:pPr>
        <w:spacing w:after="0" w:line="200" w:lineRule="exact"/>
        <w:rPr>
          <w:sz w:val="20"/>
          <w:szCs w:val="20"/>
          <w:color w:val="auto"/>
        </w:rPr>
      </w:pPr>
    </w:p>
    <w:p>
      <w:pPr>
        <w:spacing w:after="0" w:line="366"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Page 6 of 11 Pages</w:t>
      </w:r>
    </w:p>
    <w:p>
      <w:pPr>
        <w:sectPr>
          <w:pgSz w:w="11900" w:h="16838" w:orient="portrait"/>
          <w:cols w:equalWidth="0" w:num="1">
            <w:col w:w="10219"/>
          </w:cols>
          <w:pgMar w:left="240" w:top="875" w:right="1440" w:bottom="1440" w:gutter="0" w:footer="0" w:header="0"/>
        </w:sectPr>
      </w:pPr>
    </w:p>
    <w:bookmarkStart w:id="6" w:name="page7"/>
    <w:bookmarkEnd w:id="6"/>
    <w:p>
      <w:pPr>
        <w:ind w:right="2339" w:firstLine="887"/>
        <w:spacing w:after="0" w:line="251" w:lineRule="auto"/>
        <w:rPr>
          <w:sz w:val="20"/>
          <w:szCs w:val="20"/>
          <w:color w:val="auto"/>
        </w:rPr>
      </w:pPr>
      <w:r>
        <w:rPr>
          <w:rFonts w:ascii="Courier New" w:cs="Courier New" w:eastAsia="Courier New" w:hAnsi="Courier New"/>
          <w:sz w:val="16"/>
          <w:szCs w:val="16"/>
          <w:color w:val="auto"/>
        </w:rPr>
        <w:t>Information concerning the executive officers and directors of the Comcast Reporting Persons is set forth in Exhibit 99.1 of this statement. Each of such executive officers and directors is a citizen of the United States, unless otherwise noted in Exhibit 99.1. None of the Comcast Reporting Persons, nor, to the best knowledge of the Comcast Reporting Persons, any person named in Exhibit 99.1 to this statement has, during the last five years, been convicted of a criminal proceeding (excluding traffic violations or similar misdemeanors) or been a party to a civil proceeding of a judicial or administrative body of competent jurisdiction resulting in a judgment, decree or final order enjoining future violations of, or prohibiting or mandating activities subject to, Federal or state securities laws or finding any violation with respect to such laws.</w:t>
      </w:r>
    </w:p>
    <w:p>
      <w:pPr>
        <w:spacing w:after="0" w:line="19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3.</w:t>
        <w:tab/>
        <w:t>Source and Amount of Funds or Other Consideration.</w:t>
      </w:r>
    </w:p>
    <w:p>
      <w:pPr>
        <w:spacing w:after="0" w:line="198"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Not modified.</w:t>
      </w:r>
    </w:p>
    <w:p>
      <w:pPr>
        <w:spacing w:after="0" w:line="19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4.</w:t>
        <w:tab/>
        <w:t>Purpose of Transaction.</w:t>
      </w:r>
    </w:p>
    <w:p>
      <w:pPr>
        <w:spacing w:after="0" w:line="198"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Insofar as it relates to the Comcast Reporting Persons, Item 4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Original Filing is hereby amended and supplemented to include the following:</w:t>
      </w:r>
    </w:p>
    <w:p>
      <w:pPr>
        <w:spacing w:after="0" w:line="198"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On September 17, 2003, in accordance with the Amended and Restated Stock Purchase Agreement dated as of June 30, 2003 (the "Comcast/Liberty Agreement"), among Comcast, Comcast QVC, Liberty Media Corporation ("Liberty") and QVC, Inc. ("QVC"), among other things, (i) Comcast QVC sold to Liberty all of the shares of QVC common stock held by Comcast QVC Holdings III, Inc., Comcast QVC Holdings IV, Inc., Comcast QVC Holdings V, Inc. and Comcast QVC Holdings VI, Inc., each direct wholly-owned subsidiaries of Comcast QVC, for an aggregate amount of approximately $4 billion principal amount of Liberty's Floating Rate Senior Notes due 2006 and approximately $1.12 billion in cash, and</w:t>
      </w:r>
    </w:p>
    <w:p>
      <w:pPr>
        <w:ind w:right="2339" w:firstLine="1"/>
        <w:spacing w:after="0" w:line="251" w:lineRule="auto"/>
        <w:tabs>
          <w:tab w:leader="none" w:pos="493"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Comcast QVC Holdings I, Inc. and Comcast QVC Holdings II, Inc., direct wholly-owned subsidiaries of Comcast QVC, merged with a subsidiary of Liberty and, as a result of such mergers, Comcast QVC received approximately 218 million shares of Liberty Series A common stock and approximately $226 million in cash. Pursuant to the Comcast/Liberty Agreement, the Liberty Series A common stock received by Comcast QVC in the mergers described in the preceding sentence was valued at $11.71 per share.</w:t>
      </w:r>
    </w:p>
    <w:p>
      <w:pPr>
        <w:spacing w:after="0" w:line="190" w:lineRule="exact"/>
        <w:rPr>
          <w:sz w:val="20"/>
          <w:szCs w:val="20"/>
          <w:color w:val="auto"/>
        </w:rPr>
      </w:pPr>
    </w:p>
    <w:p>
      <w:pPr>
        <w:ind w:right="2339" w:firstLine="887"/>
        <w:spacing w:after="0" w:line="252" w:lineRule="auto"/>
        <w:rPr>
          <w:sz w:val="20"/>
          <w:szCs w:val="20"/>
          <w:color w:val="auto"/>
        </w:rPr>
      </w:pPr>
      <w:r>
        <w:rPr>
          <w:rFonts w:ascii="Courier New" w:cs="Courier New" w:eastAsia="Courier New" w:hAnsi="Courier New"/>
          <w:sz w:val="16"/>
          <w:szCs w:val="16"/>
          <w:color w:val="auto"/>
        </w:rPr>
        <w:t>As a result of the transactions described above, the Comcast Reporting Persons ceased to have beneficial ownership of any of the shares of Common Stock of the Company or warrants to purchase shares of Common Stock of the Company owned by Interactive, but retained an approximately 30% aggregate interest in the profits of Interactive.</w:t>
      </w:r>
    </w:p>
    <w:p>
      <w:pPr>
        <w:spacing w:after="0" w:line="18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5.</w:t>
        <w:tab/>
        <w:t>Interest in Securities of the Company.</w:t>
      </w:r>
    </w:p>
    <w:p>
      <w:pPr>
        <w:spacing w:after="0" w:line="198" w:lineRule="exact"/>
        <w:rPr>
          <w:sz w:val="20"/>
          <w:szCs w:val="20"/>
          <w:color w:val="auto"/>
        </w:rPr>
      </w:pPr>
    </w:p>
    <w:p>
      <w:pPr>
        <w:ind w:right="2519" w:firstLine="887"/>
        <w:spacing w:after="0" w:line="253" w:lineRule="auto"/>
        <w:rPr>
          <w:sz w:val="20"/>
          <w:szCs w:val="20"/>
          <w:color w:val="auto"/>
        </w:rPr>
      </w:pPr>
      <w:r>
        <w:rPr>
          <w:rFonts w:ascii="Courier New" w:cs="Courier New" w:eastAsia="Courier New" w:hAnsi="Courier New"/>
          <w:sz w:val="16"/>
          <w:szCs w:val="16"/>
          <w:color w:val="auto"/>
        </w:rPr>
        <w:t>Insofar as it relates to the Comcast Reporting Persons, Item 5 of the Original Filing is hereby amended by replacing the first paragraph in its entirety with the following:</w:t>
      </w:r>
    </w:p>
    <w:p>
      <w:pPr>
        <w:spacing w:after="0" w:line="185"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As a result of the transactions consummated pursuant to the Comcast/Liberty Agreement, as of September 17, 2003, the Comcast Reporting Persons ceased to have beneficial ownership of any shares of Common Stock of the Company. Lawrence S. Smith, Co-Chief Financial Officer and Executive Vice President of Comcast, has sole dispositive and voting power over 1,000 shares of Common Stock of the Company constituting less than 1% of the outstanding shares of such Common Stock.</w:t>
      </w:r>
    </w:p>
    <w:p>
      <w:pPr>
        <w:spacing w:after="0" w:line="190" w:lineRule="exact"/>
        <w:rPr>
          <w:sz w:val="20"/>
          <w:szCs w:val="20"/>
          <w:color w:val="auto"/>
        </w:rPr>
      </w:pPr>
    </w:p>
    <w:p>
      <w:pPr>
        <w:ind w:left="880" w:right="2519" w:hanging="886"/>
        <w:spacing w:after="0" w:line="255" w:lineRule="auto"/>
        <w:tabs>
          <w:tab w:leader="none" w:pos="860" w:val="left"/>
        </w:tabs>
        <w:rPr>
          <w:sz w:val="20"/>
          <w:szCs w:val="20"/>
          <w:color w:val="auto"/>
        </w:rPr>
      </w:pPr>
      <w:r>
        <w:rPr>
          <w:rFonts w:ascii="Courier New" w:cs="Courier New" w:eastAsia="Courier New" w:hAnsi="Courier New"/>
          <w:sz w:val="16"/>
          <w:szCs w:val="16"/>
          <w:color w:val="auto"/>
        </w:rPr>
        <w:t>Item 6.</w:t>
        <w:tab/>
        <w:t>Contracts, Arrangements, Understandings or Relationships With Respect to Securities of the Company.</w:t>
      </w:r>
    </w:p>
    <w:p>
      <w:pPr>
        <w:spacing w:after="0" w:line="184"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Not modified.</w:t>
      </w:r>
    </w:p>
    <w:p>
      <w:pPr>
        <w:spacing w:after="0" w:line="388"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Page 7 of 11 Pages</w:t>
      </w:r>
    </w:p>
    <w:p>
      <w:pPr>
        <w:sectPr>
          <w:pgSz w:w="11900" w:h="16838" w:orient="portrait"/>
          <w:cols w:equalWidth="0" w:num="1">
            <w:col w:w="10219"/>
          </w:cols>
          <w:pgMar w:left="240" w:top="685" w:right="1440" w:bottom="1440" w:gutter="0" w:footer="0" w:header="0"/>
        </w:sectPr>
      </w:pPr>
    </w:p>
    <w:bookmarkStart w:id="7" w:name="page8"/>
    <w:bookmarkEnd w:id="7"/>
    <w:p>
      <w:pPr>
        <w:spacing w:after="0"/>
        <w:tabs>
          <w:tab w:leader="none" w:pos="860" w:val="left"/>
        </w:tabs>
        <w:rPr>
          <w:sz w:val="20"/>
          <w:szCs w:val="20"/>
          <w:color w:val="auto"/>
        </w:rPr>
      </w:pPr>
      <w:r>
        <w:rPr>
          <w:rFonts w:ascii="Courier New" w:cs="Courier New" w:eastAsia="Courier New" w:hAnsi="Courier New"/>
          <w:sz w:val="16"/>
          <w:szCs w:val="16"/>
          <w:color w:val="auto"/>
        </w:rPr>
        <w:t>Item 7.</w:t>
        <w:tab/>
        <w:t>Material Filed as Exhibits.</w:t>
      </w:r>
    </w:p>
    <w:p>
      <w:pPr>
        <w:spacing w:after="0" w:line="198" w:lineRule="exact"/>
        <w:rPr>
          <w:sz w:val="20"/>
          <w:szCs w:val="20"/>
          <w:color w:val="auto"/>
        </w:rPr>
      </w:pPr>
    </w:p>
    <w:p>
      <w:pPr>
        <w:ind w:left="1780" w:right="2439" w:hanging="886"/>
        <w:spacing w:after="0" w:line="252" w:lineRule="auto"/>
        <w:tabs>
          <w:tab w:leader="none" w:pos="1760" w:val="left"/>
        </w:tabs>
        <w:rPr>
          <w:sz w:val="20"/>
          <w:szCs w:val="20"/>
          <w:color w:val="auto"/>
        </w:rPr>
      </w:pPr>
      <w:r>
        <w:rPr>
          <w:rFonts w:ascii="Courier New" w:cs="Courier New" w:eastAsia="Courier New" w:hAnsi="Courier New"/>
          <w:sz w:val="16"/>
          <w:szCs w:val="16"/>
          <w:color w:val="auto"/>
        </w:rPr>
        <w:t>10.1.</w:t>
      </w:r>
      <w:r>
        <w:rPr>
          <w:sz w:val="20"/>
          <w:szCs w:val="20"/>
          <w:color w:val="auto"/>
        </w:rPr>
        <w:tab/>
      </w:r>
      <w:r>
        <w:rPr>
          <w:rFonts w:ascii="Courier New" w:cs="Courier New" w:eastAsia="Courier New" w:hAnsi="Courier New"/>
          <w:sz w:val="16"/>
          <w:szCs w:val="16"/>
          <w:color w:val="auto"/>
        </w:rPr>
        <w:t>Stock and Warrant Purchase Agreement, dated September 13, 2000, between Interactive Technology Holdings, LLC and Global Sports, Inc. (incorporated by reference to Exhibit 2.1 to the Current Report on Form 8-K of the Company filed on September 20, 2000).</w:t>
      </w:r>
    </w:p>
    <w:p>
      <w:pPr>
        <w:spacing w:after="0" w:line="186" w:lineRule="exact"/>
        <w:rPr>
          <w:sz w:val="20"/>
          <w:szCs w:val="20"/>
          <w:color w:val="auto"/>
        </w:rPr>
      </w:pPr>
    </w:p>
    <w:p>
      <w:pPr>
        <w:ind w:left="1780" w:right="2619" w:hanging="886"/>
        <w:spacing w:after="0" w:line="251" w:lineRule="auto"/>
        <w:tabs>
          <w:tab w:leader="none" w:pos="1760" w:val="left"/>
        </w:tabs>
        <w:rPr>
          <w:sz w:val="20"/>
          <w:szCs w:val="20"/>
          <w:color w:val="auto"/>
        </w:rPr>
      </w:pPr>
      <w:r>
        <w:rPr>
          <w:rFonts w:ascii="Courier New" w:cs="Courier New" w:eastAsia="Courier New" w:hAnsi="Courier New"/>
          <w:sz w:val="16"/>
          <w:szCs w:val="16"/>
          <w:color w:val="auto"/>
        </w:rPr>
        <w:t>10.2.</w:t>
      </w:r>
      <w:r>
        <w:rPr>
          <w:sz w:val="20"/>
          <w:szCs w:val="20"/>
          <w:color w:val="auto"/>
        </w:rPr>
        <w:tab/>
      </w:r>
      <w:r>
        <w:rPr>
          <w:rFonts w:ascii="Courier New" w:cs="Courier New" w:eastAsia="Courier New" w:hAnsi="Courier New"/>
          <w:sz w:val="16"/>
          <w:szCs w:val="16"/>
          <w:color w:val="auto"/>
        </w:rPr>
        <w:t>Second Amended and Restated Registration Rights Agreement, dated as of September 13, 2000, by and among Global Sports, Inc. and the Holders Listed on the Signature Pages thereto (incorporated by reference to Exhibit 99.3 to the Current Report on Form 8-K of the Company filed on September 20, 2000).</w:t>
      </w:r>
    </w:p>
    <w:p>
      <w:pPr>
        <w:spacing w:after="0" w:line="190" w:lineRule="exact"/>
        <w:rPr>
          <w:sz w:val="20"/>
          <w:szCs w:val="20"/>
          <w:color w:val="auto"/>
        </w:rPr>
      </w:pPr>
    </w:p>
    <w:p>
      <w:pPr>
        <w:ind w:left="1780" w:right="2819" w:hanging="886"/>
        <w:spacing w:after="0" w:line="252" w:lineRule="auto"/>
        <w:tabs>
          <w:tab w:leader="none" w:pos="1760" w:val="left"/>
        </w:tabs>
        <w:rPr>
          <w:sz w:val="20"/>
          <w:szCs w:val="20"/>
          <w:color w:val="auto"/>
        </w:rPr>
      </w:pPr>
      <w:r>
        <w:rPr>
          <w:rFonts w:ascii="Courier New" w:cs="Courier New" w:eastAsia="Courier New" w:hAnsi="Courier New"/>
          <w:sz w:val="16"/>
          <w:szCs w:val="16"/>
          <w:color w:val="auto"/>
        </w:rPr>
        <w:t>10.3.</w:t>
      </w:r>
      <w:r>
        <w:rPr>
          <w:sz w:val="20"/>
          <w:szCs w:val="20"/>
          <w:color w:val="auto"/>
        </w:rPr>
        <w:tab/>
      </w:r>
      <w:r>
        <w:rPr>
          <w:rFonts w:ascii="Courier New" w:cs="Courier New" w:eastAsia="Courier New" w:hAnsi="Courier New"/>
          <w:sz w:val="16"/>
          <w:szCs w:val="16"/>
          <w:color w:val="auto"/>
        </w:rPr>
        <w:t>Voting Agreement, dated as of September 13, 2000, between Interactive Technology Holdings, LLC and Michael G. Rubin (incorporated by reference to Exhibit 99.1 to the Current Report on Form 8-K of the Company filed on September 20, 2000).</w:t>
      </w:r>
    </w:p>
    <w:p>
      <w:pPr>
        <w:spacing w:after="0" w:line="186" w:lineRule="exact"/>
        <w:rPr>
          <w:sz w:val="20"/>
          <w:szCs w:val="20"/>
          <w:color w:val="auto"/>
        </w:rPr>
      </w:pPr>
    </w:p>
    <w:p>
      <w:pPr>
        <w:jc w:val="both"/>
        <w:ind w:left="1780" w:right="2819" w:hanging="886"/>
        <w:spacing w:after="0" w:line="251" w:lineRule="auto"/>
        <w:tabs>
          <w:tab w:leader="none" w:pos="1760" w:val="left"/>
        </w:tabs>
        <w:rPr>
          <w:sz w:val="20"/>
          <w:szCs w:val="20"/>
          <w:color w:val="auto"/>
        </w:rPr>
      </w:pPr>
      <w:r>
        <w:rPr>
          <w:rFonts w:ascii="Courier New" w:cs="Courier New" w:eastAsia="Courier New" w:hAnsi="Courier New"/>
          <w:sz w:val="16"/>
          <w:szCs w:val="16"/>
          <w:color w:val="auto"/>
        </w:rPr>
        <w:t>10.4.</w:t>
      </w:r>
      <w:r>
        <w:rPr>
          <w:sz w:val="20"/>
          <w:szCs w:val="20"/>
          <w:color w:val="auto"/>
        </w:rPr>
        <w:tab/>
      </w:r>
      <w:r>
        <w:rPr>
          <w:rFonts w:ascii="Courier New" w:cs="Courier New" w:eastAsia="Courier New" w:hAnsi="Courier New"/>
          <w:sz w:val="16"/>
          <w:szCs w:val="16"/>
          <w:color w:val="auto"/>
        </w:rPr>
        <w:t>Voting Agreement, dated as of September 13, 2000, between Interactive Technology Holdings, LLC and SOFTBANK Capital Partners L.P. and SOFTBANK Capital Advisors Fund L.P.</w:t>
      </w:r>
    </w:p>
    <w:p>
      <w:pPr>
        <w:ind w:left="1780" w:right="2819"/>
        <w:spacing w:after="0" w:line="253" w:lineRule="auto"/>
        <w:rPr>
          <w:sz w:val="20"/>
          <w:szCs w:val="20"/>
          <w:color w:val="auto"/>
        </w:rPr>
      </w:pPr>
      <w:r>
        <w:rPr>
          <w:rFonts w:ascii="Courier New" w:cs="Courier New" w:eastAsia="Courier New" w:hAnsi="Courier New"/>
          <w:sz w:val="16"/>
          <w:szCs w:val="16"/>
          <w:color w:val="auto"/>
        </w:rPr>
        <w:t>(incorporated by reference to Exhibit 99.2 to the Current Report on Form 8-K of the Company filed on September 20, 2000).</w:t>
      </w:r>
    </w:p>
    <w:p>
      <w:pPr>
        <w:spacing w:after="0" w:line="185" w:lineRule="exact"/>
        <w:rPr>
          <w:sz w:val="20"/>
          <w:szCs w:val="20"/>
          <w:color w:val="auto"/>
        </w:rPr>
      </w:pPr>
    </w:p>
    <w:p>
      <w:pPr>
        <w:ind w:left="1780" w:right="2439" w:hanging="886"/>
        <w:spacing w:after="0" w:line="252" w:lineRule="auto"/>
        <w:tabs>
          <w:tab w:leader="none" w:pos="1760" w:val="left"/>
        </w:tabs>
        <w:rPr>
          <w:sz w:val="20"/>
          <w:szCs w:val="20"/>
          <w:color w:val="auto"/>
        </w:rPr>
      </w:pPr>
      <w:r>
        <w:rPr>
          <w:rFonts w:ascii="Courier New" w:cs="Courier New" w:eastAsia="Courier New" w:hAnsi="Courier New"/>
          <w:sz w:val="16"/>
          <w:szCs w:val="16"/>
          <w:color w:val="auto"/>
        </w:rPr>
        <w:t>10.5.</w:t>
      </w:r>
      <w:r>
        <w:rPr>
          <w:sz w:val="20"/>
          <w:szCs w:val="20"/>
          <w:color w:val="auto"/>
        </w:rPr>
        <w:tab/>
      </w:r>
      <w:r>
        <w:rPr>
          <w:rFonts w:ascii="Courier New" w:cs="Courier New" w:eastAsia="Courier New" w:hAnsi="Courier New"/>
          <w:sz w:val="16"/>
          <w:szCs w:val="16"/>
          <w:color w:val="auto"/>
        </w:rPr>
        <w:t>Stock Purchase Agreement, dated as of July 20, 2001, among Interactive Technology Holdings, LLC, Global Sports, Inc. and Michael G. Rubin (incorporated by reference to Exhibit 2.1 to the Current Report on Form 8-K of the Company filed on August 27, 2001).</w:t>
      </w:r>
    </w:p>
    <w:p>
      <w:pPr>
        <w:spacing w:after="0" w:line="186" w:lineRule="exact"/>
        <w:rPr>
          <w:sz w:val="20"/>
          <w:szCs w:val="20"/>
          <w:color w:val="auto"/>
        </w:rPr>
      </w:pPr>
    </w:p>
    <w:p>
      <w:pPr>
        <w:ind w:left="1780" w:right="2439" w:hanging="886"/>
        <w:spacing w:after="0" w:line="251" w:lineRule="auto"/>
        <w:tabs>
          <w:tab w:leader="none" w:pos="1760" w:val="left"/>
        </w:tabs>
        <w:rPr>
          <w:sz w:val="20"/>
          <w:szCs w:val="20"/>
          <w:color w:val="auto"/>
        </w:rPr>
      </w:pPr>
      <w:r>
        <w:rPr>
          <w:rFonts w:ascii="Courier New" w:cs="Courier New" w:eastAsia="Courier New" w:hAnsi="Courier New"/>
          <w:sz w:val="16"/>
          <w:szCs w:val="16"/>
          <w:color w:val="auto"/>
        </w:rPr>
        <w:t>10.6.</w:t>
      </w:r>
      <w:r>
        <w:rPr>
          <w:sz w:val="20"/>
          <w:szCs w:val="20"/>
          <w:color w:val="auto"/>
        </w:rPr>
        <w:tab/>
      </w:r>
      <w:r>
        <w:rPr>
          <w:rFonts w:ascii="Courier New" w:cs="Courier New" w:eastAsia="Courier New" w:hAnsi="Courier New"/>
          <w:sz w:val="16"/>
          <w:szCs w:val="16"/>
          <w:color w:val="auto"/>
        </w:rPr>
        <w:t>Second Amendment to Second Amended and Restated Registration Rights Agreement made as of July 20, 2001 by and among Global Sports, Inc. and the Holders Listed on the Signature Pages to the Second Amended and Restated Registration Rights Agreement (incorporated by reference to Exhibit 99.2 to the Current Report on Form 8-K of the Company filed on August 27, 2001).</w:t>
      </w:r>
    </w:p>
    <w:p>
      <w:pPr>
        <w:spacing w:after="0" w:line="190" w:lineRule="exact"/>
        <w:rPr>
          <w:sz w:val="20"/>
          <w:szCs w:val="20"/>
          <w:color w:val="auto"/>
        </w:rPr>
      </w:pPr>
    </w:p>
    <w:p>
      <w:pPr>
        <w:ind w:left="1780" w:right="2439" w:hanging="886"/>
        <w:spacing w:after="0" w:line="251" w:lineRule="auto"/>
        <w:tabs>
          <w:tab w:leader="none" w:pos="1760" w:val="left"/>
        </w:tabs>
        <w:rPr>
          <w:sz w:val="20"/>
          <w:szCs w:val="20"/>
          <w:color w:val="auto"/>
        </w:rPr>
      </w:pPr>
      <w:r>
        <w:rPr>
          <w:rFonts w:ascii="Courier New" w:cs="Courier New" w:eastAsia="Courier New" w:hAnsi="Courier New"/>
          <w:sz w:val="16"/>
          <w:szCs w:val="16"/>
          <w:color w:val="auto"/>
        </w:rPr>
        <w:t>10.7.</w:t>
      </w:r>
      <w:r>
        <w:rPr>
          <w:sz w:val="20"/>
          <w:szCs w:val="20"/>
          <w:color w:val="auto"/>
        </w:rPr>
        <w:tab/>
      </w:r>
      <w:r>
        <w:rPr>
          <w:rFonts w:ascii="Courier New" w:cs="Courier New" w:eastAsia="Courier New" w:hAnsi="Courier New"/>
          <w:sz w:val="16"/>
          <w:szCs w:val="16"/>
          <w:color w:val="auto"/>
        </w:rPr>
        <w:t>Letter Agreement, dated July 20, 2001, among Global Sports, Inc., Interactive Technology Holdings, LLC, Michael G. Rubin, SOFTBANK Capital Partners L.P. and SOFTBANK Capital Advisors Fund L.P. (incorporated by reference to Exhibit 99.1 to the Current Report on Form 8-K of the Company filed on August 27, 2001).</w:t>
      </w:r>
    </w:p>
    <w:p>
      <w:pPr>
        <w:spacing w:after="0" w:line="190" w:lineRule="exact"/>
        <w:rPr>
          <w:sz w:val="20"/>
          <w:szCs w:val="20"/>
          <w:color w:val="auto"/>
        </w:rPr>
      </w:pPr>
    </w:p>
    <w:p>
      <w:pPr>
        <w:ind w:left="1780" w:right="2339" w:hanging="886"/>
        <w:spacing w:after="0" w:line="252" w:lineRule="auto"/>
        <w:tabs>
          <w:tab w:leader="none" w:pos="1760" w:val="left"/>
        </w:tabs>
        <w:rPr>
          <w:sz w:val="20"/>
          <w:szCs w:val="20"/>
          <w:color w:val="auto"/>
        </w:rPr>
      </w:pPr>
      <w:r>
        <w:rPr>
          <w:rFonts w:ascii="Courier New" w:cs="Courier New" w:eastAsia="Courier New" w:hAnsi="Courier New"/>
          <w:sz w:val="16"/>
          <w:szCs w:val="16"/>
          <w:color w:val="auto"/>
        </w:rPr>
        <w:t>10.8.</w:t>
      </w:r>
      <w:r>
        <w:rPr>
          <w:sz w:val="20"/>
          <w:szCs w:val="20"/>
          <w:color w:val="auto"/>
        </w:rPr>
        <w:tab/>
      </w:r>
      <w:r>
        <w:rPr>
          <w:rFonts w:ascii="Courier New" w:cs="Courier New" w:eastAsia="Courier New" w:hAnsi="Courier New"/>
          <w:sz w:val="16"/>
          <w:szCs w:val="16"/>
          <w:color w:val="auto"/>
        </w:rPr>
        <w:t>Stock and Warrant Exchange Agreement, dated as of July 25, 2003, between Interactive Technology Holdings, LLC and GSI Commerce, Inc. (f/k/a Global Sports, Inc.) (incorporated by reference to Exhibit 10.1 to the Current Report on Form 8-K of the Company filed on July 29, 2003).</w:t>
      </w:r>
    </w:p>
    <w:p>
      <w:pPr>
        <w:spacing w:after="0" w:line="186" w:lineRule="exact"/>
        <w:rPr>
          <w:sz w:val="20"/>
          <w:szCs w:val="20"/>
          <w:color w:val="auto"/>
        </w:rPr>
      </w:pPr>
    </w:p>
    <w:p>
      <w:pPr>
        <w:ind w:left="1780" w:right="2439" w:hanging="886"/>
        <w:spacing w:after="0" w:line="251" w:lineRule="auto"/>
        <w:tabs>
          <w:tab w:leader="none" w:pos="1760" w:val="left"/>
        </w:tabs>
        <w:rPr>
          <w:sz w:val="20"/>
          <w:szCs w:val="20"/>
          <w:color w:val="auto"/>
        </w:rPr>
      </w:pPr>
      <w:r>
        <w:rPr>
          <w:rFonts w:ascii="Courier New" w:cs="Courier New" w:eastAsia="Courier New" w:hAnsi="Courier New"/>
          <w:sz w:val="16"/>
          <w:szCs w:val="16"/>
          <w:color w:val="auto"/>
        </w:rPr>
        <w:t>10.9.</w:t>
      </w:r>
      <w:r>
        <w:rPr>
          <w:sz w:val="20"/>
          <w:szCs w:val="20"/>
          <w:color w:val="auto"/>
        </w:rPr>
        <w:tab/>
      </w:r>
      <w:r>
        <w:rPr>
          <w:rFonts w:ascii="Courier New" w:cs="Courier New" w:eastAsia="Courier New" w:hAnsi="Courier New"/>
          <w:sz w:val="16"/>
          <w:szCs w:val="16"/>
          <w:color w:val="auto"/>
        </w:rPr>
        <w:t>Third Amendment to Second Amended and Restated Registration Rights Agreement made as of July 25, 2003 by and among GSI Commerce, Inc. (f/k/a Global Sports, Inc.) and the Holders Listed on the Signature Pages to the Second Amended and Restated Registration Rights Agreement (incorporated by reference to Exhibit 4.1 to the Current Report on Form 8-K of the Company filed on July 29, 2003).</w:t>
      </w:r>
    </w:p>
    <w:p>
      <w:pPr>
        <w:spacing w:after="0" w:line="190" w:lineRule="exact"/>
        <w:rPr>
          <w:sz w:val="20"/>
          <w:szCs w:val="20"/>
          <w:color w:val="auto"/>
        </w:rPr>
      </w:pPr>
    </w:p>
    <w:p>
      <w:pPr>
        <w:ind w:left="1780" w:right="2619" w:hanging="886"/>
        <w:spacing w:after="0" w:line="253" w:lineRule="auto"/>
        <w:tabs>
          <w:tab w:leader="none" w:pos="1760" w:val="left"/>
        </w:tabs>
        <w:rPr>
          <w:sz w:val="20"/>
          <w:szCs w:val="20"/>
          <w:color w:val="auto"/>
        </w:rPr>
      </w:pPr>
      <w:r>
        <w:rPr>
          <w:rFonts w:ascii="Courier New" w:cs="Courier New" w:eastAsia="Courier New" w:hAnsi="Courier New"/>
          <w:sz w:val="16"/>
          <w:szCs w:val="16"/>
          <w:color w:val="auto"/>
        </w:rPr>
        <w:t>10.10.</w:t>
      </w:r>
      <w:r>
        <w:rPr>
          <w:sz w:val="20"/>
          <w:szCs w:val="20"/>
          <w:color w:val="auto"/>
        </w:rPr>
        <w:tab/>
      </w:r>
      <w:r>
        <w:rPr>
          <w:rFonts w:ascii="Courier New" w:cs="Courier New" w:eastAsia="Courier New" w:hAnsi="Courier New"/>
          <w:sz w:val="16"/>
          <w:szCs w:val="16"/>
          <w:color w:val="auto"/>
        </w:rPr>
        <w:t>Termination of Amended and Restated Joint Filing Agreement, dated as of September 17, 2003, by and among the Reporting Persons (filed herewith).</w:t>
      </w:r>
    </w:p>
    <w:p>
      <w:pPr>
        <w:spacing w:after="0" w:line="185" w:lineRule="exact"/>
        <w:rPr>
          <w:sz w:val="20"/>
          <w:szCs w:val="20"/>
          <w:color w:val="auto"/>
        </w:rPr>
      </w:pPr>
    </w:p>
    <w:p>
      <w:pPr>
        <w:jc w:val="right"/>
        <w:ind w:right="2339"/>
        <w:spacing w:after="0"/>
        <w:tabs>
          <w:tab w:leader="none" w:pos="6080" w:val="left"/>
        </w:tabs>
        <w:rPr>
          <w:sz w:val="20"/>
          <w:szCs w:val="20"/>
          <w:color w:val="auto"/>
        </w:rPr>
      </w:pPr>
      <w:r>
        <w:rPr>
          <w:rFonts w:ascii="Courier New" w:cs="Courier New" w:eastAsia="Courier New" w:hAnsi="Courier New"/>
          <w:sz w:val="16"/>
          <w:szCs w:val="16"/>
          <w:color w:val="auto"/>
        </w:rPr>
        <w:t>10.11</w:t>
      </w:r>
      <w:r>
        <w:rPr>
          <w:sz w:val="20"/>
          <w:szCs w:val="20"/>
          <w:color w:val="auto"/>
        </w:rPr>
        <w:tab/>
      </w:r>
      <w:r>
        <w:rPr>
          <w:rFonts w:ascii="Courier New" w:cs="Courier New" w:eastAsia="Courier New" w:hAnsi="Courier New"/>
          <w:sz w:val="16"/>
          <w:szCs w:val="16"/>
          <w:color w:val="auto"/>
        </w:rPr>
        <w:t>Joint Filing Agreement, dated as of September 17, 2003, by and</w:t>
      </w:r>
    </w:p>
    <w:p>
      <w:pPr>
        <w:spacing w:after="0" w:line="8"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among the Comcast Reporting Persons (filed herewith).</w:t>
      </w:r>
    </w:p>
    <w:p>
      <w:pPr>
        <w:spacing w:after="0" w:line="388"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Page 8 of 11 Pages</w:t>
      </w:r>
    </w:p>
    <w:p>
      <w:pPr>
        <w:sectPr>
          <w:pgSz w:w="11900" w:h="16838" w:orient="portrait"/>
          <w:cols w:equalWidth="0" w:num="1">
            <w:col w:w="10219"/>
          </w:cols>
          <w:pgMar w:left="240" w:top="685" w:right="1440" w:bottom="1440" w:gutter="0" w:footer="0" w:header="0"/>
        </w:sectPr>
      </w:pPr>
    </w:p>
    <w:bookmarkStart w:id="8" w:name="page9"/>
    <w:bookmarkEnd w:id="8"/>
    <w:p>
      <w:pPr>
        <w:ind w:left="580" w:right="2519" w:hanging="886"/>
        <w:spacing w:after="0" w:line="255" w:lineRule="auto"/>
        <w:tabs>
          <w:tab w:leader="none" w:pos="560" w:val="left"/>
        </w:tabs>
        <w:rPr>
          <w:sz w:val="20"/>
          <w:szCs w:val="20"/>
          <w:color w:val="auto"/>
        </w:rPr>
      </w:pPr>
      <w:r>
        <w:rPr>
          <w:rFonts w:ascii="Courier New" w:cs="Courier New" w:eastAsia="Courier New" w:hAnsi="Courier New"/>
          <w:sz w:val="16"/>
          <w:szCs w:val="16"/>
          <w:color w:val="auto"/>
        </w:rPr>
        <w:t>99.1.</w:t>
      </w:r>
      <w:r>
        <w:rPr>
          <w:sz w:val="20"/>
          <w:szCs w:val="20"/>
          <w:color w:val="auto"/>
        </w:rPr>
        <w:tab/>
      </w:r>
      <w:r>
        <w:rPr>
          <w:rFonts w:ascii="Courier New" w:cs="Courier New" w:eastAsia="Courier New" w:hAnsi="Courier New"/>
          <w:sz w:val="16"/>
          <w:szCs w:val="16"/>
          <w:color w:val="auto"/>
        </w:rPr>
        <w:t>Amended and Restated Executive Officers and Directors of the Comcast Reporting Persons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Page 9 of 11 Pages</w:t>
      </w:r>
    </w:p>
    <w:p>
      <w:pPr>
        <w:sectPr>
          <w:pgSz w:w="11900" w:h="16838" w:orient="portrait"/>
          <w:cols w:equalWidth="0" w:num="1">
            <w:col w:w="9019"/>
          </w:cols>
          <w:pgMar w:left="1440" w:top="685" w:right="1440" w:bottom="1440" w:gutter="0" w:footer="0" w:header="0"/>
        </w:sectPr>
      </w:pPr>
    </w:p>
    <w:bookmarkStart w:id="9" w:name="page10"/>
    <w:bookmarkEnd w:id="9"/>
    <w:p>
      <w:pPr>
        <w:ind w:left="3460"/>
        <w:spacing w:after="0"/>
        <w:rPr>
          <w:sz w:val="20"/>
          <w:szCs w:val="20"/>
          <w:color w:val="auto"/>
        </w:rPr>
      </w:pPr>
      <w:r>
        <w:rPr>
          <w:rFonts w:ascii="Courier New" w:cs="Courier New" w:eastAsia="Courier New" w:hAnsi="Courier New"/>
          <w:sz w:val="16"/>
          <w:szCs w:val="16"/>
          <w:color w:val="auto"/>
        </w:rPr>
        <w:t>SIGNATURES</w:t>
      </w:r>
    </w:p>
    <w:p>
      <w:pPr>
        <w:spacing w:after="0" w:line="198" w:lineRule="exact"/>
        <w:rPr>
          <w:sz w:val="20"/>
          <w:szCs w:val="20"/>
          <w:color w:val="auto"/>
        </w:rPr>
      </w:pPr>
    </w:p>
    <w:p>
      <w:pPr>
        <w:ind w:right="2519" w:firstLine="887"/>
        <w:spacing w:after="0" w:line="253" w:lineRule="auto"/>
        <w:rPr>
          <w:sz w:val="20"/>
          <w:szCs w:val="20"/>
          <w:color w:val="auto"/>
        </w:rPr>
      </w:pPr>
      <w:r>
        <w:rPr>
          <w:rFonts w:ascii="Courier New" w:cs="Courier New" w:eastAsia="Courier New" w:hAnsi="Courier New"/>
          <w:sz w:val="16"/>
          <w:szCs w:val="16"/>
          <w:color w:val="auto"/>
        </w:rPr>
        <w:t>After reasonable inquiry and to the best of our knowledge and belief, we certify that the information set forth in this statement is true, complete and correct.</w:t>
      </w:r>
    </w:p>
    <w:p>
      <w:pPr>
        <w:spacing w:after="0" w:line="18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Dated:</w:t>
        <w:tab/>
        <w:t>September 19, 2003</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940" w:type="dxa"/>
            <w:vAlign w:val="bottom"/>
          </w:tcPr>
          <w:p>
            <w:pPr>
              <w:ind w:left="580"/>
              <w:spacing w:after="0"/>
              <w:rPr>
                <w:sz w:val="20"/>
                <w:szCs w:val="20"/>
                <w:color w:val="auto"/>
              </w:rPr>
            </w:pPr>
            <w:r>
              <w:rPr>
                <w:rFonts w:ascii="Courier New" w:cs="Courier New" w:eastAsia="Courier New" w:hAnsi="Courier New"/>
                <w:sz w:val="16"/>
                <w:szCs w:val="16"/>
                <w:color w:val="auto"/>
              </w:rPr>
              <w:t>/s/</w:t>
            </w:r>
          </w:p>
        </w:tc>
        <w:tc>
          <w:tcPr>
            <w:tcW w:w="2800" w:type="dxa"/>
            <w:vAlign w:val="bottom"/>
          </w:tcPr>
          <w:p>
            <w:pPr>
              <w:ind w:left="40"/>
              <w:spacing w:after="0"/>
              <w:rPr>
                <w:sz w:val="20"/>
                <w:szCs w:val="20"/>
                <w:color w:val="auto"/>
              </w:rPr>
            </w:pPr>
            <w:r>
              <w:rPr>
                <w:rFonts w:ascii="Courier New" w:cs="Courier New" w:eastAsia="Courier New" w:hAnsi="Courier New"/>
                <w:sz w:val="16"/>
                <w:szCs w:val="16"/>
                <w:color w:val="auto"/>
              </w:rPr>
              <w:t>Arthur R. Block</w:t>
            </w:r>
          </w:p>
        </w:tc>
      </w:tr>
      <w:tr>
        <w:trPr>
          <w:trHeight w:val="190"/>
        </w:trPr>
        <w:tc>
          <w:tcPr>
            <w:tcW w:w="400" w:type="dxa"/>
            <w:vAlign w:val="bottom"/>
          </w:tcPr>
          <w:p>
            <w:pPr>
              <w:spacing w:after="0"/>
              <w:rPr>
                <w:sz w:val="16"/>
                <w:szCs w:val="16"/>
                <w:color w:val="auto"/>
              </w:rPr>
            </w:pPr>
          </w:p>
        </w:tc>
        <w:tc>
          <w:tcPr>
            <w:tcW w:w="374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w:t>
            </w:r>
          </w:p>
        </w:tc>
      </w:tr>
      <w:tr>
        <w:trPr>
          <w:trHeight w:val="190"/>
        </w:trPr>
        <w:tc>
          <w:tcPr>
            <w:tcW w:w="400" w:type="dxa"/>
            <w:vAlign w:val="bottom"/>
          </w:tcPr>
          <w:p>
            <w:pPr>
              <w:spacing w:after="0"/>
              <w:rPr>
                <w:sz w:val="16"/>
                <w:szCs w:val="16"/>
                <w:color w:val="auto"/>
              </w:rPr>
            </w:pP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Name:</w:t>
            </w:r>
          </w:p>
        </w:tc>
        <w:tc>
          <w:tcPr>
            <w:tcW w:w="2800" w:type="dxa"/>
            <w:vAlign w:val="bottom"/>
          </w:tcPr>
          <w:p>
            <w:pPr>
              <w:ind w:left="40"/>
              <w:spacing w:after="0"/>
              <w:rPr>
                <w:sz w:val="20"/>
                <w:szCs w:val="20"/>
                <w:color w:val="auto"/>
              </w:rPr>
            </w:pPr>
            <w:r>
              <w:rPr>
                <w:rFonts w:ascii="Courier New" w:cs="Courier New" w:eastAsia="Courier New" w:hAnsi="Courier New"/>
                <w:sz w:val="16"/>
                <w:szCs w:val="16"/>
                <w:color w:val="auto"/>
              </w:rPr>
              <w:t>Arthur R. Block</w:t>
            </w:r>
          </w:p>
        </w:tc>
      </w:tr>
      <w:tr>
        <w:trPr>
          <w:trHeight w:val="190"/>
        </w:trPr>
        <w:tc>
          <w:tcPr>
            <w:tcW w:w="400" w:type="dxa"/>
            <w:vAlign w:val="bottom"/>
          </w:tcPr>
          <w:p>
            <w:pPr>
              <w:spacing w:after="0"/>
              <w:rPr>
                <w:sz w:val="16"/>
                <w:szCs w:val="16"/>
                <w:color w:val="auto"/>
              </w:rPr>
            </w:pP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Title:</w:t>
            </w:r>
          </w:p>
        </w:tc>
        <w:tc>
          <w:tcPr>
            <w:tcW w:w="2800" w:type="dxa"/>
            <w:vAlign w:val="bottom"/>
          </w:tcPr>
          <w:p>
            <w:pPr>
              <w:ind w:left="40"/>
              <w:spacing w:after="0"/>
              <w:rPr>
                <w:sz w:val="20"/>
                <w:szCs w:val="20"/>
                <w:color w:val="auto"/>
              </w:rPr>
            </w:pPr>
            <w:r>
              <w:rPr>
                <w:rFonts w:ascii="Courier New" w:cs="Courier New" w:eastAsia="Courier New" w:hAnsi="Courier New"/>
                <w:sz w:val="16"/>
                <w:szCs w:val="16"/>
                <w:color w:val="auto"/>
              </w:rPr>
              <w:t>Senior Vice President</w:t>
            </w:r>
          </w:p>
        </w:tc>
      </w:tr>
      <w:tr>
        <w:trPr>
          <w:trHeight w:val="379"/>
        </w:trPr>
        <w:tc>
          <w:tcPr>
            <w:tcW w:w="4140" w:type="dxa"/>
            <w:vAlign w:val="bottom"/>
            <w:gridSpan w:val="3"/>
          </w:tcPr>
          <w:p>
            <w:pPr>
              <w:spacing w:after="0"/>
              <w:rPr>
                <w:sz w:val="20"/>
                <w:szCs w:val="20"/>
                <w:color w:val="auto"/>
              </w:rPr>
            </w:pPr>
            <w:r>
              <w:rPr>
                <w:rFonts w:ascii="Courier New" w:cs="Courier New" w:eastAsia="Courier New" w:hAnsi="Courier New"/>
                <w:sz w:val="16"/>
                <w:szCs w:val="16"/>
                <w:color w:val="auto"/>
              </w:rPr>
              <w:t>COMCAST HOLDINGS CORPORATION</w:t>
            </w:r>
          </w:p>
        </w:tc>
      </w:tr>
      <w:tr>
        <w:trPr>
          <w:trHeight w:val="379"/>
        </w:trPr>
        <w:tc>
          <w:tcPr>
            <w:tcW w:w="40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940" w:type="dxa"/>
            <w:vAlign w:val="bottom"/>
          </w:tcPr>
          <w:p>
            <w:pPr>
              <w:ind w:left="580"/>
              <w:spacing w:after="0"/>
              <w:rPr>
                <w:sz w:val="20"/>
                <w:szCs w:val="20"/>
                <w:color w:val="auto"/>
              </w:rPr>
            </w:pPr>
            <w:r>
              <w:rPr>
                <w:rFonts w:ascii="Courier New" w:cs="Courier New" w:eastAsia="Courier New" w:hAnsi="Courier New"/>
                <w:sz w:val="16"/>
                <w:szCs w:val="16"/>
                <w:color w:val="auto"/>
              </w:rPr>
              <w:t>/s/</w:t>
            </w:r>
          </w:p>
        </w:tc>
        <w:tc>
          <w:tcPr>
            <w:tcW w:w="2800" w:type="dxa"/>
            <w:vAlign w:val="bottom"/>
          </w:tcPr>
          <w:p>
            <w:pPr>
              <w:ind w:left="40"/>
              <w:spacing w:after="0"/>
              <w:rPr>
                <w:sz w:val="20"/>
                <w:szCs w:val="20"/>
                <w:color w:val="auto"/>
              </w:rPr>
            </w:pPr>
            <w:r>
              <w:rPr>
                <w:rFonts w:ascii="Courier New" w:cs="Courier New" w:eastAsia="Courier New" w:hAnsi="Courier New"/>
                <w:sz w:val="16"/>
                <w:szCs w:val="16"/>
                <w:color w:val="auto"/>
              </w:rPr>
              <w:t>Arthur R. Block</w:t>
            </w:r>
          </w:p>
        </w:tc>
      </w:tr>
      <w:tr>
        <w:trPr>
          <w:trHeight w:val="190"/>
        </w:trPr>
        <w:tc>
          <w:tcPr>
            <w:tcW w:w="400" w:type="dxa"/>
            <w:vAlign w:val="bottom"/>
          </w:tcPr>
          <w:p>
            <w:pPr>
              <w:spacing w:after="0"/>
              <w:rPr>
                <w:sz w:val="16"/>
                <w:szCs w:val="16"/>
                <w:color w:val="auto"/>
              </w:rPr>
            </w:pPr>
          </w:p>
        </w:tc>
        <w:tc>
          <w:tcPr>
            <w:tcW w:w="374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w:t>
            </w:r>
          </w:p>
        </w:tc>
      </w:tr>
      <w:tr>
        <w:trPr>
          <w:trHeight w:val="190"/>
        </w:trPr>
        <w:tc>
          <w:tcPr>
            <w:tcW w:w="400" w:type="dxa"/>
            <w:vAlign w:val="bottom"/>
          </w:tcPr>
          <w:p>
            <w:pPr>
              <w:spacing w:after="0"/>
              <w:rPr>
                <w:sz w:val="16"/>
                <w:szCs w:val="16"/>
                <w:color w:val="auto"/>
              </w:rPr>
            </w:pP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Name:</w:t>
            </w:r>
          </w:p>
        </w:tc>
        <w:tc>
          <w:tcPr>
            <w:tcW w:w="2800" w:type="dxa"/>
            <w:vAlign w:val="bottom"/>
          </w:tcPr>
          <w:p>
            <w:pPr>
              <w:ind w:left="40"/>
              <w:spacing w:after="0"/>
              <w:rPr>
                <w:sz w:val="20"/>
                <w:szCs w:val="20"/>
                <w:color w:val="auto"/>
              </w:rPr>
            </w:pPr>
            <w:r>
              <w:rPr>
                <w:rFonts w:ascii="Courier New" w:cs="Courier New" w:eastAsia="Courier New" w:hAnsi="Courier New"/>
                <w:sz w:val="16"/>
                <w:szCs w:val="16"/>
                <w:color w:val="auto"/>
              </w:rPr>
              <w:t>Arthur R. Block</w:t>
            </w:r>
          </w:p>
        </w:tc>
      </w:tr>
      <w:tr>
        <w:trPr>
          <w:trHeight w:val="190"/>
        </w:trPr>
        <w:tc>
          <w:tcPr>
            <w:tcW w:w="400" w:type="dxa"/>
            <w:vAlign w:val="bottom"/>
          </w:tcPr>
          <w:p>
            <w:pPr>
              <w:spacing w:after="0"/>
              <w:rPr>
                <w:sz w:val="16"/>
                <w:szCs w:val="16"/>
                <w:color w:val="auto"/>
              </w:rPr>
            </w:pP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Title:</w:t>
            </w:r>
          </w:p>
        </w:tc>
        <w:tc>
          <w:tcPr>
            <w:tcW w:w="2800" w:type="dxa"/>
            <w:vAlign w:val="bottom"/>
          </w:tcPr>
          <w:p>
            <w:pPr>
              <w:ind w:left="40"/>
              <w:spacing w:after="0"/>
              <w:rPr>
                <w:sz w:val="20"/>
                <w:szCs w:val="20"/>
                <w:color w:val="auto"/>
              </w:rPr>
            </w:pPr>
            <w:r>
              <w:rPr>
                <w:rFonts w:ascii="Courier New" w:cs="Courier New" w:eastAsia="Courier New" w:hAnsi="Courier New"/>
                <w:sz w:val="16"/>
                <w:szCs w:val="16"/>
                <w:color w:val="auto"/>
              </w:rPr>
              <w:t>Senior Vice President</w:t>
            </w:r>
          </w:p>
        </w:tc>
      </w:tr>
      <w:tr>
        <w:trPr>
          <w:trHeight w:val="379"/>
        </w:trPr>
        <w:tc>
          <w:tcPr>
            <w:tcW w:w="4140" w:type="dxa"/>
            <w:vAlign w:val="bottom"/>
            <w:gridSpan w:val="3"/>
          </w:tcPr>
          <w:p>
            <w:pPr>
              <w:spacing w:after="0"/>
              <w:rPr>
                <w:sz w:val="20"/>
                <w:szCs w:val="20"/>
                <w:color w:val="auto"/>
              </w:rPr>
            </w:pPr>
            <w:r>
              <w:rPr>
                <w:rFonts w:ascii="Courier New" w:cs="Courier New" w:eastAsia="Courier New" w:hAnsi="Courier New"/>
                <w:sz w:val="16"/>
                <w:szCs w:val="16"/>
                <w:color w:val="auto"/>
              </w:rPr>
              <w:t>Comcast Programming Holdings, Inc.</w:t>
            </w:r>
          </w:p>
        </w:tc>
      </w:tr>
      <w:tr>
        <w:trPr>
          <w:trHeight w:val="569"/>
        </w:trPr>
        <w:tc>
          <w:tcPr>
            <w:tcW w:w="40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940" w:type="dxa"/>
            <w:vAlign w:val="bottom"/>
          </w:tcPr>
          <w:p>
            <w:pPr>
              <w:ind w:left="580"/>
              <w:spacing w:after="0"/>
              <w:rPr>
                <w:sz w:val="20"/>
                <w:szCs w:val="20"/>
                <w:color w:val="auto"/>
              </w:rPr>
            </w:pPr>
            <w:r>
              <w:rPr>
                <w:rFonts w:ascii="Courier New" w:cs="Courier New" w:eastAsia="Courier New" w:hAnsi="Courier New"/>
                <w:sz w:val="16"/>
                <w:szCs w:val="16"/>
                <w:color w:val="auto"/>
              </w:rPr>
              <w:t>/s/</w:t>
            </w:r>
          </w:p>
        </w:tc>
        <w:tc>
          <w:tcPr>
            <w:tcW w:w="2800" w:type="dxa"/>
            <w:vAlign w:val="bottom"/>
          </w:tcPr>
          <w:p>
            <w:pPr>
              <w:ind w:left="40"/>
              <w:spacing w:after="0"/>
              <w:rPr>
                <w:sz w:val="20"/>
                <w:szCs w:val="20"/>
                <w:color w:val="auto"/>
              </w:rPr>
            </w:pPr>
            <w:r>
              <w:rPr>
                <w:rFonts w:ascii="Courier New" w:cs="Courier New" w:eastAsia="Courier New" w:hAnsi="Courier New"/>
                <w:sz w:val="16"/>
                <w:szCs w:val="16"/>
                <w:color w:val="auto"/>
              </w:rPr>
              <w:t>Rosemarie S. Teta</w:t>
            </w:r>
          </w:p>
        </w:tc>
      </w:tr>
      <w:tr>
        <w:trPr>
          <w:trHeight w:val="190"/>
        </w:trPr>
        <w:tc>
          <w:tcPr>
            <w:tcW w:w="400" w:type="dxa"/>
            <w:vAlign w:val="bottom"/>
          </w:tcPr>
          <w:p>
            <w:pPr>
              <w:spacing w:after="0"/>
              <w:rPr>
                <w:sz w:val="16"/>
                <w:szCs w:val="16"/>
                <w:color w:val="auto"/>
              </w:rPr>
            </w:pPr>
          </w:p>
        </w:tc>
        <w:tc>
          <w:tcPr>
            <w:tcW w:w="374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w:t>
            </w:r>
          </w:p>
        </w:tc>
      </w:tr>
      <w:tr>
        <w:trPr>
          <w:trHeight w:val="190"/>
        </w:trPr>
        <w:tc>
          <w:tcPr>
            <w:tcW w:w="400" w:type="dxa"/>
            <w:vAlign w:val="bottom"/>
          </w:tcPr>
          <w:p>
            <w:pPr>
              <w:spacing w:after="0"/>
              <w:rPr>
                <w:sz w:val="16"/>
                <w:szCs w:val="16"/>
                <w:color w:val="auto"/>
              </w:rPr>
            </w:pP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Name:</w:t>
            </w:r>
          </w:p>
        </w:tc>
        <w:tc>
          <w:tcPr>
            <w:tcW w:w="2800" w:type="dxa"/>
            <w:vAlign w:val="bottom"/>
          </w:tcPr>
          <w:p>
            <w:pPr>
              <w:ind w:left="40"/>
              <w:spacing w:after="0"/>
              <w:rPr>
                <w:sz w:val="20"/>
                <w:szCs w:val="20"/>
                <w:color w:val="auto"/>
              </w:rPr>
            </w:pPr>
            <w:r>
              <w:rPr>
                <w:rFonts w:ascii="Courier New" w:cs="Courier New" w:eastAsia="Courier New" w:hAnsi="Courier New"/>
                <w:sz w:val="16"/>
                <w:szCs w:val="16"/>
                <w:color w:val="auto"/>
              </w:rPr>
              <w:t>Rosemarie S. Teta</w:t>
            </w:r>
          </w:p>
        </w:tc>
      </w:tr>
      <w:tr>
        <w:trPr>
          <w:trHeight w:val="190"/>
        </w:trPr>
        <w:tc>
          <w:tcPr>
            <w:tcW w:w="400" w:type="dxa"/>
            <w:vAlign w:val="bottom"/>
          </w:tcPr>
          <w:p>
            <w:pPr>
              <w:spacing w:after="0"/>
              <w:rPr>
                <w:sz w:val="16"/>
                <w:szCs w:val="16"/>
                <w:color w:val="auto"/>
              </w:rPr>
            </w:pP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Title:</w:t>
            </w:r>
          </w:p>
        </w:tc>
        <w:tc>
          <w:tcPr>
            <w:tcW w:w="2800" w:type="dxa"/>
            <w:vAlign w:val="bottom"/>
          </w:tcPr>
          <w:p>
            <w:pPr>
              <w:ind w:left="40"/>
              <w:spacing w:after="0"/>
              <w:rPr>
                <w:sz w:val="20"/>
                <w:szCs w:val="20"/>
                <w:color w:val="auto"/>
              </w:rPr>
            </w:pPr>
            <w:r>
              <w:rPr>
                <w:rFonts w:ascii="Courier New" w:cs="Courier New" w:eastAsia="Courier New" w:hAnsi="Courier New"/>
                <w:sz w:val="16"/>
                <w:szCs w:val="16"/>
                <w:color w:val="auto"/>
              </w:rPr>
              <w:t>Vice President</w:t>
            </w:r>
          </w:p>
        </w:tc>
      </w:tr>
      <w:tr>
        <w:trPr>
          <w:trHeight w:val="379"/>
        </w:trPr>
        <w:tc>
          <w:tcPr>
            <w:tcW w:w="4140" w:type="dxa"/>
            <w:vAlign w:val="bottom"/>
            <w:gridSpan w:val="3"/>
          </w:tcPr>
          <w:p>
            <w:pPr>
              <w:spacing w:after="0"/>
              <w:rPr>
                <w:sz w:val="20"/>
                <w:szCs w:val="20"/>
                <w:color w:val="auto"/>
              </w:rPr>
            </w:pPr>
            <w:r>
              <w:rPr>
                <w:rFonts w:ascii="Courier New" w:cs="Courier New" w:eastAsia="Courier New" w:hAnsi="Courier New"/>
                <w:sz w:val="16"/>
                <w:szCs w:val="16"/>
                <w:color w:val="auto"/>
              </w:rPr>
              <w:t>Comcast QVC, Inc.</w:t>
            </w:r>
          </w:p>
        </w:tc>
      </w:tr>
      <w:tr>
        <w:trPr>
          <w:trHeight w:val="379"/>
        </w:trPr>
        <w:tc>
          <w:tcPr>
            <w:tcW w:w="40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940" w:type="dxa"/>
            <w:vAlign w:val="bottom"/>
          </w:tcPr>
          <w:p>
            <w:pPr>
              <w:ind w:left="580"/>
              <w:spacing w:after="0"/>
              <w:rPr>
                <w:sz w:val="20"/>
                <w:szCs w:val="20"/>
                <w:color w:val="auto"/>
              </w:rPr>
            </w:pPr>
            <w:r>
              <w:rPr>
                <w:rFonts w:ascii="Courier New" w:cs="Courier New" w:eastAsia="Courier New" w:hAnsi="Courier New"/>
                <w:sz w:val="16"/>
                <w:szCs w:val="16"/>
                <w:color w:val="auto"/>
              </w:rPr>
              <w:t>/s/</w:t>
            </w:r>
          </w:p>
        </w:tc>
        <w:tc>
          <w:tcPr>
            <w:tcW w:w="2800" w:type="dxa"/>
            <w:vAlign w:val="bottom"/>
          </w:tcPr>
          <w:p>
            <w:pPr>
              <w:ind w:left="40"/>
              <w:spacing w:after="0"/>
              <w:rPr>
                <w:sz w:val="20"/>
                <w:szCs w:val="20"/>
                <w:color w:val="auto"/>
              </w:rPr>
            </w:pPr>
            <w:r>
              <w:rPr>
                <w:rFonts w:ascii="Courier New" w:cs="Courier New" w:eastAsia="Courier New" w:hAnsi="Courier New"/>
                <w:sz w:val="16"/>
                <w:szCs w:val="16"/>
                <w:color w:val="auto"/>
              </w:rPr>
              <w:t>Rosemarie S. Teta</w:t>
            </w:r>
          </w:p>
        </w:tc>
      </w:tr>
      <w:tr>
        <w:trPr>
          <w:trHeight w:val="190"/>
        </w:trPr>
        <w:tc>
          <w:tcPr>
            <w:tcW w:w="400" w:type="dxa"/>
            <w:vAlign w:val="bottom"/>
          </w:tcPr>
          <w:p>
            <w:pPr>
              <w:spacing w:after="0"/>
              <w:rPr>
                <w:sz w:val="16"/>
                <w:szCs w:val="16"/>
                <w:color w:val="auto"/>
              </w:rPr>
            </w:pPr>
          </w:p>
        </w:tc>
        <w:tc>
          <w:tcPr>
            <w:tcW w:w="374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w:t>
            </w:r>
          </w:p>
        </w:tc>
      </w:tr>
      <w:tr>
        <w:trPr>
          <w:trHeight w:val="190"/>
        </w:trPr>
        <w:tc>
          <w:tcPr>
            <w:tcW w:w="400" w:type="dxa"/>
            <w:vAlign w:val="bottom"/>
          </w:tcPr>
          <w:p>
            <w:pPr>
              <w:spacing w:after="0"/>
              <w:rPr>
                <w:sz w:val="16"/>
                <w:szCs w:val="16"/>
                <w:color w:val="auto"/>
              </w:rPr>
            </w:pP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Name:</w:t>
            </w:r>
          </w:p>
        </w:tc>
        <w:tc>
          <w:tcPr>
            <w:tcW w:w="2800" w:type="dxa"/>
            <w:vAlign w:val="bottom"/>
          </w:tcPr>
          <w:p>
            <w:pPr>
              <w:ind w:left="40"/>
              <w:spacing w:after="0"/>
              <w:rPr>
                <w:sz w:val="20"/>
                <w:szCs w:val="20"/>
                <w:color w:val="auto"/>
              </w:rPr>
            </w:pPr>
            <w:r>
              <w:rPr>
                <w:rFonts w:ascii="Courier New" w:cs="Courier New" w:eastAsia="Courier New" w:hAnsi="Courier New"/>
                <w:sz w:val="16"/>
                <w:szCs w:val="16"/>
                <w:color w:val="auto"/>
              </w:rPr>
              <w:t>Rosemarie S. Teta</w:t>
            </w:r>
          </w:p>
        </w:tc>
      </w:tr>
      <w:tr>
        <w:trPr>
          <w:trHeight w:val="190"/>
        </w:trPr>
        <w:tc>
          <w:tcPr>
            <w:tcW w:w="400" w:type="dxa"/>
            <w:vAlign w:val="bottom"/>
          </w:tcPr>
          <w:p>
            <w:pPr>
              <w:spacing w:after="0"/>
              <w:rPr>
                <w:sz w:val="16"/>
                <w:szCs w:val="16"/>
                <w:color w:val="auto"/>
              </w:rPr>
            </w:pP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Title:</w:t>
            </w:r>
          </w:p>
        </w:tc>
        <w:tc>
          <w:tcPr>
            <w:tcW w:w="2800" w:type="dxa"/>
            <w:vAlign w:val="bottom"/>
          </w:tcPr>
          <w:p>
            <w:pPr>
              <w:ind w:left="40"/>
              <w:spacing w:after="0"/>
              <w:rPr>
                <w:sz w:val="20"/>
                <w:szCs w:val="20"/>
                <w:color w:val="auto"/>
              </w:rPr>
            </w:pPr>
            <w:r>
              <w:rPr>
                <w:rFonts w:ascii="Courier New" w:cs="Courier New" w:eastAsia="Courier New" w:hAnsi="Courier New"/>
                <w:sz w:val="16"/>
                <w:szCs w:val="16"/>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Page 10 of 11 Pages</w:t>
      </w:r>
    </w:p>
    <w:p>
      <w:pPr>
        <w:sectPr>
          <w:pgSz w:w="11900" w:h="16838" w:orient="portrait"/>
          <w:cols w:equalWidth="0" w:num="1">
            <w:col w:w="10219"/>
          </w:cols>
          <w:pgMar w:left="240" w:top="685" w:right="1440" w:bottom="1440" w:gutter="0" w:footer="0" w:header="0"/>
        </w:sectPr>
      </w:pPr>
    </w:p>
    <w:bookmarkStart w:id="10" w:name="page11"/>
    <w:bookmarkEnd w:id="10"/>
    <w:p>
      <w:pPr>
        <w:jc w:val="center"/>
        <w:ind w:right="2339"/>
        <w:spacing w:after="0"/>
        <w:rPr>
          <w:sz w:val="20"/>
          <w:szCs w:val="20"/>
          <w:color w:val="auto"/>
        </w:rPr>
      </w:pPr>
      <w:r>
        <w:rPr>
          <w:rFonts w:ascii="Courier New" w:cs="Courier New" w:eastAsia="Courier New" w:hAnsi="Courier New"/>
          <w:sz w:val="16"/>
          <w:szCs w:val="16"/>
          <w:color w:val="auto"/>
        </w:rPr>
        <w:t>Index to Exhibits</w:t>
      </w:r>
    </w:p>
    <w:p>
      <w:pPr>
        <w:spacing w:after="0" w:line="198" w:lineRule="exact"/>
        <w:rPr>
          <w:sz w:val="20"/>
          <w:szCs w:val="20"/>
          <w:color w:val="auto"/>
        </w:rPr>
      </w:pPr>
    </w:p>
    <w:p>
      <w:pPr>
        <w:ind w:left="780" w:right="2339" w:hanging="886"/>
        <w:spacing w:after="0" w:line="252" w:lineRule="auto"/>
        <w:tabs>
          <w:tab w:leader="none" w:pos="760" w:val="left"/>
        </w:tabs>
        <w:rPr>
          <w:sz w:val="20"/>
          <w:szCs w:val="20"/>
          <w:color w:val="auto"/>
        </w:rPr>
      </w:pPr>
      <w:r>
        <w:rPr>
          <w:rFonts w:ascii="Courier New" w:cs="Courier New" w:eastAsia="Courier New" w:hAnsi="Courier New"/>
          <w:sz w:val="16"/>
          <w:szCs w:val="16"/>
          <w:color w:val="auto"/>
        </w:rPr>
        <w:t>10.1.</w:t>
      </w:r>
      <w:r>
        <w:rPr>
          <w:sz w:val="20"/>
          <w:szCs w:val="20"/>
          <w:color w:val="auto"/>
        </w:rPr>
        <w:tab/>
      </w:r>
      <w:r>
        <w:rPr>
          <w:rFonts w:ascii="Courier New" w:cs="Courier New" w:eastAsia="Courier New" w:hAnsi="Courier New"/>
          <w:sz w:val="16"/>
          <w:szCs w:val="16"/>
          <w:color w:val="auto"/>
        </w:rPr>
        <w:t>Stock and Warrant Purchase Agreement, dated September 13, 2000, between Interactive Technology Holdings, LLC and Global Sports, Inc. (incorporated by reference to Exhibit 2.1 to the Current Report on Form 8-K of the Company filed on September 20, 2000).</w:t>
      </w:r>
    </w:p>
    <w:p>
      <w:pPr>
        <w:spacing w:after="0" w:line="187" w:lineRule="exact"/>
        <w:rPr>
          <w:sz w:val="20"/>
          <w:szCs w:val="20"/>
          <w:color w:val="auto"/>
        </w:rPr>
      </w:pPr>
    </w:p>
    <w:p>
      <w:pPr>
        <w:ind w:left="780" w:right="2439" w:hanging="886"/>
        <w:spacing w:after="0" w:line="252" w:lineRule="auto"/>
        <w:tabs>
          <w:tab w:leader="none" w:pos="760" w:val="left"/>
        </w:tabs>
        <w:rPr>
          <w:sz w:val="20"/>
          <w:szCs w:val="20"/>
          <w:color w:val="auto"/>
        </w:rPr>
      </w:pPr>
      <w:r>
        <w:rPr>
          <w:rFonts w:ascii="Courier New" w:cs="Courier New" w:eastAsia="Courier New" w:hAnsi="Courier New"/>
          <w:sz w:val="16"/>
          <w:szCs w:val="16"/>
          <w:color w:val="auto"/>
        </w:rPr>
        <w:t>10.2.</w:t>
      </w:r>
      <w:r>
        <w:rPr>
          <w:sz w:val="20"/>
          <w:szCs w:val="20"/>
          <w:color w:val="auto"/>
        </w:rPr>
        <w:tab/>
      </w:r>
      <w:r>
        <w:rPr>
          <w:rFonts w:ascii="Courier New" w:cs="Courier New" w:eastAsia="Courier New" w:hAnsi="Courier New"/>
          <w:sz w:val="16"/>
          <w:szCs w:val="16"/>
          <w:color w:val="auto"/>
        </w:rPr>
        <w:t>Second Amended and Restated Registration Rights Agreement, dated as of September 13, 2000, by and among Global Sports, Inc. and the Holders Listed on the Signature Pages thereto (incorporated by reference to Exhibit 99.3 to the Current Report on Form 8-K of the Company filed on September 20, 2000).</w:t>
      </w:r>
    </w:p>
    <w:p>
      <w:pPr>
        <w:spacing w:after="0" w:line="186" w:lineRule="exact"/>
        <w:rPr>
          <w:sz w:val="20"/>
          <w:szCs w:val="20"/>
          <w:color w:val="auto"/>
        </w:rPr>
      </w:pPr>
    </w:p>
    <w:p>
      <w:pPr>
        <w:ind w:left="780" w:right="2519" w:hanging="886"/>
        <w:spacing w:after="0" w:line="252" w:lineRule="auto"/>
        <w:tabs>
          <w:tab w:leader="none" w:pos="760" w:val="left"/>
        </w:tabs>
        <w:rPr>
          <w:sz w:val="20"/>
          <w:szCs w:val="20"/>
          <w:color w:val="auto"/>
        </w:rPr>
      </w:pPr>
      <w:r>
        <w:rPr>
          <w:rFonts w:ascii="Courier New" w:cs="Courier New" w:eastAsia="Courier New" w:hAnsi="Courier New"/>
          <w:sz w:val="16"/>
          <w:szCs w:val="16"/>
          <w:color w:val="auto"/>
        </w:rPr>
        <w:t>10.3.</w:t>
      </w:r>
      <w:r>
        <w:rPr>
          <w:sz w:val="20"/>
          <w:szCs w:val="20"/>
          <w:color w:val="auto"/>
        </w:rPr>
        <w:tab/>
      </w:r>
      <w:r>
        <w:rPr>
          <w:rFonts w:ascii="Courier New" w:cs="Courier New" w:eastAsia="Courier New" w:hAnsi="Courier New"/>
          <w:sz w:val="16"/>
          <w:szCs w:val="16"/>
          <w:color w:val="auto"/>
        </w:rPr>
        <w:t>Voting Agreement, dated as of September 13, 2000, between Interactive Technology Holdings, LLC and Michael G. Rubin (incorporated by reference to Exhibit 99.1 to the Current Report on Form 8-K of the Company filed on September 20, 2000).</w:t>
      </w:r>
    </w:p>
    <w:p>
      <w:pPr>
        <w:spacing w:after="0" w:line="187" w:lineRule="exact"/>
        <w:rPr>
          <w:sz w:val="20"/>
          <w:szCs w:val="20"/>
          <w:color w:val="auto"/>
        </w:rPr>
      </w:pPr>
    </w:p>
    <w:p>
      <w:pPr>
        <w:ind w:left="780" w:right="2439" w:hanging="886"/>
        <w:spacing w:after="0" w:line="252" w:lineRule="auto"/>
        <w:tabs>
          <w:tab w:leader="none" w:pos="760" w:val="left"/>
        </w:tabs>
        <w:rPr>
          <w:sz w:val="20"/>
          <w:szCs w:val="20"/>
          <w:color w:val="auto"/>
        </w:rPr>
      </w:pPr>
      <w:r>
        <w:rPr>
          <w:rFonts w:ascii="Courier New" w:cs="Courier New" w:eastAsia="Courier New" w:hAnsi="Courier New"/>
          <w:sz w:val="16"/>
          <w:szCs w:val="16"/>
          <w:color w:val="auto"/>
        </w:rPr>
        <w:t>10.4.</w:t>
      </w:r>
      <w:r>
        <w:rPr>
          <w:sz w:val="20"/>
          <w:szCs w:val="20"/>
          <w:color w:val="auto"/>
        </w:rPr>
        <w:tab/>
      </w:r>
      <w:r>
        <w:rPr>
          <w:rFonts w:ascii="Courier New" w:cs="Courier New" w:eastAsia="Courier New" w:hAnsi="Courier New"/>
          <w:sz w:val="16"/>
          <w:szCs w:val="16"/>
          <w:color w:val="auto"/>
        </w:rPr>
        <w:t>Voting Agreement, dated as of September 13, 2000, between Interactive Technology Holdings, LLC and SOFTBANK Capital Partners L.P., and SOFTBANK Capital Advisors Fund L.P. (incorporated by reference to Exhibit 99.2 to the Current Report on Form 8-K of the Company filed on September 20, 2000).</w:t>
      </w:r>
    </w:p>
    <w:p>
      <w:pPr>
        <w:spacing w:after="0" w:line="186" w:lineRule="exact"/>
        <w:rPr>
          <w:sz w:val="20"/>
          <w:szCs w:val="20"/>
          <w:color w:val="auto"/>
        </w:rPr>
      </w:pPr>
    </w:p>
    <w:p>
      <w:pPr>
        <w:ind w:left="780" w:right="2339" w:hanging="886"/>
        <w:spacing w:after="0" w:line="252" w:lineRule="auto"/>
        <w:tabs>
          <w:tab w:leader="none" w:pos="760" w:val="left"/>
        </w:tabs>
        <w:rPr>
          <w:sz w:val="20"/>
          <w:szCs w:val="20"/>
          <w:color w:val="auto"/>
        </w:rPr>
      </w:pPr>
      <w:r>
        <w:rPr>
          <w:rFonts w:ascii="Courier New" w:cs="Courier New" w:eastAsia="Courier New" w:hAnsi="Courier New"/>
          <w:sz w:val="16"/>
          <w:szCs w:val="16"/>
          <w:color w:val="auto"/>
        </w:rPr>
        <w:t>10.5.</w:t>
      </w:r>
      <w:r>
        <w:rPr>
          <w:sz w:val="20"/>
          <w:szCs w:val="20"/>
          <w:color w:val="auto"/>
        </w:rPr>
        <w:tab/>
      </w:r>
      <w:r>
        <w:rPr>
          <w:rFonts w:ascii="Courier New" w:cs="Courier New" w:eastAsia="Courier New" w:hAnsi="Courier New"/>
          <w:sz w:val="16"/>
          <w:szCs w:val="16"/>
          <w:color w:val="auto"/>
        </w:rPr>
        <w:t>Stock Purchase Agreement, dated as of July 20, 2001, among Interactive Technology Holdings, LLC, Global Sports, Inc. and Michael G. Rubin (incorporated by reference to Exhibit 2.1 to the Current Report on Form 8-K of the Company filed on August 27, 2001).</w:t>
      </w:r>
    </w:p>
    <w:p>
      <w:pPr>
        <w:spacing w:after="0" w:line="187" w:lineRule="exact"/>
        <w:rPr>
          <w:sz w:val="20"/>
          <w:szCs w:val="20"/>
          <w:color w:val="auto"/>
        </w:rPr>
      </w:pPr>
    </w:p>
    <w:p>
      <w:pPr>
        <w:ind w:left="780" w:right="2339" w:hanging="886"/>
        <w:spacing w:after="0" w:line="251" w:lineRule="auto"/>
        <w:tabs>
          <w:tab w:leader="none" w:pos="760" w:val="left"/>
        </w:tabs>
        <w:rPr>
          <w:sz w:val="20"/>
          <w:szCs w:val="20"/>
          <w:color w:val="auto"/>
        </w:rPr>
      </w:pPr>
      <w:r>
        <w:rPr>
          <w:rFonts w:ascii="Courier New" w:cs="Courier New" w:eastAsia="Courier New" w:hAnsi="Courier New"/>
          <w:sz w:val="16"/>
          <w:szCs w:val="16"/>
          <w:color w:val="auto"/>
        </w:rPr>
        <w:t>10.6.</w:t>
      </w:r>
      <w:r>
        <w:rPr>
          <w:sz w:val="20"/>
          <w:szCs w:val="20"/>
          <w:color w:val="auto"/>
        </w:rPr>
        <w:tab/>
      </w:r>
      <w:r>
        <w:rPr>
          <w:rFonts w:ascii="Courier New" w:cs="Courier New" w:eastAsia="Courier New" w:hAnsi="Courier New"/>
          <w:sz w:val="16"/>
          <w:szCs w:val="16"/>
          <w:color w:val="auto"/>
        </w:rPr>
        <w:t>Second Amendment to Second Amended and Restated Registration Rights Agreement made as of July 20, 2001 by and among Global Sports, Inc. and the Holders Listed on the Signature Pages to the Second Amended and Restated Registration Rights Agreement (incorporated by reference to Exhibit 99.2 to the Current Report on Form 8-K of the Company filed on August 27, 2001).</w:t>
      </w:r>
    </w:p>
    <w:p>
      <w:pPr>
        <w:spacing w:after="0" w:line="190" w:lineRule="exact"/>
        <w:rPr>
          <w:sz w:val="20"/>
          <w:szCs w:val="20"/>
          <w:color w:val="auto"/>
        </w:rPr>
      </w:pPr>
    </w:p>
    <w:p>
      <w:pPr>
        <w:ind w:left="780" w:right="2719" w:hanging="886"/>
        <w:spacing w:after="0" w:line="252" w:lineRule="auto"/>
        <w:tabs>
          <w:tab w:leader="none" w:pos="760" w:val="left"/>
        </w:tabs>
        <w:rPr>
          <w:sz w:val="20"/>
          <w:szCs w:val="20"/>
          <w:color w:val="auto"/>
        </w:rPr>
      </w:pPr>
      <w:r>
        <w:rPr>
          <w:rFonts w:ascii="Courier New" w:cs="Courier New" w:eastAsia="Courier New" w:hAnsi="Courier New"/>
          <w:sz w:val="16"/>
          <w:szCs w:val="16"/>
          <w:color w:val="auto"/>
        </w:rPr>
        <w:t>10.7.</w:t>
      </w:r>
      <w:r>
        <w:rPr>
          <w:sz w:val="20"/>
          <w:szCs w:val="20"/>
          <w:color w:val="auto"/>
        </w:rPr>
        <w:tab/>
      </w:r>
      <w:r>
        <w:rPr>
          <w:rFonts w:ascii="Courier New" w:cs="Courier New" w:eastAsia="Courier New" w:hAnsi="Courier New"/>
          <w:sz w:val="16"/>
          <w:szCs w:val="16"/>
          <w:color w:val="auto"/>
        </w:rPr>
        <w:t>Letter Agreement, dated July 20, 2001, among Global Sports, Inc., Interactive Technology Holdings, LLC, Michael G. Rubin, SOFTBANK Capital Partners L.P. and SOFTBANK Capital Advisors Fund L.P. (incorporated by reference to Exhibit 99.1 to the Current Report on Form 8-K of the Company filed on August 27, 2001).</w:t>
      </w:r>
    </w:p>
    <w:p>
      <w:pPr>
        <w:spacing w:after="0" w:line="186" w:lineRule="exact"/>
        <w:rPr>
          <w:sz w:val="20"/>
          <w:szCs w:val="20"/>
          <w:color w:val="auto"/>
        </w:rPr>
      </w:pPr>
    </w:p>
    <w:p>
      <w:pPr>
        <w:ind w:left="780" w:right="2439" w:hanging="886"/>
        <w:spacing w:after="0" w:line="252" w:lineRule="auto"/>
        <w:tabs>
          <w:tab w:leader="none" w:pos="760" w:val="left"/>
        </w:tabs>
        <w:rPr>
          <w:sz w:val="20"/>
          <w:szCs w:val="20"/>
          <w:color w:val="auto"/>
        </w:rPr>
      </w:pPr>
      <w:r>
        <w:rPr>
          <w:rFonts w:ascii="Courier New" w:cs="Courier New" w:eastAsia="Courier New" w:hAnsi="Courier New"/>
          <w:sz w:val="16"/>
          <w:szCs w:val="16"/>
          <w:color w:val="auto"/>
        </w:rPr>
        <w:t>10.8.</w:t>
      </w:r>
      <w:r>
        <w:rPr>
          <w:sz w:val="20"/>
          <w:szCs w:val="20"/>
          <w:color w:val="auto"/>
        </w:rPr>
        <w:tab/>
      </w:r>
      <w:r>
        <w:rPr>
          <w:rFonts w:ascii="Courier New" w:cs="Courier New" w:eastAsia="Courier New" w:hAnsi="Courier New"/>
          <w:sz w:val="16"/>
          <w:szCs w:val="16"/>
          <w:color w:val="auto"/>
        </w:rPr>
        <w:t>Stock and Warrant Exchange Agreement, dated as of July 25, 2003, between Interactive Technology Holdings, LLC and GSI Commerce, Inc. (f/k/a Global Sports, Inc.) (incorporated by reference to Exhibit 10.1 to the Current Report on Form 8-K of the Company filed on July 29, 2003).</w:t>
      </w:r>
    </w:p>
    <w:p>
      <w:pPr>
        <w:spacing w:after="0" w:line="186" w:lineRule="exact"/>
        <w:rPr>
          <w:sz w:val="20"/>
          <w:szCs w:val="20"/>
          <w:color w:val="auto"/>
        </w:rPr>
      </w:pPr>
    </w:p>
    <w:p>
      <w:pPr>
        <w:ind w:left="780" w:right="2339" w:hanging="886"/>
        <w:spacing w:after="0" w:line="251" w:lineRule="auto"/>
        <w:tabs>
          <w:tab w:leader="none" w:pos="760" w:val="left"/>
        </w:tabs>
        <w:rPr>
          <w:sz w:val="20"/>
          <w:szCs w:val="20"/>
          <w:color w:val="auto"/>
        </w:rPr>
      </w:pPr>
      <w:r>
        <w:rPr>
          <w:rFonts w:ascii="Courier New" w:cs="Courier New" w:eastAsia="Courier New" w:hAnsi="Courier New"/>
          <w:sz w:val="16"/>
          <w:szCs w:val="16"/>
          <w:color w:val="auto"/>
        </w:rPr>
        <w:t>10.9.</w:t>
      </w:r>
      <w:r>
        <w:rPr>
          <w:sz w:val="20"/>
          <w:szCs w:val="20"/>
          <w:color w:val="auto"/>
        </w:rPr>
        <w:tab/>
      </w:r>
      <w:r>
        <w:rPr>
          <w:rFonts w:ascii="Courier New" w:cs="Courier New" w:eastAsia="Courier New" w:hAnsi="Courier New"/>
          <w:sz w:val="16"/>
          <w:szCs w:val="16"/>
          <w:color w:val="auto"/>
        </w:rPr>
        <w:t>Third Amendment to Second Amended and Restated Registration Rights Agreement made as of July 25, 2003 by and among GSI Commerce, Inc. (f/k/a Global Sports, Inc.) and the Holders Listed on the Signature Pages to the Second Amended and Restated Registration Rights Agreement (incorporated by reference to Exhibit 4.1 to the Current Report on Form 8-K of the Company filed on July 29, 2003).</w:t>
      </w:r>
    </w:p>
    <w:p>
      <w:pPr>
        <w:spacing w:after="0" w:line="190" w:lineRule="exact"/>
        <w:rPr>
          <w:sz w:val="20"/>
          <w:szCs w:val="20"/>
          <w:color w:val="auto"/>
        </w:rPr>
      </w:pPr>
    </w:p>
    <w:p>
      <w:pPr>
        <w:ind w:left="780" w:right="2339" w:hanging="886"/>
        <w:spacing w:after="0" w:line="257" w:lineRule="auto"/>
        <w:tabs>
          <w:tab w:leader="none" w:pos="760" w:val="left"/>
        </w:tabs>
        <w:rPr>
          <w:sz w:val="20"/>
          <w:szCs w:val="20"/>
          <w:color w:val="auto"/>
        </w:rPr>
      </w:pPr>
      <w:r>
        <w:rPr>
          <w:rFonts w:ascii="Courier New" w:cs="Courier New" w:eastAsia="Courier New" w:hAnsi="Courier New"/>
          <w:sz w:val="16"/>
          <w:szCs w:val="16"/>
          <w:color w:val="auto"/>
        </w:rPr>
        <w:t>10.10.</w:t>
        <w:tab/>
        <w:t>Termination of Amended and Restated Joint Filing Agreement, dated as of September 17, 2003, by and among the Reporting Persons (filed herewith).</w:t>
      </w:r>
    </w:p>
    <w:p>
      <w:pPr>
        <w:spacing w:after="0" w:line="370" w:lineRule="exact"/>
        <w:rPr>
          <w:sz w:val="20"/>
          <w:szCs w:val="20"/>
          <w:color w:val="auto"/>
        </w:rPr>
      </w:pPr>
    </w:p>
    <w:p>
      <w:pPr>
        <w:ind w:left="780" w:right="2619" w:hanging="886"/>
        <w:spacing w:after="0" w:line="255" w:lineRule="auto"/>
        <w:tabs>
          <w:tab w:leader="none" w:pos="760" w:val="left"/>
        </w:tabs>
        <w:rPr>
          <w:sz w:val="20"/>
          <w:szCs w:val="20"/>
          <w:color w:val="auto"/>
        </w:rPr>
      </w:pPr>
      <w:r>
        <w:rPr>
          <w:rFonts w:ascii="Courier New" w:cs="Courier New" w:eastAsia="Courier New" w:hAnsi="Courier New"/>
          <w:sz w:val="16"/>
          <w:szCs w:val="16"/>
          <w:color w:val="auto"/>
        </w:rPr>
        <w:t>10.11</w:t>
      </w:r>
      <w:r>
        <w:rPr>
          <w:sz w:val="20"/>
          <w:szCs w:val="20"/>
          <w:color w:val="auto"/>
        </w:rPr>
        <w:tab/>
      </w:r>
      <w:r>
        <w:rPr>
          <w:rFonts w:ascii="Courier New" w:cs="Courier New" w:eastAsia="Courier New" w:hAnsi="Courier New"/>
          <w:sz w:val="16"/>
          <w:szCs w:val="16"/>
          <w:color w:val="auto"/>
        </w:rPr>
        <w:t>Joint Filing Agreement, dated as of September 17, 2003, by and among the Comcast Reporting Persons (filed herewith).</w:t>
      </w:r>
    </w:p>
    <w:p>
      <w:pPr>
        <w:spacing w:after="0" w:line="184" w:lineRule="exact"/>
        <w:rPr>
          <w:sz w:val="20"/>
          <w:szCs w:val="20"/>
          <w:color w:val="auto"/>
        </w:rPr>
      </w:pPr>
    </w:p>
    <w:p>
      <w:pPr>
        <w:ind w:left="780" w:right="2619" w:hanging="886"/>
        <w:spacing w:after="0" w:line="255" w:lineRule="auto"/>
        <w:tabs>
          <w:tab w:leader="none" w:pos="760" w:val="left"/>
        </w:tabs>
        <w:rPr>
          <w:sz w:val="20"/>
          <w:szCs w:val="20"/>
          <w:color w:val="auto"/>
        </w:rPr>
      </w:pPr>
      <w:r>
        <w:rPr>
          <w:rFonts w:ascii="Courier New" w:cs="Courier New" w:eastAsia="Courier New" w:hAnsi="Courier New"/>
          <w:sz w:val="16"/>
          <w:szCs w:val="16"/>
          <w:color w:val="auto"/>
        </w:rPr>
        <w:t>99.1.</w:t>
      </w:r>
      <w:r>
        <w:rPr>
          <w:sz w:val="20"/>
          <w:szCs w:val="20"/>
          <w:color w:val="auto"/>
        </w:rPr>
        <w:tab/>
      </w:r>
      <w:r>
        <w:rPr>
          <w:rFonts w:ascii="Courier New" w:cs="Courier New" w:eastAsia="Courier New" w:hAnsi="Courier New"/>
          <w:sz w:val="16"/>
          <w:szCs w:val="16"/>
          <w:color w:val="auto"/>
        </w:rPr>
        <w:t>Amended and Restated Executive Officers and Directors of the Comcast Reporting Persons (filed herewith).</w:t>
      </w:r>
    </w:p>
    <w:p>
      <w:pPr>
        <w:spacing w:after="0" w:line="200" w:lineRule="exact"/>
        <w:rPr>
          <w:sz w:val="20"/>
          <w:szCs w:val="20"/>
          <w:color w:val="auto"/>
        </w:rPr>
      </w:pPr>
    </w:p>
    <w:p>
      <w:pPr>
        <w:spacing w:after="0" w:line="363" w:lineRule="exact"/>
        <w:rPr>
          <w:sz w:val="20"/>
          <w:szCs w:val="20"/>
          <w:color w:val="auto"/>
        </w:rPr>
      </w:pPr>
    </w:p>
    <w:p>
      <w:pPr>
        <w:ind w:left="2960"/>
        <w:spacing w:after="0"/>
        <w:rPr>
          <w:sz w:val="20"/>
          <w:szCs w:val="20"/>
          <w:color w:val="auto"/>
        </w:rPr>
      </w:pPr>
      <w:r>
        <w:rPr>
          <w:rFonts w:ascii="Courier New" w:cs="Courier New" w:eastAsia="Courier New" w:hAnsi="Courier New"/>
          <w:sz w:val="16"/>
          <w:szCs w:val="16"/>
          <w:color w:val="auto"/>
        </w:rPr>
        <w:t>Page 11 of 11 Pages</w:t>
      </w:r>
    </w:p>
    <w:p>
      <w:pPr>
        <w:sectPr>
          <w:pgSz w:w="11900" w:h="16838" w:orient="portrait"/>
          <w:cols w:equalWidth="0" w:num="1">
            <w:col w:w="10119"/>
          </w:cols>
          <w:pgMar w:left="340" w:top="685" w:right="1440" w:bottom="1440" w:gutter="0" w:footer="0" w:header="0"/>
        </w:sectPr>
      </w:pPr>
    </w:p>
    <w:bookmarkStart w:id="11" w:name="page12"/>
    <w:bookmarkEnd w:id="11"/>
    <w:p>
      <w:pPr>
        <w:jc w:val="right"/>
        <w:ind w:right="2339"/>
        <w:spacing w:after="0"/>
        <w:rPr>
          <w:sz w:val="20"/>
          <w:szCs w:val="20"/>
          <w:color w:val="auto"/>
        </w:rPr>
      </w:pPr>
      <w:r>
        <w:rPr>
          <w:rFonts w:ascii="Courier New" w:cs="Courier New" w:eastAsia="Courier New" w:hAnsi="Courier New"/>
          <w:sz w:val="16"/>
          <w:szCs w:val="16"/>
          <w:color w:val="auto"/>
        </w:rPr>
        <w:t>Exhibit 10.10</w:t>
      </w:r>
    </w:p>
    <w:p>
      <w:pPr>
        <w:spacing w:after="0" w:line="38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Termination of Amended and Restated Filing Agreement</w:t>
      </w:r>
    </w:p>
    <w:p>
      <w:pPr>
        <w:spacing w:after="0" w:line="8"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6"/>
          <w:szCs w:val="16"/>
          <w:color w:val="auto"/>
        </w:rPr>
        <w:t>Re: Joint Filing of Schedule 13D</w:t>
      </w:r>
    </w:p>
    <w:p>
      <w:pPr>
        <w:spacing w:after="0" w:line="388" w:lineRule="exact"/>
        <w:rPr>
          <w:sz w:val="20"/>
          <w:szCs w:val="20"/>
          <w:color w:val="auto"/>
        </w:rPr>
      </w:pPr>
    </w:p>
    <w:p>
      <w:pPr>
        <w:jc w:val="both"/>
        <w:ind w:right="2339"/>
        <w:spacing w:after="0" w:line="251" w:lineRule="auto"/>
        <w:rPr>
          <w:sz w:val="20"/>
          <w:szCs w:val="20"/>
          <w:color w:val="auto"/>
        </w:rPr>
      </w:pPr>
      <w:r>
        <w:rPr>
          <w:rFonts w:ascii="Courier New" w:cs="Courier New" w:eastAsia="Courier New" w:hAnsi="Courier New"/>
          <w:sz w:val="16"/>
          <w:szCs w:val="16"/>
          <w:color w:val="auto"/>
        </w:rPr>
        <w:t>Effective as of the date hereof, the undersigned hereby terminate that certain Amended and Restated Filing Agreement dated as of May 16, 2003 (the "Joint Filing Agreement") entered into by them for the purpose of filing a Schedule 13D (including amendments thereto) filed on their behalf in connection with their beneficial ownership of shares of common stock of GSI Commerce, Inc., as amended through the date hereof (the "Schedule 13D"). This termination shall not affect the Joint Filing Agreement to the extent previously relied upon for the purpose of filing the Schedule 13D.</w:t>
      </w:r>
    </w:p>
    <w:p>
      <w:pPr>
        <w:spacing w:after="0" w:line="379" w:lineRule="exact"/>
        <w:rPr>
          <w:sz w:val="20"/>
          <w:szCs w:val="20"/>
          <w:color w:val="auto"/>
        </w:rPr>
      </w:pPr>
    </w:p>
    <w:p>
      <w:pPr>
        <w:ind w:left="880"/>
        <w:spacing w:after="0"/>
        <w:tabs>
          <w:tab w:leader="none" w:pos="1660" w:val="left"/>
        </w:tabs>
        <w:rPr>
          <w:sz w:val="20"/>
          <w:szCs w:val="20"/>
          <w:color w:val="auto"/>
        </w:rPr>
      </w:pPr>
      <w:r>
        <w:rPr>
          <w:rFonts w:ascii="Courier New" w:cs="Courier New" w:eastAsia="Courier New" w:hAnsi="Courier New"/>
          <w:sz w:val="16"/>
          <w:szCs w:val="16"/>
          <w:color w:val="auto"/>
        </w:rPr>
        <w:t>Dated:</w:t>
        <w:tab/>
        <w:t>September 17, 2003</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INTERACTIVE TECHNOLOGY HOLDINGS, LLC,</w:t>
      </w:r>
    </w:p>
    <w:p>
      <w:pPr>
        <w:spacing w:after="0" w:line="8" w:lineRule="exact"/>
        <w:rPr>
          <w:sz w:val="20"/>
          <w:szCs w:val="20"/>
          <w:color w:val="auto"/>
        </w:rPr>
      </w:pPr>
    </w:p>
    <w:p>
      <w:pPr>
        <w:ind w:left="300" w:hanging="299"/>
        <w:spacing w:after="0"/>
        <w:tabs>
          <w:tab w:leader="none" w:pos="3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Delaware Limited Liability Company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QK Holdings, Inc., its Managing Member</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0" w:type="dxa"/>
            <w:vAlign w:val="bottom"/>
          </w:tcPr>
          <w:p>
            <w:pPr>
              <w:spacing w:after="0"/>
              <w:rPr>
                <w:sz w:val="16"/>
                <w:szCs w:val="16"/>
                <w:color w:val="auto"/>
              </w:rPr>
            </w:pPr>
          </w:p>
        </w:tc>
        <w:tc>
          <w:tcPr>
            <w:tcW w:w="600" w:type="dxa"/>
            <w:vAlign w:val="bottom"/>
          </w:tcPr>
          <w:p>
            <w:pPr>
              <w:ind w:left="240"/>
              <w:spacing w:after="0"/>
              <w:rPr>
                <w:sz w:val="20"/>
                <w:szCs w:val="20"/>
                <w:color w:val="auto"/>
              </w:rPr>
            </w:pPr>
            <w:r>
              <w:rPr>
                <w:rFonts w:ascii="Courier New" w:cs="Courier New" w:eastAsia="Courier New" w:hAnsi="Courier New"/>
                <w:sz w:val="16"/>
                <w:szCs w:val="16"/>
                <w:color w:val="auto"/>
              </w:rPr>
              <w:t>By:</w:t>
            </w:r>
          </w:p>
        </w:tc>
        <w:tc>
          <w:tcPr>
            <w:tcW w:w="540" w:type="dxa"/>
            <w:vAlign w:val="bottom"/>
          </w:tcPr>
          <w:p>
            <w:pPr>
              <w:spacing w:after="0"/>
              <w:rPr>
                <w:sz w:val="16"/>
                <w:szCs w:val="16"/>
                <w:color w:val="auto"/>
              </w:rPr>
            </w:pPr>
          </w:p>
        </w:tc>
        <w:tc>
          <w:tcPr>
            <w:tcW w:w="3060" w:type="dxa"/>
            <w:vAlign w:val="bottom"/>
          </w:tcPr>
          <w:p>
            <w:pPr>
              <w:spacing w:after="0"/>
              <w:rPr>
                <w:sz w:val="20"/>
                <w:szCs w:val="20"/>
                <w:color w:val="auto"/>
              </w:rPr>
            </w:pPr>
            <w:r>
              <w:rPr>
                <w:rFonts w:ascii="Courier New" w:cs="Courier New" w:eastAsia="Courier New" w:hAnsi="Courier New"/>
                <w:sz w:val="16"/>
                <w:szCs w:val="16"/>
                <w:color w:val="auto"/>
              </w:rPr>
              <w:t>/s/ David M. Apostolico</w:t>
            </w:r>
          </w:p>
        </w:tc>
      </w:tr>
      <w:tr>
        <w:trPr>
          <w:trHeight w:val="190"/>
        </w:trPr>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60" w:type="dxa"/>
            <w:vAlign w:val="bottom"/>
          </w:tcPr>
          <w:p>
            <w:pPr>
              <w:spacing w:after="0"/>
              <w:rPr>
                <w:sz w:val="20"/>
                <w:szCs w:val="20"/>
                <w:color w:val="auto"/>
              </w:rPr>
            </w:pPr>
            <w:r>
              <w:rPr>
                <w:rFonts w:ascii="Courier New" w:cs="Courier New" w:eastAsia="Courier New" w:hAnsi="Courier New"/>
                <w:sz w:val="16"/>
                <w:szCs w:val="16"/>
                <w:color w:val="auto"/>
              </w:rPr>
              <w:t>-------------------------------</w:t>
            </w:r>
          </w:p>
        </w:tc>
      </w:tr>
      <w:tr>
        <w:trPr>
          <w:trHeight w:val="190"/>
        </w:trPr>
        <w:tc>
          <w:tcPr>
            <w:tcW w:w="640" w:type="dxa"/>
            <w:vAlign w:val="bottom"/>
          </w:tcPr>
          <w:p>
            <w:pPr>
              <w:spacing w:after="0"/>
              <w:rPr>
                <w:sz w:val="16"/>
                <w:szCs w:val="16"/>
                <w:color w:val="auto"/>
              </w:rPr>
            </w:pPr>
          </w:p>
        </w:tc>
        <w:tc>
          <w:tcPr>
            <w:tcW w:w="11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Name:</w:t>
            </w:r>
          </w:p>
        </w:tc>
        <w:tc>
          <w:tcPr>
            <w:tcW w:w="3060" w:type="dxa"/>
            <w:vAlign w:val="bottom"/>
          </w:tcPr>
          <w:p>
            <w:pPr>
              <w:spacing w:after="0"/>
              <w:rPr>
                <w:sz w:val="20"/>
                <w:szCs w:val="20"/>
                <w:color w:val="auto"/>
              </w:rPr>
            </w:pPr>
            <w:r>
              <w:rPr>
                <w:rFonts w:ascii="Courier New" w:cs="Courier New" w:eastAsia="Courier New" w:hAnsi="Courier New"/>
                <w:sz w:val="16"/>
                <w:szCs w:val="16"/>
                <w:color w:val="auto"/>
              </w:rPr>
              <w:t>David M. Apostolico</w:t>
            </w:r>
          </w:p>
        </w:tc>
      </w:tr>
      <w:tr>
        <w:trPr>
          <w:trHeight w:val="190"/>
        </w:trPr>
        <w:tc>
          <w:tcPr>
            <w:tcW w:w="640" w:type="dxa"/>
            <w:vAlign w:val="bottom"/>
          </w:tcPr>
          <w:p>
            <w:pPr>
              <w:spacing w:after="0"/>
              <w:rPr>
                <w:sz w:val="16"/>
                <w:szCs w:val="16"/>
                <w:color w:val="auto"/>
              </w:rPr>
            </w:pPr>
          </w:p>
        </w:tc>
        <w:tc>
          <w:tcPr>
            <w:tcW w:w="11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Title:</w:t>
            </w:r>
          </w:p>
        </w:tc>
        <w:tc>
          <w:tcPr>
            <w:tcW w:w="3060" w:type="dxa"/>
            <w:vAlign w:val="bottom"/>
          </w:tcPr>
          <w:p>
            <w:pPr>
              <w:spacing w:after="0"/>
              <w:rPr>
                <w:sz w:val="20"/>
                <w:szCs w:val="20"/>
                <w:color w:val="auto"/>
              </w:rPr>
            </w:pPr>
            <w:r>
              <w:rPr>
                <w:rFonts w:ascii="Courier New" w:cs="Courier New" w:eastAsia="Courier New" w:hAnsi="Courier New"/>
                <w:sz w:val="16"/>
                <w:szCs w:val="16"/>
                <w:color w:val="auto"/>
              </w:rPr>
              <w:t>President of QK Holdings, Inc.</w:t>
            </w:r>
          </w:p>
        </w:tc>
      </w:tr>
      <w:tr>
        <w:trPr>
          <w:trHeight w:val="379"/>
        </w:trPr>
        <w:tc>
          <w:tcPr>
            <w:tcW w:w="1240" w:type="dxa"/>
            <w:vAlign w:val="bottom"/>
            <w:gridSpan w:val="2"/>
          </w:tcPr>
          <w:p>
            <w:pPr>
              <w:spacing w:after="0"/>
              <w:rPr>
                <w:sz w:val="20"/>
                <w:szCs w:val="20"/>
                <w:color w:val="auto"/>
              </w:rPr>
            </w:pPr>
            <w:r>
              <w:rPr>
                <w:rFonts w:ascii="Courier New" w:cs="Courier New" w:eastAsia="Courier New" w:hAnsi="Courier New"/>
                <w:sz w:val="16"/>
                <w:szCs w:val="16"/>
                <w:color w:val="auto"/>
              </w:rPr>
              <w:t>QK HOLDINGS,</w:t>
            </w:r>
          </w:p>
        </w:tc>
        <w:tc>
          <w:tcPr>
            <w:tcW w:w="36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INC., a Delaware Corporation</w:t>
            </w:r>
          </w:p>
        </w:tc>
      </w:tr>
      <w:tr>
        <w:trPr>
          <w:trHeight w:val="379"/>
        </w:trPr>
        <w:tc>
          <w:tcPr>
            <w:tcW w:w="64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600" w:type="dxa"/>
            <w:vAlign w:val="bottom"/>
          </w:tcPr>
          <w:p>
            <w:pPr>
              <w:ind w:left="240"/>
              <w:spacing w:after="0"/>
              <w:rPr>
                <w:sz w:val="20"/>
                <w:szCs w:val="20"/>
                <w:color w:val="auto"/>
              </w:rPr>
            </w:pPr>
            <w:r>
              <w:rPr>
                <w:rFonts w:ascii="Courier New" w:cs="Courier New" w:eastAsia="Courier New" w:hAnsi="Courier New"/>
                <w:sz w:val="16"/>
                <w:szCs w:val="16"/>
                <w:color w:val="auto"/>
              </w:rPr>
              <w:t>/s/</w:t>
            </w:r>
          </w:p>
        </w:tc>
        <w:tc>
          <w:tcPr>
            <w:tcW w:w="36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David M. Apostolico</w:t>
            </w:r>
          </w:p>
        </w:tc>
      </w:tr>
      <w:tr>
        <w:trPr>
          <w:trHeight w:val="190"/>
        </w:trPr>
        <w:tc>
          <w:tcPr>
            <w:tcW w:w="640" w:type="dxa"/>
            <w:vAlign w:val="bottom"/>
          </w:tcPr>
          <w:p>
            <w:pPr>
              <w:spacing w:after="0"/>
              <w:rPr>
                <w:sz w:val="16"/>
                <w:szCs w:val="16"/>
                <w:color w:val="auto"/>
              </w:rPr>
            </w:pPr>
          </w:p>
        </w:tc>
        <w:tc>
          <w:tcPr>
            <w:tcW w:w="420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w:t>
            </w:r>
          </w:p>
        </w:tc>
      </w:tr>
      <w:tr>
        <w:trPr>
          <w:trHeight w:val="190"/>
        </w:trPr>
        <w:tc>
          <w:tcPr>
            <w:tcW w:w="64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600" w:type="dxa"/>
            <w:vAlign w:val="bottom"/>
          </w:tcPr>
          <w:p>
            <w:pPr>
              <w:ind w:left="60"/>
              <w:spacing w:after="0"/>
              <w:rPr>
                <w:sz w:val="20"/>
                <w:szCs w:val="20"/>
                <w:color w:val="auto"/>
              </w:rPr>
            </w:pPr>
            <w:r>
              <w:rPr>
                <w:rFonts w:ascii="Courier New" w:cs="Courier New" w:eastAsia="Courier New" w:hAnsi="Courier New"/>
                <w:sz w:val="16"/>
                <w:szCs w:val="16"/>
                <w:color w:val="auto"/>
              </w:rPr>
              <w:t>David</w:t>
            </w:r>
          </w:p>
        </w:tc>
        <w:tc>
          <w:tcPr>
            <w:tcW w:w="36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M. Apostolico</w:t>
            </w:r>
          </w:p>
        </w:tc>
      </w:tr>
      <w:tr>
        <w:trPr>
          <w:trHeight w:val="190"/>
        </w:trPr>
        <w:tc>
          <w:tcPr>
            <w:tcW w:w="640" w:type="dxa"/>
            <w:vAlign w:val="bottom"/>
          </w:tcPr>
          <w:p>
            <w:pPr>
              <w:spacing w:after="0"/>
              <w:rPr>
                <w:sz w:val="20"/>
                <w:szCs w:val="20"/>
                <w:color w:val="auto"/>
              </w:rPr>
            </w:pPr>
            <w:r>
              <w:rPr>
                <w:rFonts w:ascii="Courier New" w:cs="Courier New" w:eastAsia="Courier New" w:hAnsi="Courier New"/>
                <w:sz w:val="16"/>
                <w:szCs w:val="16"/>
                <w:color w:val="auto"/>
              </w:rPr>
              <w:t>Title:</w:t>
            </w:r>
          </w:p>
        </w:tc>
        <w:tc>
          <w:tcPr>
            <w:tcW w:w="114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President</w:t>
            </w:r>
          </w:p>
        </w:tc>
        <w:tc>
          <w:tcPr>
            <w:tcW w:w="3060" w:type="dxa"/>
            <w:vAlign w:val="bottom"/>
          </w:tcPr>
          <w:p>
            <w:pPr>
              <w:spacing w:after="0"/>
              <w:rPr>
                <w:sz w:val="16"/>
                <w:szCs w:val="16"/>
                <w:color w:val="auto"/>
              </w:rPr>
            </w:pPr>
          </w:p>
        </w:tc>
      </w:tr>
      <w:tr>
        <w:trPr>
          <w:trHeight w:val="379"/>
        </w:trPr>
        <w:tc>
          <w:tcPr>
            <w:tcW w:w="1240" w:type="dxa"/>
            <w:vAlign w:val="bottom"/>
            <w:gridSpan w:val="2"/>
          </w:tcPr>
          <w:p>
            <w:pPr>
              <w:spacing w:after="0"/>
              <w:rPr>
                <w:sz w:val="20"/>
                <w:szCs w:val="20"/>
                <w:color w:val="auto"/>
              </w:rPr>
            </w:pPr>
            <w:r>
              <w:rPr>
                <w:rFonts w:ascii="Courier New" w:cs="Courier New" w:eastAsia="Courier New" w:hAnsi="Courier New"/>
                <w:sz w:val="16"/>
                <w:szCs w:val="16"/>
                <w:color w:val="auto"/>
              </w:rPr>
              <w:t>QVC, INC., a</w:t>
            </w:r>
          </w:p>
        </w:tc>
        <w:tc>
          <w:tcPr>
            <w:tcW w:w="36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Delaware Corporation</w:t>
            </w:r>
          </w:p>
        </w:tc>
      </w:tr>
      <w:tr>
        <w:trPr>
          <w:trHeight w:val="569"/>
        </w:trPr>
        <w:tc>
          <w:tcPr>
            <w:tcW w:w="64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600" w:type="dxa"/>
            <w:vAlign w:val="bottom"/>
          </w:tcPr>
          <w:p>
            <w:pPr>
              <w:ind w:left="240"/>
              <w:spacing w:after="0"/>
              <w:rPr>
                <w:sz w:val="20"/>
                <w:szCs w:val="20"/>
                <w:color w:val="auto"/>
              </w:rPr>
            </w:pPr>
            <w:r>
              <w:rPr>
                <w:rFonts w:ascii="Courier New" w:cs="Courier New" w:eastAsia="Courier New" w:hAnsi="Courier New"/>
                <w:sz w:val="16"/>
                <w:szCs w:val="16"/>
                <w:color w:val="auto"/>
              </w:rPr>
              <w:t>/s/</w:t>
            </w:r>
          </w:p>
        </w:tc>
        <w:tc>
          <w:tcPr>
            <w:tcW w:w="36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Neal S. Grabell</w:t>
            </w:r>
          </w:p>
        </w:tc>
      </w:tr>
      <w:tr>
        <w:trPr>
          <w:trHeight w:val="190"/>
        </w:trPr>
        <w:tc>
          <w:tcPr>
            <w:tcW w:w="640" w:type="dxa"/>
            <w:vAlign w:val="bottom"/>
          </w:tcPr>
          <w:p>
            <w:pPr>
              <w:spacing w:after="0"/>
              <w:rPr>
                <w:sz w:val="16"/>
                <w:szCs w:val="16"/>
                <w:color w:val="auto"/>
              </w:rPr>
            </w:pPr>
          </w:p>
        </w:tc>
        <w:tc>
          <w:tcPr>
            <w:tcW w:w="4200" w:type="dxa"/>
            <w:vAlign w:val="bottom"/>
            <w:gridSpan w:val="3"/>
          </w:tcPr>
          <w:p>
            <w:pPr>
              <w:ind w:left="240"/>
              <w:spacing w:after="0"/>
              <w:rPr>
                <w:sz w:val="20"/>
                <w:szCs w:val="20"/>
                <w:color w:val="auto"/>
              </w:rPr>
            </w:pPr>
            <w:r>
              <w:rPr>
                <w:rFonts w:ascii="Courier New" w:cs="Courier New" w:eastAsia="Courier New" w:hAnsi="Courier New"/>
                <w:sz w:val="16"/>
                <w:szCs w:val="16"/>
                <w:color w:val="auto"/>
              </w:rPr>
              <w:t>-------------------------------</w:t>
            </w:r>
          </w:p>
        </w:tc>
      </w:tr>
      <w:tr>
        <w:trPr>
          <w:trHeight w:val="190"/>
        </w:trPr>
        <w:tc>
          <w:tcPr>
            <w:tcW w:w="64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4200" w:type="dxa"/>
            <w:vAlign w:val="bottom"/>
            <w:gridSpan w:val="3"/>
          </w:tcPr>
          <w:p>
            <w:pPr>
              <w:ind w:left="240"/>
              <w:spacing w:after="0"/>
              <w:rPr>
                <w:sz w:val="20"/>
                <w:szCs w:val="20"/>
                <w:color w:val="auto"/>
              </w:rPr>
            </w:pPr>
            <w:r>
              <w:rPr>
                <w:rFonts w:ascii="Courier New" w:cs="Courier New" w:eastAsia="Courier New" w:hAnsi="Courier New"/>
                <w:sz w:val="16"/>
                <w:szCs w:val="16"/>
                <w:color w:val="auto"/>
              </w:rPr>
              <w:t>Neal S. Grabell</w:t>
            </w:r>
          </w:p>
        </w:tc>
      </w:tr>
      <w:tr>
        <w:trPr>
          <w:trHeight w:val="190"/>
        </w:trPr>
        <w:tc>
          <w:tcPr>
            <w:tcW w:w="640" w:type="dxa"/>
            <w:vAlign w:val="bottom"/>
          </w:tcPr>
          <w:p>
            <w:pPr>
              <w:spacing w:after="0"/>
              <w:rPr>
                <w:sz w:val="20"/>
                <w:szCs w:val="20"/>
                <w:color w:val="auto"/>
              </w:rPr>
            </w:pPr>
            <w:r>
              <w:rPr>
                <w:rFonts w:ascii="Courier New" w:cs="Courier New" w:eastAsia="Courier New" w:hAnsi="Courier New"/>
                <w:sz w:val="16"/>
                <w:szCs w:val="16"/>
                <w:color w:val="auto"/>
              </w:rPr>
              <w:t>Title:</w:t>
            </w:r>
          </w:p>
        </w:tc>
        <w:tc>
          <w:tcPr>
            <w:tcW w:w="4200" w:type="dxa"/>
            <w:vAlign w:val="bottom"/>
            <w:gridSpan w:val="3"/>
          </w:tcPr>
          <w:p>
            <w:pPr>
              <w:ind w:left="240"/>
              <w:spacing w:after="0"/>
              <w:rPr>
                <w:sz w:val="20"/>
                <w:szCs w:val="20"/>
                <w:color w:val="auto"/>
              </w:rPr>
            </w:pPr>
            <w:r>
              <w:rPr>
                <w:rFonts w:ascii="Courier New" w:cs="Courier New" w:eastAsia="Courier New" w:hAnsi="Courier New"/>
                <w:sz w:val="16"/>
                <w:szCs w:val="16"/>
                <w:color w:val="auto"/>
              </w:rPr>
              <w:t>General Counsel</w:t>
            </w:r>
          </w:p>
        </w:tc>
      </w:tr>
      <w:tr>
        <w:trPr>
          <w:trHeight w:val="379"/>
        </w:trPr>
        <w:tc>
          <w:tcPr>
            <w:tcW w:w="1240" w:type="dxa"/>
            <w:vAlign w:val="bottom"/>
            <w:gridSpan w:val="2"/>
          </w:tcPr>
          <w:p>
            <w:pPr>
              <w:spacing w:after="0"/>
              <w:rPr>
                <w:sz w:val="20"/>
                <w:szCs w:val="20"/>
                <w:color w:val="auto"/>
              </w:rPr>
            </w:pPr>
            <w:r>
              <w:rPr>
                <w:rFonts w:ascii="Courier New" w:cs="Courier New" w:eastAsia="Courier New" w:hAnsi="Courier New"/>
                <w:sz w:val="16"/>
                <w:szCs w:val="16"/>
                <w:color w:val="auto"/>
              </w:rPr>
              <w:t>COMCAST QVC,</w:t>
            </w:r>
          </w:p>
        </w:tc>
        <w:tc>
          <w:tcPr>
            <w:tcW w:w="36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INC., a Delaware corporation</w:t>
            </w:r>
          </w:p>
        </w:tc>
      </w:tr>
      <w:tr>
        <w:trPr>
          <w:trHeight w:val="569"/>
        </w:trPr>
        <w:tc>
          <w:tcPr>
            <w:tcW w:w="64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600" w:type="dxa"/>
            <w:vAlign w:val="bottom"/>
          </w:tcPr>
          <w:p>
            <w:pPr>
              <w:ind w:left="240"/>
              <w:spacing w:after="0"/>
              <w:rPr>
                <w:sz w:val="20"/>
                <w:szCs w:val="20"/>
                <w:color w:val="auto"/>
              </w:rPr>
            </w:pPr>
            <w:r>
              <w:rPr>
                <w:rFonts w:ascii="Courier New" w:cs="Courier New" w:eastAsia="Courier New" w:hAnsi="Courier New"/>
                <w:sz w:val="16"/>
                <w:szCs w:val="16"/>
                <w:color w:val="auto"/>
              </w:rPr>
              <w:t>/s/</w:t>
            </w:r>
          </w:p>
        </w:tc>
        <w:tc>
          <w:tcPr>
            <w:tcW w:w="360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Rosemarie S. Teta</w:t>
            </w:r>
          </w:p>
        </w:tc>
      </w:tr>
      <w:tr>
        <w:trPr>
          <w:trHeight w:val="190"/>
        </w:trPr>
        <w:tc>
          <w:tcPr>
            <w:tcW w:w="640" w:type="dxa"/>
            <w:vAlign w:val="bottom"/>
          </w:tcPr>
          <w:p>
            <w:pPr>
              <w:spacing w:after="0"/>
              <w:rPr>
                <w:sz w:val="16"/>
                <w:szCs w:val="16"/>
                <w:color w:val="auto"/>
              </w:rPr>
            </w:pPr>
          </w:p>
        </w:tc>
        <w:tc>
          <w:tcPr>
            <w:tcW w:w="4200" w:type="dxa"/>
            <w:vAlign w:val="bottom"/>
            <w:gridSpan w:val="3"/>
          </w:tcPr>
          <w:p>
            <w:pPr>
              <w:ind w:left="240"/>
              <w:spacing w:after="0"/>
              <w:rPr>
                <w:sz w:val="20"/>
                <w:szCs w:val="20"/>
                <w:color w:val="auto"/>
              </w:rPr>
            </w:pPr>
            <w:r>
              <w:rPr>
                <w:rFonts w:ascii="Courier New" w:cs="Courier New" w:eastAsia="Courier New" w:hAnsi="Courier New"/>
                <w:sz w:val="16"/>
                <w:szCs w:val="16"/>
                <w:color w:val="auto"/>
              </w:rPr>
              <w:t>-------------------------------</w:t>
            </w:r>
          </w:p>
        </w:tc>
      </w:tr>
      <w:tr>
        <w:trPr>
          <w:trHeight w:val="190"/>
        </w:trPr>
        <w:tc>
          <w:tcPr>
            <w:tcW w:w="64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4200" w:type="dxa"/>
            <w:vAlign w:val="bottom"/>
            <w:gridSpan w:val="3"/>
          </w:tcPr>
          <w:p>
            <w:pPr>
              <w:ind w:left="240"/>
              <w:spacing w:after="0"/>
              <w:rPr>
                <w:sz w:val="20"/>
                <w:szCs w:val="20"/>
                <w:color w:val="auto"/>
              </w:rPr>
            </w:pPr>
            <w:r>
              <w:rPr>
                <w:rFonts w:ascii="Courier New" w:cs="Courier New" w:eastAsia="Courier New" w:hAnsi="Courier New"/>
                <w:sz w:val="16"/>
                <w:szCs w:val="16"/>
                <w:color w:val="auto"/>
              </w:rPr>
              <w:t>Rosemarie S. Teta</w:t>
            </w:r>
          </w:p>
        </w:tc>
      </w:tr>
      <w:tr>
        <w:trPr>
          <w:trHeight w:val="190"/>
        </w:trPr>
        <w:tc>
          <w:tcPr>
            <w:tcW w:w="640" w:type="dxa"/>
            <w:vAlign w:val="bottom"/>
          </w:tcPr>
          <w:p>
            <w:pPr>
              <w:spacing w:after="0"/>
              <w:rPr>
                <w:sz w:val="20"/>
                <w:szCs w:val="20"/>
                <w:color w:val="auto"/>
              </w:rPr>
            </w:pPr>
            <w:r>
              <w:rPr>
                <w:rFonts w:ascii="Courier New" w:cs="Courier New" w:eastAsia="Courier New" w:hAnsi="Courier New"/>
                <w:sz w:val="16"/>
                <w:szCs w:val="16"/>
                <w:color w:val="auto"/>
              </w:rPr>
              <w:t>Title:</w:t>
            </w:r>
          </w:p>
        </w:tc>
        <w:tc>
          <w:tcPr>
            <w:tcW w:w="4200" w:type="dxa"/>
            <w:vAlign w:val="bottom"/>
            <w:gridSpan w:val="3"/>
          </w:tcPr>
          <w:p>
            <w:pPr>
              <w:ind w:left="240"/>
              <w:spacing w:after="0"/>
              <w:rPr>
                <w:sz w:val="20"/>
                <w:szCs w:val="20"/>
                <w:color w:val="auto"/>
              </w:rPr>
            </w:pPr>
            <w:r>
              <w:rPr>
                <w:rFonts w:ascii="Courier New" w:cs="Courier New" w:eastAsia="Courier New" w:hAnsi="Courier New"/>
                <w:sz w:val="16"/>
                <w:szCs w:val="16"/>
                <w:color w:val="auto"/>
              </w:rPr>
              <w:t>Vice President</w:t>
            </w:r>
          </w:p>
        </w:tc>
      </w:tr>
    </w:tbl>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PROGRAMMING HOLDINGS, INC., a Delaware corporation</w:t>
      </w:r>
    </w:p>
    <w:p>
      <w:pPr>
        <w:spacing w:after="0" w:line="388" w:lineRule="exact"/>
        <w:rPr>
          <w:sz w:val="20"/>
          <w:szCs w:val="20"/>
          <w:color w:val="auto"/>
        </w:rPr>
      </w:pPr>
    </w:p>
    <w:p>
      <w:pPr>
        <w:spacing w:after="0"/>
        <w:tabs>
          <w:tab w:leader="none" w:pos="480" w:val="left"/>
        </w:tabs>
        <w:rPr>
          <w:sz w:val="20"/>
          <w:szCs w:val="20"/>
          <w:color w:val="auto"/>
        </w:rPr>
      </w:pPr>
      <w:r>
        <w:rPr>
          <w:rFonts w:ascii="Courier New" w:cs="Courier New" w:eastAsia="Courier New" w:hAnsi="Courier New"/>
          <w:sz w:val="16"/>
          <w:szCs w:val="16"/>
          <w:color w:val="auto"/>
        </w:rPr>
        <w:t>By:</w:t>
        <w:tab/>
        <w:t>/s/ Rosemarie S. Teta</w:t>
      </w:r>
    </w:p>
    <w:p>
      <w:pPr>
        <w:spacing w:after="0" w:line="8"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Rosemarie S. Teta</w:t>
      </w:r>
    </w:p>
    <w:p>
      <w:pPr>
        <w:spacing w:after="0" w:line="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Title:</w:t>
        <w:tab/>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HOLDINGS CORPORATION, a Pennsylvania corporation</w:t>
      </w:r>
    </w:p>
    <w:p>
      <w:pPr>
        <w:spacing w:after="0" w:line="38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Arthur R. Block</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Arthur R. Block</w:t>
      </w:r>
    </w:p>
    <w:p>
      <w:pPr>
        <w:spacing w:after="0" w:line="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Title:</w:t>
        <w:tab/>
        <w:t>Senior Vice President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 a Pennsylvania Corporation</w:t>
      </w:r>
    </w:p>
    <w:p>
      <w:pPr>
        <w:spacing w:after="0" w:line="38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Arthur R. Block</w:t>
      </w:r>
    </w:p>
    <w:p>
      <w:pPr>
        <w:spacing w:after="0" w:line="8"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Arthur R. Block</w:t>
      </w:r>
    </w:p>
    <w:p>
      <w:pPr>
        <w:spacing w:after="0" w:line="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Title:</w:t>
        <w:tab/>
        <w:t>Senior Vice President</w:t>
      </w:r>
    </w:p>
    <w:p>
      <w:pPr>
        <w:sectPr>
          <w:pgSz w:w="11900" w:h="16838" w:orient="portrait"/>
          <w:cols w:equalWidth="0" w:num="1">
            <w:col w:w="10219"/>
          </w:cols>
          <w:pgMar w:left="240" w:top="142" w:right="1440" w:bottom="998" w:gutter="0" w:footer="0" w:header="0"/>
        </w:sectPr>
      </w:pPr>
    </w:p>
    <w:bookmarkStart w:id="12" w:name="page13"/>
    <w:bookmarkEnd w:id="12"/>
    <w:p>
      <w:pPr>
        <w:jc w:val="right"/>
        <w:ind w:right="2339"/>
        <w:spacing w:after="0"/>
        <w:rPr>
          <w:sz w:val="20"/>
          <w:szCs w:val="20"/>
          <w:color w:val="auto"/>
        </w:rPr>
      </w:pPr>
      <w:r>
        <w:rPr>
          <w:rFonts w:ascii="Courier New" w:cs="Courier New" w:eastAsia="Courier New" w:hAnsi="Courier New"/>
          <w:sz w:val="16"/>
          <w:szCs w:val="16"/>
          <w:color w:val="auto"/>
        </w:rPr>
        <w:t>Exhibit 10.11</w:t>
      </w:r>
    </w:p>
    <w:p>
      <w:pPr>
        <w:spacing w:after="0" w:line="388"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Filing Agreement dated September 17, 2003</w:t>
      </w:r>
    </w:p>
    <w:p>
      <w:pPr>
        <w:spacing w:after="0" w:line="8"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Re: Joint Filing of Schedule 13D</w:t>
      </w: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undersigned hereby agree that:</w:t>
      </w:r>
    </w:p>
    <w:p>
      <w:pPr>
        <w:spacing w:after="0" w:line="198" w:lineRule="exact"/>
        <w:rPr>
          <w:sz w:val="20"/>
          <w:szCs w:val="20"/>
          <w:color w:val="auto"/>
        </w:rPr>
      </w:pPr>
    </w:p>
    <w:p>
      <w:pPr>
        <w:ind w:left="1580" w:right="2339" w:hanging="790"/>
        <w:spacing w:after="0" w:line="255" w:lineRule="auto"/>
        <w:tabs>
          <w:tab w:leader="none" w:pos="15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them is individually eligible to use the Schedule 13D attached hereto;</w:t>
      </w:r>
    </w:p>
    <w:p>
      <w:pPr>
        <w:spacing w:after="0" w:line="183" w:lineRule="exact"/>
        <w:rPr>
          <w:rFonts w:ascii="Courier New" w:cs="Courier New" w:eastAsia="Courier New" w:hAnsi="Courier New"/>
          <w:sz w:val="16"/>
          <w:szCs w:val="16"/>
          <w:color w:val="auto"/>
        </w:rPr>
      </w:pPr>
    </w:p>
    <w:p>
      <w:pPr>
        <w:ind w:left="1580" w:right="2339" w:hanging="790"/>
        <w:spacing w:after="0" w:line="247" w:lineRule="auto"/>
        <w:tabs>
          <w:tab w:leader="none" w:pos="15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attached Schedule 13D is filed on behalf of each of them; and</w:t>
      </w:r>
    </w:p>
    <w:p>
      <w:pPr>
        <w:spacing w:after="0" w:line="382" w:lineRule="exact"/>
        <w:rPr>
          <w:rFonts w:ascii="Courier New" w:cs="Courier New" w:eastAsia="Courier New" w:hAnsi="Courier New"/>
          <w:sz w:val="16"/>
          <w:szCs w:val="16"/>
          <w:color w:val="auto"/>
        </w:rPr>
      </w:pPr>
    </w:p>
    <w:p>
      <w:pPr>
        <w:jc w:val="both"/>
        <w:ind w:left="1580" w:right="2339" w:hanging="790"/>
        <w:spacing w:after="0" w:line="251" w:lineRule="auto"/>
        <w:tabs>
          <w:tab w:leader="none" w:pos="15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them is responsible for the timely filing of such Schedule 13D and any amendments thereto, and for the completeness and accuracy of the information therein concerning itself; but none of them is responsible for the completeness and accuracy of the information concerning the other persons making the filing, unless it knows or has reason to believe that such information is inaccurate.</w:t>
      </w:r>
    </w:p>
    <w:p>
      <w:pPr>
        <w:spacing w:after="0" w:line="379" w:lineRule="exact"/>
        <w:rPr>
          <w:sz w:val="20"/>
          <w:szCs w:val="20"/>
          <w:color w:val="auto"/>
        </w:rPr>
      </w:pPr>
    </w:p>
    <w:p>
      <w:pPr>
        <w:ind w:left="880"/>
        <w:spacing w:after="0"/>
        <w:tabs>
          <w:tab w:leader="none" w:pos="1660" w:val="left"/>
        </w:tabs>
        <w:rPr>
          <w:sz w:val="20"/>
          <w:szCs w:val="20"/>
          <w:color w:val="auto"/>
        </w:rPr>
      </w:pPr>
      <w:r>
        <w:rPr>
          <w:rFonts w:ascii="Courier New" w:cs="Courier New" w:eastAsia="Courier New" w:hAnsi="Courier New"/>
          <w:sz w:val="16"/>
          <w:szCs w:val="16"/>
          <w:color w:val="auto"/>
        </w:rPr>
        <w:t>Dated:</w:t>
        <w:tab/>
        <w:t>September 17, 2003</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QVC, INC., a Delaware corporation</w:t>
      </w:r>
    </w:p>
    <w:p>
      <w:pPr>
        <w:sectPr>
          <w:pgSz w:w="11900" w:h="16838" w:orient="portrait"/>
          <w:cols w:equalWidth="0" w:num="1">
            <w:col w:w="10219"/>
          </w:cols>
          <w:pgMar w:left="240" w:top="142" w:right="1440" w:bottom="1440" w:gutter="0" w:footer="0" w:header="0"/>
        </w:sect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Rosemarie S. Teta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Rosemarie S. Teta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w:t>
      </w:r>
    </w:p>
    <w:p>
      <w:pPr>
        <w:spacing w:after="0" w:line="198" w:lineRule="exact"/>
        <w:rPr>
          <w:sz w:val="20"/>
          <w:szCs w:val="20"/>
          <w:color w:val="auto"/>
        </w:rPr>
      </w:pPr>
    </w:p>
    <w:p>
      <w:pPr>
        <w:sectPr>
          <w:pgSz w:w="11900" w:h="16838" w:orient="portrait"/>
          <w:cols w:equalWidth="0" w:num="2">
            <w:col w:w="600" w:space="280"/>
            <w:col w:w="9339"/>
          </w:cols>
          <w:pgMar w:left="240" w:top="14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COMCAST PROGRAMMING HOLDINGS, INC., a Delaware corporation</w:t>
      </w:r>
    </w:p>
    <w:p>
      <w:pPr>
        <w:sectPr>
          <w:pgSz w:w="11900" w:h="16838" w:orient="portrait"/>
          <w:cols w:equalWidth="0" w:num="1">
            <w:col w:w="10219"/>
          </w:cols>
          <w:pgMar w:left="240" w:top="142" w:right="1440" w:bottom="1440" w:gutter="0" w:footer="0" w:header="0"/>
          <w:type w:val="continuous"/>
        </w:sect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0" w:lineRule="exact"/>
        <w:rPr>
          <w:sz w:val="20"/>
          <w:szCs w:val="20"/>
          <w:color w:val="auto"/>
        </w:rPr>
      </w:pPr>
      <w:r>
        <w:rPr>
          <w:sz w:val="20"/>
          <w:szCs w:val="20"/>
          <w:color w:val="auto"/>
        </w:rPr>
        <w:br w:type="column"/>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Rosemarie S. Teta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Rosemarie S. Teta</w:t>
      </w:r>
    </w:p>
    <w:p>
      <w:pPr>
        <w:spacing w:after="0" w:line="8"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Vice President</w:t>
      </w:r>
    </w:p>
    <w:p>
      <w:pPr>
        <w:spacing w:after="0" w:line="198" w:lineRule="exact"/>
        <w:rPr>
          <w:sz w:val="20"/>
          <w:szCs w:val="20"/>
          <w:color w:val="auto"/>
        </w:rPr>
      </w:pPr>
    </w:p>
    <w:p>
      <w:pPr>
        <w:sectPr>
          <w:pgSz w:w="11900" w:h="16838" w:orient="portrait"/>
          <w:cols w:equalWidth="0" w:num="2">
            <w:col w:w="600" w:space="100"/>
            <w:col w:w="9519"/>
          </w:cols>
          <w:pgMar w:left="240" w:top="142"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COMCAST HOLDINGS CORPORATION, a Pennsylvania corporation</w:t>
      </w:r>
    </w:p>
    <w:p>
      <w:pPr>
        <w:spacing w:after="0" w:line="38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Arthur R. Block</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Arthur R. Block</w:t>
      </w:r>
    </w:p>
    <w:p>
      <w:pPr>
        <w:spacing w:after="0" w:line="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Title:</w:t>
        <w:tab/>
        <w:t>Senior Vice President</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COMCAST CORPORATION, a Pennsylvania Corporation</w:t>
      </w:r>
    </w:p>
    <w:p>
      <w:pPr>
        <w:spacing w:after="0" w:line="38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Arthur R. Block</w:t>
      </w:r>
    </w:p>
    <w:p>
      <w:pPr>
        <w:spacing w:after="0" w:line="8"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Arthur R. Block</w:t>
      </w:r>
    </w:p>
    <w:p>
      <w:pPr>
        <w:spacing w:after="0" w:line="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Title:</w:t>
        <w:tab/>
        <w:t>Senior Vice President</w:t>
      </w:r>
    </w:p>
    <w:p>
      <w:pPr>
        <w:sectPr>
          <w:pgSz w:w="11900" w:h="16838" w:orient="portrait"/>
          <w:cols w:equalWidth="0" w:num="1">
            <w:col w:w="10219"/>
          </w:cols>
          <w:pgMar w:left="240" w:top="142" w:right="1440" w:bottom="1440" w:gutter="0" w:footer="0" w:header="0"/>
          <w:type w:val="continuous"/>
        </w:sectPr>
      </w:pPr>
    </w:p>
    <w:bookmarkStart w:id="13" w:name="page14"/>
    <w:bookmarkEnd w:id="13"/>
    <w:p>
      <w:pPr>
        <w:ind w:left="6700"/>
        <w:spacing w:after="0"/>
        <w:rPr>
          <w:sz w:val="20"/>
          <w:szCs w:val="20"/>
          <w:color w:val="auto"/>
        </w:rPr>
      </w:pPr>
      <w:r>
        <w:rPr>
          <w:rFonts w:ascii="Courier New" w:cs="Courier New" w:eastAsia="Courier New" w:hAnsi="Courier New"/>
          <w:sz w:val="16"/>
          <w:szCs w:val="16"/>
          <w:color w:val="auto"/>
        </w:rPr>
        <w:t>Exhibit 99.1</w:t>
      </w:r>
    </w:p>
    <w:p>
      <w:pPr>
        <w:spacing w:after="0" w:line="19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Amended and Restated Directors and Executive Officers of the Reporting Persons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 and Executive Officers of Comcast Corporation:</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60" w:type="dxa"/>
            <w:vAlign w:val="bottom"/>
          </w:tcPr>
          <w:p>
            <w:pPr>
              <w:ind w:left="1180"/>
              <w:spacing w:after="0"/>
              <w:rPr>
                <w:sz w:val="20"/>
                <w:szCs w:val="20"/>
                <w:color w:val="auto"/>
              </w:rPr>
            </w:pPr>
            <w:r>
              <w:rPr>
                <w:rFonts w:ascii="Courier New" w:cs="Courier New" w:eastAsia="Courier New" w:hAnsi="Courier New"/>
                <w:sz w:val="16"/>
                <w:szCs w:val="16"/>
                <w:color w:val="auto"/>
              </w:rPr>
              <w:t>Name</w:t>
            </w:r>
          </w:p>
        </w:tc>
        <w:tc>
          <w:tcPr>
            <w:tcW w:w="3100" w:type="dxa"/>
            <w:vAlign w:val="bottom"/>
          </w:tcPr>
          <w:p>
            <w:pPr>
              <w:ind w:left="1280"/>
              <w:spacing w:after="0"/>
              <w:rPr>
                <w:sz w:val="20"/>
                <w:szCs w:val="20"/>
                <w:color w:val="auto"/>
              </w:rPr>
            </w:pPr>
            <w:r>
              <w:rPr>
                <w:rFonts w:ascii="Courier New" w:cs="Courier New" w:eastAsia="Courier New" w:hAnsi="Courier New"/>
                <w:sz w:val="16"/>
                <w:szCs w:val="16"/>
                <w:color w:val="auto"/>
              </w:rPr>
              <w:t>Position</w:t>
            </w:r>
          </w:p>
        </w:tc>
        <w:tc>
          <w:tcPr>
            <w:tcW w:w="1300" w:type="dxa"/>
            <w:vAlign w:val="bottom"/>
          </w:tcPr>
          <w:p>
            <w:pPr>
              <w:ind w:left="360"/>
              <w:spacing w:after="0"/>
              <w:rPr>
                <w:sz w:val="20"/>
                <w:szCs w:val="20"/>
                <w:color w:val="auto"/>
              </w:rPr>
            </w:pPr>
            <w:r>
              <w:rPr>
                <w:rFonts w:ascii="Courier New" w:cs="Courier New" w:eastAsia="Courier New" w:hAnsi="Courier New"/>
                <w:sz w:val="16"/>
                <w:szCs w:val="16"/>
                <w:color w:val="auto"/>
              </w:rPr>
              <w:t>Principal</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Occupation and</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Principal Business in which</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960" w:type="dxa"/>
            <w:vAlign w:val="bottom"/>
            <w:gridSpan w:val="2"/>
          </w:tcPr>
          <w:p>
            <w:pPr>
              <w:ind w:left="740"/>
              <w:spacing w:after="0"/>
              <w:rPr>
                <w:sz w:val="20"/>
                <w:szCs w:val="20"/>
                <w:color w:val="auto"/>
              </w:rPr>
            </w:pPr>
            <w:r>
              <w:rPr>
                <w:rFonts w:ascii="Courier New" w:cs="Courier New" w:eastAsia="Courier New" w:hAnsi="Courier New"/>
                <w:sz w:val="16"/>
                <w:szCs w:val="16"/>
                <w:color w:val="auto"/>
              </w:rPr>
              <w:t>Business Address</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such Employment is Conducted</w:t>
            </w:r>
          </w:p>
        </w:tc>
      </w:tr>
      <w:tr>
        <w:trPr>
          <w:trHeight w:val="379"/>
        </w:trPr>
        <w:tc>
          <w:tcPr>
            <w:tcW w:w="2560" w:type="dxa"/>
            <w:vAlign w:val="bottom"/>
          </w:tcPr>
          <w:p>
            <w:pPr>
              <w:spacing w:after="0"/>
              <w:rPr>
                <w:sz w:val="20"/>
                <w:szCs w:val="20"/>
                <w:color w:val="auto"/>
              </w:rPr>
            </w:pPr>
            <w:r>
              <w:rPr>
                <w:rFonts w:ascii="Courier New" w:cs="Courier New" w:eastAsia="Courier New" w:hAnsi="Courier New"/>
                <w:sz w:val="16"/>
                <w:szCs w:val="16"/>
                <w:color w:val="auto"/>
              </w:rPr>
              <w:t>Ralph J. Roberts</w:t>
            </w:r>
          </w:p>
        </w:tc>
        <w:tc>
          <w:tcPr>
            <w:tcW w:w="3100" w:type="dxa"/>
            <w:vAlign w:val="bottom"/>
          </w:tcPr>
          <w:p>
            <w:pPr>
              <w:ind w:left="400"/>
              <w:spacing w:after="0"/>
              <w:rPr>
                <w:sz w:val="20"/>
                <w:szCs w:val="20"/>
                <w:color w:val="auto"/>
              </w:rPr>
            </w:pPr>
            <w:r>
              <w:rPr>
                <w:rFonts w:ascii="Courier New" w:cs="Courier New" w:eastAsia="Courier New" w:hAnsi="Courier New"/>
                <w:sz w:val="16"/>
                <w:szCs w:val="16"/>
                <w:color w:val="auto"/>
              </w:rPr>
              <w:t>Chairman of the Executive</w:t>
            </w: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Chairman of</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the Executive</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Ownership and operation of</w:t>
            </w:r>
          </w:p>
        </w:tc>
      </w:tr>
      <w:tr>
        <w:trPr>
          <w:trHeight w:val="190"/>
        </w:trPr>
        <w:tc>
          <w:tcPr>
            <w:tcW w:w="2560" w:type="dxa"/>
            <w:vAlign w:val="bottom"/>
          </w:tcPr>
          <w:p>
            <w:pPr>
              <w:spacing w:after="0"/>
              <w:rPr>
                <w:sz w:val="16"/>
                <w:szCs w:val="16"/>
                <w:color w:val="auto"/>
              </w:rPr>
            </w:pPr>
          </w:p>
        </w:tc>
        <w:tc>
          <w:tcPr>
            <w:tcW w:w="3100" w:type="dxa"/>
            <w:vAlign w:val="bottom"/>
          </w:tcPr>
          <w:p>
            <w:pPr>
              <w:ind w:left="400"/>
              <w:spacing w:after="0"/>
              <w:rPr>
                <w:sz w:val="20"/>
                <w:szCs w:val="20"/>
                <w:color w:val="auto"/>
              </w:rPr>
            </w:pPr>
            <w:r>
              <w:rPr>
                <w:rFonts w:ascii="Courier New" w:cs="Courier New" w:eastAsia="Courier New" w:hAnsi="Courier New"/>
                <w:sz w:val="16"/>
                <w:szCs w:val="16"/>
                <w:color w:val="auto"/>
              </w:rPr>
              <w:t>and Finance Committee of</w:t>
            </w: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and Finance</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Committee of</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cable television systems</w:t>
            </w:r>
          </w:p>
        </w:tc>
      </w:tr>
      <w:tr>
        <w:trPr>
          <w:trHeight w:val="190"/>
        </w:trPr>
        <w:tc>
          <w:tcPr>
            <w:tcW w:w="2560" w:type="dxa"/>
            <w:vAlign w:val="bottom"/>
          </w:tcPr>
          <w:p>
            <w:pPr>
              <w:spacing w:after="0"/>
              <w:rPr>
                <w:sz w:val="16"/>
                <w:szCs w:val="16"/>
                <w:color w:val="auto"/>
              </w:rPr>
            </w:pPr>
          </w:p>
        </w:tc>
        <w:tc>
          <w:tcPr>
            <w:tcW w:w="3100" w:type="dxa"/>
            <w:vAlign w:val="bottom"/>
          </w:tcPr>
          <w:p>
            <w:pPr>
              <w:ind w:left="400"/>
              <w:spacing w:after="0"/>
              <w:rPr>
                <w:sz w:val="20"/>
                <w:szCs w:val="20"/>
                <w:color w:val="auto"/>
              </w:rPr>
            </w:pPr>
            <w:r>
              <w:rPr>
                <w:rFonts w:ascii="Courier New" w:cs="Courier New" w:eastAsia="Courier New" w:hAnsi="Courier New"/>
                <w:sz w:val="16"/>
                <w:szCs w:val="16"/>
                <w:color w:val="auto"/>
              </w:rPr>
              <w:t>the Board of Directors and</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the Board of Directors of</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and broadband</w:t>
            </w:r>
          </w:p>
        </w:tc>
      </w:tr>
      <w:tr>
        <w:trPr>
          <w:trHeight w:val="190"/>
        </w:trPr>
        <w:tc>
          <w:tcPr>
            <w:tcW w:w="2560" w:type="dxa"/>
            <w:vAlign w:val="bottom"/>
          </w:tcPr>
          <w:p>
            <w:pPr>
              <w:spacing w:after="0"/>
              <w:rPr>
                <w:sz w:val="16"/>
                <w:szCs w:val="16"/>
                <w:color w:val="auto"/>
              </w:rPr>
            </w:pPr>
          </w:p>
        </w:tc>
        <w:tc>
          <w:tcPr>
            <w:tcW w:w="3100" w:type="dxa"/>
            <w:vAlign w:val="bottom"/>
          </w:tcPr>
          <w:p>
            <w:pPr>
              <w:ind w:left="400"/>
              <w:spacing w:after="0"/>
              <w:rPr>
                <w:sz w:val="20"/>
                <w:szCs w:val="20"/>
                <w:color w:val="auto"/>
              </w:rPr>
            </w:pPr>
            <w:r>
              <w:rPr>
                <w:rFonts w:ascii="Courier New" w:cs="Courier New" w:eastAsia="Courier New" w:hAnsi="Courier New"/>
                <w:sz w:val="16"/>
                <w:szCs w:val="16"/>
                <w:color w:val="auto"/>
              </w:rPr>
              <w:t>a Director</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Comcast Corporation</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communications services</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1500 Market</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Street</w:t>
            </w:r>
          </w:p>
        </w:tc>
        <w:tc>
          <w:tcPr>
            <w:tcW w:w="2900" w:type="dxa"/>
            <w:vAlign w:val="bottom"/>
          </w:tcPr>
          <w:p>
            <w:pPr>
              <w:spacing w:after="0"/>
              <w:rPr>
                <w:sz w:val="16"/>
                <w:szCs w:val="16"/>
                <w:color w:val="auto"/>
              </w:rPr>
            </w:pP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Philadelphia, PA 19102</w:t>
            </w:r>
          </w:p>
        </w:tc>
        <w:tc>
          <w:tcPr>
            <w:tcW w:w="2900" w:type="dxa"/>
            <w:vAlign w:val="bottom"/>
          </w:tcPr>
          <w:p>
            <w:pPr>
              <w:spacing w:after="0"/>
              <w:rPr>
                <w:sz w:val="16"/>
                <w:szCs w:val="16"/>
                <w:color w:val="auto"/>
              </w:rPr>
            </w:pPr>
          </w:p>
        </w:tc>
      </w:tr>
      <w:tr>
        <w:trPr>
          <w:trHeight w:val="379"/>
        </w:trPr>
        <w:tc>
          <w:tcPr>
            <w:tcW w:w="2560" w:type="dxa"/>
            <w:vAlign w:val="bottom"/>
          </w:tcPr>
          <w:p>
            <w:pPr>
              <w:spacing w:after="0"/>
              <w:rPr>
                <w:sz w:val="20"/>
                <w:szCs w:val="20"/>
                <w:color w:val="auto"/>
              </w:rPr>
            </w:pPr>
            <w:r>
              <w:rPr>
                <w:rFonts w:ascii="Courier New" w:cs="Courier New" w:eastAsia="Courier New" w:hAnsi="Courier New"/>
                <w:sz w:val="16"/>
                <w:szCs w:val="16"/>
                <w:color w:val="auto"/>
              </w:rPr>
              <w:t>C. Michael Armstrong</w:t>
            </w:r>
          </w:p>
        </w:tc>
        <w:tc>
          <w:tcPr>
            <w:tcW w:w="3100" w:type="dxa"/>
            <w:vAlign w:val="bottom"/>
          </w:tcPr>
          <w:p>
            <w:pPr>
              <w:ind w:left="400"/>
              <w:spacing w:after="0"/>
              <w:rPr>
                <w:sz w:val="20"/>
                <w:szCs w:val="20"/>
                <w:color w:val="auto"/>
              </w:rPr>
            </w:pPr>
            <w:r>
              <w:rPr>
                <w:rFonts w:ascii="Courier New" w:cs="Courier New" w:eastAsia="Courier New" w:hAnsi="Courier New"/>
                <w:sz w:val="16"/>
                <w:szCs w:val="16"/>
                <w:color w:val="auto"/>
              </w:rPr>
              <w:t>Chairman and Director</w:t>
            </w: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Chairman of</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the Board of</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Ownership and operation of</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Directors of Comcast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cable television systems</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Corporation</w:t>
            </w:r>
          </w:p>
        </w:tc>
        <w:tc>
          <w:tcPr>
            <w:tcW w:w="1660" w:type="dxa"/>
            <w:vAlign w:val="bottom"/>
          </w:tcPr>
          <w:p>
            <w:pPr>
              <w:spacing w:after="0"/>
              <w:rPr>
                <w:sz w:val="16"/>
                <w:szCs w:val="16"/>
                <w:color w:val="auto"/>
              </w:rPr>
            </w:pP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and broadband</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1500 Market</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Street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communications services</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Philadelphia, PA 19102</w:t>
            </w:r>
          </w:p>
        </w:tc>
        <w:tc>
          <w:tcPr>
            <w:tcW w:w="2900" w:type="dxa"/>
            <w:vAlign w:val="bottom"/>
          </w:tcPr>
          <w:p>
            <w:pPr>
              <w:spacing w:after="0"/>
              <w:rPr>
                <w:sz w:val="16"/>
                <w:szCs w:val="16"/>
                <w:color w:val="auto"/>
              </w:rPr>
            </w:pPr>
          </w:p>
        </w:tc>
      </w:tr>
      <w:tr>
        <w:trPr>
          <w:trHeight w:val="379"/>
        </w:trPr>
        <w:tc>
          <w:tcPr>
            <w:tcW w:w="2560" w:type="dxa"/>
            <w:vAlign w:val="bottom"/>
          </w:tcPr>
          <w:p>
            <w:pPr>
              <w:spacing w:after="0"/>
              <w:rPr>
                <w:sz w:val="20"/>
                <w:szCs w:val="20"/>
                <w:color w:val="auto"/>
              </w:rPr>
            </w:pPr>
            <w:r>
              <w:rPr>
                <w:rFonts w:ascii="Courier New" w:cs="Courier New" w:eastAsia="Courier New" w:hAnsi="Courier New"/>
                <w:sz w:val="16"/>
                <w:szCs w:val="16"/>
                <w:color w:val="auto"/>
              </w:rPr>
              <w:t>Julian A. Brodsky</w:t>
            </w:r>
          </w:p>
        </w:tc>
        <w:tc>
          <w:tcPr>
            <w:tcW w:w="3100" w:type="dxa"/>
            <w:vAlign w:val="bottom"/>
          </w:tcPr>
          <w:p>
            <w:pPr>
              <w:ind w:left="400"/>
              <w:spacing w:after="0"/>
              <w:rPr>
                <w:sz w:val="20"/>
                <w:szCs w:val="20"/>
                <w:color w:val="auto"/>
              </w:rPr>
            </w:pPr>
            <w:r>
              <w:rPr>
                <w:rFonts w:ascii="Courier New" w:cs="Courier New" w:eastAsia="Courier New" w:hAnsi="Courier New"/>
                <w:sz w:val="16"/>
                <w:szCs w:val="16"/>
                <w:color w:val="auto"/>
              </w:rPr>
              <w:t>Vice Chairman and Director</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Vice Chairman of the Board</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Ownership and operation of</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of Directors of Comcast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cable television systems</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Corporation</w:t>
            </w:r>
          </w:p>
        </w:tc>
        <w:tc>
          <w:tcPr>
            <w:tcW w:w="1660" w:type="dxa"/>
            <w:vAlign w:val="bottom"/>
          </w:tcPr>
          <w:p>
            <w:pPr>
              <w:spacing w:after="0"/>
              <w:rPr>
                <w:sz w:val="16"/>
                <w:szCs w:val="16"/>
                <w:color w:val="auto"/>
              </w:rPr>
            </w:pP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and broadband</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1500 Market</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Street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communications services</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Philadelphia, PA 19102</w:t>
            </w:r>
          </w:p>
        </w:tc>
        <w:tc>
          <w:tcPr>
            <w:tcW w:w="2900" w:type="dxa"/>
            <w:vAlign w:val="bottom"/>
          </w:tcPr>
          <w:p>
            <w:pPr>
              <w:spacing w:after="0"/>
              <w:rPr>
                <w:sz w:val="16"/>
                <w:szCs w:val="16"/>
                <w:color w:val="auto"/>
              </w:rPr>
            </w:pPr>
          </w:p>
        </w:tc>
      </w:tr>
      <w:tr>
        <w:trPr>
          <w:trHeight w:val="379"/>
        </w:trPr>
        <w:tc>
          <w:tcPr>
            <w:tcW w:w="2560" w:type="dxa"/>
            <w:vAlign w:val="bottom"/>
          </w:tcPr>
          <w:p>
            <w:pPr>
              <w:spacing w:after="0"/>
              <w:rPr>
                <w:sz w:val="20"/>
                <w:szCs w:val="20"/>
                <w:color w:val="auto"/>
              </w:rPr>
            </w:pPr>
            <w:r>
              <w:rPr>
                <w:rFonts w:ascii="Courier New" w:cs="Courier New" w:eastAsia="Courier New" w:hAnsi="Courier New"/>
                <w:sz w:val="16"/>
                <w:szCs w:val="16"/>
                <w:color w:val="auto"/>
              </w:rPr>
              <w:t>Brian L. Roberts</w:t>
            </w:r>
          </w:p>
        </w:tc>
        <w:tc>
          <w:tcPr>
            <w:tcW w:w="3100" w:type="dxa"/>
            <w:vAlign w:val="bottom"/>
          </w:tcPr>
          <w:p>
            <w:pPr>
              <w:ind w:left="400"/>
              <w:spacing w:after="0"/>
              <w:rPr>
                <w:sz w:val="20"/>
                <w:szCs w:val="20"/>
                <w:color w:val="auto"/>
              </w:rPr>
            </w:pPr>
            <w:r>
              <w:rPr>
                <w:rFonts w:ascii="Courier New" w:cs="Courier New" w:eastAsia="Courier New" w:hAnsi="Courier New"/>
                <w:sz w:val="16"/>
                <w:szCs w:val="16"/>
                <w:color w:val="auto"/>
              </w:rPr>
              <w:t>President, Chief Executive</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President and Chief</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Ownership and operation of</w:t>
            </w:r>
          </w:p>
        </w:tc>
      </w:tr>
      <w:tr>
        <w:trPr>
          <w:trHeight w:val="190"/>
        </w:trPr>
        <w:tc>
          <w:tcPr>
            <w:tcW w:w="2560" w:type="dxa"/>
            <w:vAlign w:val="bottom"/>
          </w:tcPr>
          <w:p>
            <w:pPr>
              <w:spacing w:after="0"/>
              <w:rPr>
                <w:sz w:val="16"/>
                <w:szCs w:val="16"/>
                <w:color w:val="auto"/>
              </w:rPr>
            </w:pPr>
          </w:p>
        </w:tc>
        <w:tc>
          <w:tcPr>
            <w:tcW w:w="3100" w:type="dxa"/>
            <w:vAlign w:val="bottom"/>
          </w:tcPr>
          <w:p>
            <w:pPr>
              <w:ind w:left="400"/>
              <w:spacing w:after="0"/>
              <w:rPr>
                <w:sz w:val="20"/>
                <w:szCs w:val="20"/>
                <w:color w:val="auto"/>
              </w:rPr>
            </w:pPr>
            <w:r>
              <w:rPr>
                <w:rFonts w:ascii="Courier New" w:cs="Courier New" w:eastAsia="Courier New" w:hAnsi="Courier New"/>
                <w:sz w:val="16"/>
                <w:szCs w:val="16"/>
                <w:color w:val="auto"/>
              </w:rPr>
              <w:t>Officer and Director</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Executive Officer of</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cable television systems</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Comcast Corporation</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and broadband</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1500 Market</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Street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communications services</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Philadelphia, PA 19102</w:t>
            </w:r>
          </w:p>
        </w:tc>
        <w:tc>
          <w:tcPr>
            <w:tcW w:w="2900" w:type="dxa"/>
            <w:vAlign w:val="bottom"/>
          </w:tcPr>
          <w:p>
            <w:pPr>
              <w:spacing w:after="0"/>
              <w:rPr>
                <w:sz w:val="16"/>
                <w:szCs w:val="16"/>
                <w:color w:val="auto"/>
              </w:rPr>
            </w:pPr>
          </w:p>
        </w:tc>
      </w:tr>
      <w:tr>
        <w:trPr>
          <w:trHeight w:val="379"/>
        </w:trPr>
        <w:tc>
          <w:tcPr>
            <w:tcW w:w="2560" w:type="dxa"/>
            <w:vAlign w:val="bottom"/>
          </w:tcPr>
          <w:p>
            <w:pPr>
              <w:spacing w:after="0"/>
              <w:rPr>
                <w:sz w:val="20"/>
                <w:szCs w:val="20"/>
                <w:color w:val="auto"/>
              </w:rPr>
            </w:pPr>
            <w:r>
              <w:rPr>
                <w:rFonts w:ascii="Courier New" w:cs="Courier New" w:eastAsia="Courier New" w:hAnsi="Courier New"/>
                <w:sz w:val="16"/>
                <w:szCs w:val="16"/>
                <w:color w:val="auto"/>
              </w:rPr>
              <w:t>John R. Alchin*</w:t>
            </w:r>
          </w:p>
        </w:tc>
        <w:tc>
          <w:tcPr>
            <w:tcW w:w="3100" w:type="dxa"/>
            <w:vAlign w:val="bottom"/>
          </w:tcPr>
          <w:p>
            <w:pPr>
              <w:ind w:left="400"/>
              <w:spacing w:after="0"/>
              <w:rPr>
                <w:sz w:val="20"/>
                <w:szCs w:val="20"/>
                <w:color w:val="auto"/>
              </w:rPr>
            </w:pPr>
            <w:r>
              <w:rPr>
                <w:rFonts w:ascii="Courier New" w:cs="Courier New" w:eastAsia="Courier New" w:hAnsi="Courier New"/>
                <w:sz w:val="16"/>
                <w:szCs w:val="16"/>
                <w:color w:val="auto"/>
              </w:rPr>
              <w:t>Co-Chief Financial</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Co-Chief Financial Officer,</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Ownership and operation of</w:t>
            </w:r>
          </w:p>
        </w:tc>
      </w:tr>
      <w:tr>
        <w:trPr>
          <w:trHeight w:val="190"/>
        </w:trPr>
        <w:tc>
          <w:tcPr>
            <w:tcW w:w="2560" w:type="dxa"/>
            <w:vAlign w:val="bottom"/>
          </w:tcPr>
          <w:p>
            <w:pPr>
              <w:spacing w:after="0"/>
              <w:rPr>
                <w:sz w:val="16"/>
                <w:szCs w:val="16"/>
                <w:color w:val="auto"/>
              </w:rPr>
            </w:pPr>
          </w:p>
        </w:tc>
        <w:tc>
          <w:tcPr>
            <w:tcW w:w="3100" w:type="dxa"/>
            <w:vAlign w:val="bottom"/>
          </w:tcPr>
          <w:p>
            <w:pPr>
              <w:ind w:left="400"/>
              <w:spacing w:after="0"/>
              <w:rPr>
                <w:sz w:val="20"/>
                <w:szCs w:val="20"/>
                <w:color w:val="auto"/>
              </w:rPr>
            </w:pPr>
            <w:r>
              <w:rPr>
                <w:rFonts w:ascii="Courier New" w:cs="Courier New" w:eastAsia="Courier New" w:hAnsi="Courier New"/>
                <w:sz w:val="16"/>
                <w:szCs w:val="16"/>
                <w:color w:val="auto"/>
              </w:rPr>
              <w:t>Officer, Executive Vice</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Executive Vice President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cable television systems</w:t>
            </w:r>
          </w:p>
        </w:tc>
      </w:tr>
      <w:tr>
        <w:trPr>
          <w:trHeight w:val="190"/>
        </w:trPr>
        <w:tc>
          <w:tcPr>
            <w:tcW w:w="2560" w:type="dxa"/>
            <w:vAlign w:val="bottom"/>
          </w:tcPr>
          <w:p>
            <w:pPr>
              <w:spacing w:after="0"/>
              <w:rPr>
                <w:sz w:val="16"/>
                <w:szCs w:val="16"/>
                <w:color w:val="auto"/>
              </w:rPr>
            </w:pPr>
          </w:p>
        </w:tc>
        <w:tc>
          <w:tcPr>
            <w:tcW w:w="3100" w:type="dxa"/>
            <w:vAlign w:val="bottom"/>
          </w:tcPr>
          <w:p>
            <w:pPr>
              <w:ind w:left="400"/>
              <w:spacing w:after="0"/>
              <w:rPr>
                <w:sz w:val="20"/>
                <w:szCs w:val="20"/>
                <w:color w:val="auto"/>
              </w:rPr>
            </w:pPr>
            <w:r>
              <w:rPr>
                <w:rFonts w:ascii="Courier New" w:cs="Courier New" w:eastAsia="Courier New" w:hAnsi="Courier New"/>
                <w:sz w:val="16"/>
                <w:szCs w:val="16"/>
                <w:color w:val="auto"/>
              </w:rPr>
              <w:t>President and Treasurer</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and Treasurer of Comcast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and broadband</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Corporation</w:t>
            </w:r>
          </w:p>
        </w:tc>
        <w:tc>
          <w:tcPr>
            <w:tcW w:w="1660" w:type="dxa"/>
            <w:vAlign w:val="bottom"/>
          </w:tcPr>
          <w:p>
            <w:pPr>
              <w:spacing w:after="0"/>
              <w:rPr>
                <w:sz w:val="16"/>
                <w:szCs w:val="16"/>
                <w:color w:val="auto"/>
              </w:rPr>
            </w:pP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communications services</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1500 Market</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Street</w:t>
            </w:r>
          </w:p>
        </w:tc>
        <w:tc>
          <w:tcPr>
            <w:tcW w:w="2900" w:type="dxa"/>
            <w:vAlign w:val="bottom"/>
          </w:tcPr>
          <w:p>
            <w:pPr>
              <w:spacing w:after="0"/>
              <w:rPr>
                <w:sz w:val="16"/>
                <w:szCs w:val="16"/>
                <w:color w:val="auto"/>
              </w:rPr>
            </w:pP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Philadelphia, PA 19102</w:t>
            </w:r>
          </w:p>
        </w:tc>
        <w:tc>
          <w:tcPr>
            <w:tcW w:w="2900" w:type="dxa"/>
            <w:vAlign w:val="bottom"/>
          </w:tcPr>
          <w:p>
            <w:pPr>
              <w:spacing w:after="0"/>
              <w:rPr>
                <w:sz w:val="16"/>
                <w:szCs w:val="16"/>
                <w:color w:val="auto"/>
              </w:rPr>
            </w:pPr>
          </w:p>
        </w:tc>
      </w:tr>
      <w:tr>
        <w:trPr>
          <w:trHeight w:val="379"/>
        </w:trPr>
        <w:tc>
          <w:tcPr>
            <w:tcW w:w="25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3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190"/>
        </w:trPr>
        <w:tc>
          <w:tcPr>
            <w:tcW w:w="2560" w:type="dxa"/>
            <w:vAlign w:val="bottom"/>
          </w:tcPr>
          <w:p>
            <w:pPr>
              <w:spacing w:after="0"/>
              <w:rPr>
                <w:sz w:val="20"/>
                <w:szCs w:val="20"/>
                <w:color w:val="auto"/>
              </w:rPr>
            </w:pPr>
            <w:r>
              <w:rPr>
                <w:rFonts w:ascii="Courier New" w:cs="Courier New" w:eastAsia="Courier New" w:hAnsi="Courier New"/>
                <w:sz w:val="16"/>
                <w:szCs w:val="16"/>
                <w:color w:val="auto"/>
              </w:rPr>
              <w:t>* Citizen of Australia</w:t>
            </w:r>
          </w:p>
        </w:tc>
        <w:tc>
          <w:tcPr>
            <w:tcW w:w="3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900" w:type="dxa"/>
            <w:vAlign w:val="bottom"/>
          </w:tcPr>
          <w:p>
            <w:pPr>
              <w:spacing w:after="0"/>
              <w:rPr>
                <w:sz w:val="16"/>
                <w:szCs w:val="16"/>
                <w:color w:val="auto"/>
              </w:rPr>
            </w:pPr>
          </w:p>
        </w:tc>
      </w:tr>
      <w:tr>
        <w:trPr>
          <w:trHeight w:val="923"/>
        </w:trPr>
        <w:tc>
          <w:tcPr>
            <w:tcW w:w="2560" w:type="dxa"/>
            <w:vAlign w:val="bottom"/>
          </w:tcPr>
          <w:p>
            <w:pPr>
              <w:spacing w:after="0"/>
              <w:rPr>
                <w:sz w:val="20"/>
                <w:szCs w:val="20"/>
                <w:color w:val="auto"/>
              </w:rPr>
            </w:pPr>
            <w:r>
              <w:rPr>
                <w:rFonts w:ascii="Courier New" w:cs="Courier New" w:eastAsia="Courier New" w:hAnsi="Courier New"/>
                <w:sz w:val="16"/>
                <w:szCs w:val="16"/>
                <w:color w:val="auto"/>
              </w:rPr>
              <w:t>Lawrence S. Smith</w:t>
            </w:r>
          </w:p>
        </w:tc>
        <w:tc>
          <w:tcPr>
            <w:tcW w:w="3100" w:type="dxa"/>
            <w:vAlign w:val="bottom"/>
          </w:tcPr>
          <w:p>
            <w:pPr>
              <w:ind w:left="400"/>
              <w:spacing w:after="0"/>
              <w:rPr>
                <w:sz w:val="20"/>
                <w:szCs w:val="20"/>
                <w:color w:val="auto"/>
              </w:rPr>
            </w:pPr>
            <w:r>
              <w:rPr>
                <w:rFonts w:ascii="Courier New" w:cs="Courier New" w:eastAsia="Courier New" w:hAnsi="Courier New"/>
                <w:sz w:val="16"/>
                <w:szCs w:val="16"/>
                <w:color w:val="auto"/>
              </w:rPr>
              <w:t>Co-Chief Financial Officer</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Co-Chief Financial Officer</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Ownership and operation of</w:t>
            </w:r>
          </w:p>
        </w:tc>
      </w:tr>
      <w:tr>
        <w:trPr>
          <w:trHeight w:val="190"/>
        </w:trPr>
        <w:tc>
          <w:tcPr>
            <w:tcW w:w="2560" w:type="dxa"/>
            <w:vAlign w:val="bottom"/>
          </w:tcPr>
          <w:p>
            <w:pPr>
              <w:spacing w:after="0"/>
              <w:rPr>
                <w:sz w:val="16"/>
                <w:szCs w:val="16"/>
                <w:color w:val="auto"/>
              </w:rPr>
            </w:pPr>
          </w:p>
        </w:tc>
        <w:tc>
          <w:tcPr>
            <w:tcW w:w="3100" w:type="dxa"/>
            <w:vAlign w:val="bottom"/>
          </w:tcPr>
          <w:p>
            <w:pPr>
              <w:ind w:left="400"/>
              <w:spacing w:after="0"/>
              <w:rPr>
                <w:sz w:val="20"/>
                <w:szCs w:val="20"/>
                <w:color w:val="auto"/>
              </w:rPr>
            </w:pPr>
            <w:r>
              <w:rPr>
                <w:rFonts w:ascii="Courier New" w:cs="Courier New" w:eastAsia="Courier New" w:hAnsi="Courier New"/>
                <w:sz w:val="16"/>
                <w:szCs w:val="16"/>
                <w:color w:val="auto"/>
              </w:rPr>
              <w:t>and Executive Vice</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and Executive Vice</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cable television systems</w:t>
            </w:r>
          </w:p>
        </w:tc>
      </w:tr>
      <w:tr>
        <w:trPr>
          <w:trHeight w:val="190"/>
        </w:trPr>
        <w:tc>
          <w:tcPr>
            <w:tcW w:w="2560" w:type="dxa"/>
            <w:vAlign w:val="bottom"/>
          </w:tcPr>
          <w:p>
            <w:pPr>
              <w:spacing w:after="0"/>
              <w:rPr>
                <w:sz w:val="16"/>
                <w:szCs w:val="16"/>
                <w:color w:val="auto"/>
              </w:rPr>
            </w:pPr>
          </w:p>
        </w:tc>
        <w:tc>
          <w:tcPr>
            <w:tcW w:w="3100" w:type="dxa"/>
            <w:vAlign w:val="bottom"/>
          </w:tcPr>
          <w:p>
            <w:pPr>
              <w:ind w:left="400"/>
              <w:spacing w:after="0"/>
              <w:rPr>
                <w:sz w:val="20"/>
                <w:szCs w:val="20"/>
                <w:color w:val="auto"/>
              </w:rPr>
            </w:pPr>
            <w:r>
              <w:rPr>
                <w:rFonts w:ascii="Courier New" w:cs="Courier New" w:eastAsia="Courier New" w:hAnsi="Courier New"/>
                <w:sz w:val="16"/>
                <w:szCs w:val="16"/>
                <w:color w:val="auto"/>
              </w:rPr>
              <w:t>President</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President of Comcast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and broadband</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Corporation</w:t>
            </w:r>
          </w:p>
        </w:tc>
        <w:tc>
          <w:tcPr>
            <w:tcW w:w="1660" w:type="dxa"/>
            <w:vAlign w:val="bottom"/>
          </w:tcPr>
          <w:p>
            <w:pPr>
              <w:spacing w:after="0"/>
              <w:rPr>
                <w:sz w:val="16"/>
                <w:szCs w:val="16"/>
                <w:color w:val="auto"/>
              </w:rPr>
            </w:pP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communications services</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1500 Market</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Street</w:t>
            </w:r>
          </w:p>
        </w:tc>
        <w:tc>
          <w:tcPr>
            <w:tcW w:w="2900" w:type="dxa"/>
            <w:vAlign w:val="bottom"/>
          </w:tcPr>
          <w:p>
            <w:pPr>
              <w:spacing w:after="0"/>
              <w:rPr>
                <w:sz w:val="16"/>
                <w:szCs w:val="16"/>
                <w:color w:val="auto"/>
              </w:rPr>
            </w:pP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Philadelphia, PA 19102</w:t>
            </w:r>
          </w:p>
        </w:tc>
        <w:tc>
          <w:tcPr>
            <w:tcW w:w="2900" w:type="dxa"/>
            <w:vAlign w:val="bottom"/>
          </w:tcPr>
          <w:p>
            <w:pPr>
              <w:spacing w:after="0"/>
              <w:rPr>
                <w:sz w:val="16"/>
                <w:szCs w:val="16"/>
                <w:color w:val="auto"/>
              </w:rPr>
            </w:pPr>
          </w:p>
        </w:tc>
      </w:tr>
      <w:tr>
        <w:trPr>
          <w:trHeight w:val="379"/>
        </w:trPr>
        <w:tc>
          <w:tcPr>
            <w:tcW w:w="2560" w:type="dxa"/>
            <w:vAlign w:val="bottom"/>
          </w:tcPr>
          <w:p>
            <w:pPr>
              <w:spacing w:after="0"/>
              <w:rPr>
                <w:sz w:val="20"/>
                <w:szCs w:val="20"/>
                <w:color w:val="auto"/>
              </w:rPr>
            </w:pPr>
            <w:r>
              <w:rPr>
                <w:rFonts w:ascii="Courier New" w:cs="Courier New" w:eastAsia="Courier New" w:hAnsi="Courier New"/>
                <w:sz w:val="16"/>
                <w:szCs w:val="16"/>
                <w:color w:val="auto"/>
              </w:rPr>
              <w:t>David L. Cohen</w:t>
            </w:r>
          </w:p>
        </w:tc>
        <w:tc>
          <w:tcPr>
            <w:tcW w:w="3100" w:type="dxa"/>
            <w:vAlign w:val="bottom"/>
          </w:tcPr>
          <w:p>
            <w:pPr>
              <w:ind w:left="400"/>
              <w:spacing w:after="0"/>
              <w:rPr>
                <w:sz w:val="20"/>
                <w:szCs w:val="20"/>
                <w:color w:val="auto"/>
              </w:rPr>
            </w:pPr>
            <w:r>
              <w:rPr>
                <w:rFonts w:ascii="Courier New" w:cs="Courier New" w:eastAsia="Courier New" w:hAnsi="Courier New"/>
                <w:sz w:val="16"/>
                <w:szCs w:val="16"/>
                <w:color w:val="auto"/>
              </w:rPr>
              <w:t>Executive Vice President</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Executive Vice President of</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Ownership and operation of</w:t>
            </w:r>
          </w:p>
        </w:tc>
      </w:tr>
      <w:tr>
        <w:trPr>
          <w:trHeight w:val="190"/>
        </w:trPr>
        <w:tc>
          <w:tcPr>
            <w:tcW w:w="2560" w:type="dxa"/>
            <w:vAlign w:val="bottom"/>
          </w:tcPr>
          <w:p>
            <w:pPr>
              <w:spacing w:after="0"/>
              <w:rPr>
                <w:sz w:val="16"/>
                <w:szCs w:val="16"/>
                <w:color w:val="auto"/>
              </w:rPr>
            </w:pPr>
          </w:p>
        </w:tc>
        <w:tc>
          <w:tcPr>
            <w:tcW w:w="3100" w:type="dxa"/>
            <w:vAlign w:val="bottom"/>
          </w:tcPr>
          <w:p>
            <w:pPr>
              <w:ind w:left="400"/>
              <w:spacing w:after="0"/>
              <w:rPr>
                <w:sz w:val="20"/>
                <w:szCs w:val="20"/>
                <w:color w:val="auto"/>
              </w:rPr>
            </w:pPr>
            <w:r>
              <w:rPr>
                <w:rFonts w:ascii="Courier New" w:cs="Courier New" w:eastAsia="Courier New" w:hAnsi="Courier New"/>
                <w:sz w:val="16"/>
                <w:szCs w:val="16"/>
                <w:color w:val="auto"/>
              </w:rPr>
              <w:t>and Assistant Secretary</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Comcast Corporation</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cable television systems</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1500 Market</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Street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and broadband</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Philadelphia, PA 19102</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communications services</w:t>
            </w:r>
          </w:p>
        </w:tc>
      </w:tr>
      <w:tr>
        <w:trPr>
          <w:trHeight w:val="379"/>
        </w:trPr>
        <w:tc>
          <w:tcPr>
            <w:tcW w:w="2560" w:type="dxa"/>
            <w:vAlign w:val="bottom"/>
          </w:tcPr>
          <w:p>
            <w:pPr>
              <w:spacing w:after="0"/>
              <w:rPr>
                <w:sz w:val="20"/>
                <w:szCs w:val="20"/>
                <w:color w:val="auto"/>
              </w:rPr>
            </w:pPr>
            <w:r>
              <w:rPr>
                <w:rFonts w:ascii="Courier New" w:cs="Courier New" w:eastAsia="Courier New" w:hAnsi="Courier New"/>
                <w:sz w:val="16"/>
                <w:szCs w:val="16"/>
                <w:color w:val="auto"/>
              </w:rPr>
              <w:t>Stephen B. Burke</w:t>
            </w:r>
          </w:p>
        </w:tc>
        <w:tc>
          <w:tcPr>
            <w:tcW w:w="3100" w:type="dxa"/>
            <w:vAlign w:val="bottom"/>
          </w:tcPr>
          <w:p>
            <w:pPr>
              <w:ind w:left="400"/>
              <w:spacing w:after="0"/>
              <w:rPr>
                <w:sz w:val="20"/>
                <w:szCs w:val="20"/>
                <w:color w:val="auto"/>
              </w:rPr>
            </w:pPr>
            <w:r>
              <w:rPr>
                <w:rFonts w:ascii="Courier New" w:cs="Courier New" w:eastAsia="Courier New" w:hAnsi="Courier New"/>
                <w:sz w:val="16"/>
                <w:szCs w:val="16"/>
                <w:color w:val="auto"/>
              </w:rPr>
              <w:t>Executive Vice President</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Executive Vice President of</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Ownership and operation of</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Comcast Corporation</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cable television systems</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1500 Market</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Street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and broadband</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Philadelphia, PA 19102</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communications services</w:t>
            </w:r>
          </w:p>
        </w:tc>
      </w:tr>
      <w:tr>
        <w:trPr>
          <w:trHeight w:val="379"/>
        </w:trPr>
        <w:tc>
          <w:tcPr>
            <w:tcW w:w="2560" w:type="dxa"/>
            <w:vAlign w:val="bottom"/>
          </w:tcPr>
          <w:p>
            <w:pPr>
              <w:spacing w:after="0"/>
              <w:rPr>
                <w:sz w:val="20"/>
                <w:szCs w:val="20"/>
                <w:color w:val="auto"/>
              </w:rPr>
            </w:pPr>
            <w:r>
              <w:rPr>
                <w:rFonts w:ascii="Courier New" w:cs="Courier New" w:eastAsia="Courier New" w:hAnsi="Courier New"/>
                <w:sz w:val="16"/>
                <w:szCs w:val="16"/>
                <w:color w:val="auto"/>
              </w:rPr>
              <w:t>Arthur R. Block</w:t>
            </w:r>
          </w:p>
        </w:tc>
        <w:tc>
          <w:tcPr>
            <w:tcW w:w="3100" w:type="dxa"/>
            <w:vAlign w:val="bottom"/>
          </w:tcPr>
          <w:p>
            <w:pPr>
              <w:ind w:left="400"/>
              <w:spacing w:after="0"/>
              <w:rPr>
                <w:sz w:val="20"/>
                <w:szCs w:val="20"/>
                <w:color w:val="auto"/>
              </w:rPr>
            </w:pPr>
            <w:r>
              <w:rPr>
                <w:rFonts w:ascii="Courier New" w:cs="Courier New" w:eastAsia="Courier New" w:hAnsi="Courier New"/>
                <w:sz w:val="16"/>
                <w:szCs w:val="16"/>
                <w:color w:val="auto"/>
              </w:rPr>
              <w:t>Senior Vice President,</w:t>
            </w: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Senior Vice</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President of</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Ownership and operation of</w:t>
            </w:r>
          </w:p>
        </w:tc>
      </w:tr>
      <w:tr>
        <w:trPr>
          <w:trHeight w:val="190"/>
        </w:trPr>
        <w:tc>
          <w:tcPr>
            <w:tcW w:w="2560" w:type="dxa"/>
            <w:vAlign w:val="bottom"/>
          </w:tcPr>
          <w:p>
            <w:pPr>
              <w:spacing w:after="0"/>
              <w:rPr>
                <w:sz w:val="16"/>
                <w:szCs w:val="16"/>
                <w:color w:val="auto"/>
              </w:rPr>
            </w:pPr>
          </w:p>
        </w:tc>
        <w:tc>
          <w:tcPr>
            <w:tcW w:w="3100" w:type="dxa"/>
            <w:vAlign w:val="bottom"/>
          </w:tcPr>
          <w:p>
            <w:pPr>
              <w:ind w:left="400"/>
              <w:spacing w:after="0"/>
              <w:rPr>
                <w:sz w:val="20"/>
                <w:szCs w:val="20"/>
                <w:color w:val="auto"/>
              </w:rPr>
            </w:pPr>
            <w:r>
              <w:rPr>
                <w:rFonts w:ascii="Courier New" w:cs="Courier New" w:eastAsia="Courier New" w:hAnsi="Courier New"/>
                <w:sz w:val="16"/>
                <w:szCs w:val="16"/>
                <w:color w:val="auto"/>
              </w:rPr>
              <w:t>Assistant Treasurer and</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Comcast Corporation</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cable television systems</w:t>
            </w:r>
          </w:p>
        </w:tc>
      </w:tr>
      <w:tr>
        <w:trPr>
          <w:trHeight w:val="190"/>
        </w:trPr>
        <w:tc>
          <w:tcPr>
            <w:tcW w:w="2560" w:type="dxa"/>
            <w:vAlign w:val="bottom"/>
          </w:tcPr>
          <w:p>
            <w:pPr>
              <w:spacing w:after="0"/>
              <w:rPr>
                <w:sz w:val="16"/>
                <w:szCs w:val="16"/>
                <w:color w:val="auto"/>
              </w:rPr>
            </w:pPr>
          </w:p>
        </w:tc>
        <w:tc>
          <w:tcPr>
            <w:tcW w:w="3100" w:type="dxa"/>
            <w:vAlign w:val="bottom"/>
          </w:tcPr>
          <w:p>
            <w:pPr>
              <w:ind w:left="400"/>
              <w:spacing w:after="0"/>
              <w:rPr>
                <w:sz w:val="20"/>
                <w:szCs w:val="20"/>
                <w:color w:val="auto"/>
              </w:rPr>
            </w:pPr>
            <w:r>
              <w:rPr>
                <w:rFonts w:ascii="Courier New" w:cs="Courier New" w:eastAsia="Courier New" w:hAnsi="Courier New"/>
                <w:sz w:val="16"/>
                <w:szCs w:val="16"/>
                <w:color w:val="auto"/>
              </w:rPr>
              <w:t>Secretary</w:t>
            </w: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1500 Market</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Street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and broadband</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Philadelphia, PA 19102</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communications services</w:t>
            </w:r>
          </w:p>
        </w:tc>
      </w:tr>
      <w:tr>
        <w:trPr>
          <w:trHeight w:val="379"/>
        </w:trPr>
        <w:tc>
          <w:tcPr>
            <w:tcW w:w="2560" w:type="dxa"/>
            <w:vAlign w:val="bottom"/>
          </w:tcPr>
          <w:p>
            <w:pPr>
              <w:spacing w:after="0"/>
              <w:rPr>
                <w:sz w:val="20"/>
                <w:szCs w:val="20"/>
                <w:color w:val="auto"/>
              </w:rPr>
            </w:pPr>
            <w:r>
              <w:rPr>
                <w:rFonts w:ascii="Courier New" w:cs="Courier New" w:eastAsia="Courier New" w:hAnsi="Courier New"/>
                <w:sz w:val="16"/>
                <w:szCs w:val="16"/>
                <w:color w:val="auto"/>
              </w:rPr>
              <w:t>Lawrence J. Salva</w:t>
            </w:r>
          </w:p>
        </w:tc>
        <w:tc>
          <w:tcPr>
            <w:tcW w:w="3100" w:type="dxa"/>
            <w:vAlign w:val="bottom"/>
          </w:tcPr>
          <w:p>
            <w:pPr>
              <w:ind w:left="400"/>
              <w:spacing w:after="0"/>
              <w:rPr>
                <w:sz w:val="20"/>
                <w:szCs w:val="20"/>
                <w:color w:val="auto"/>
              </w:rPr>
            </w:pPr>
            <w:r>
              <w:rPr>
                <w:rFonts w:ascii="Courier New" w:cs="Courier New" w:eastAsia="Courier New" w:hAnsi="Courier New"/>
                <w:sz w:val="16"/>
                <w:szCs w:val="16"/>
                <w:color w:val="auto"/>
              </w:rPr>
              <w:t>Senior Vice President and</w:t>
            </w: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Senior Vice</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President and</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Ownership and operation of</w:t>
            </w:r>
          </w:p>
        </w:tc>
      </w:tr>
      <w:tr>
        <w:trPr>
          <w:trHeight w:val="190"/>
        </w:trPr>
        <w:tc>
          <w:tcPr>
            <w:tcW w:w="2560" w:type="dxa"/>
            <w:vAlign w:val="bottom"/>
          </w:tcPr>
          <w:p>
            <w:pPr>
              <w:spacing w:after="0"/>
              <w:rPr>
                <w:sz w:val="16"/>
                <w:szCs w:val="16"/>
                <w:color w:val="auto"/>
              </w:rPr>
            </w:pPr>
          </w:p>
        </w:tc>
        <w:tc>
          <w:tcPr>
            <w:tcW w:w="3100" w:type="dxa"/>
            <w:vAlign w:val="bottom"/>
          </w:tcPr>
          <w:p>
            <w:pPr>
              <w:ind w:left="400"/>
              <w:spacing w:after="0"/>
              <w:rPr>
                <w:sz w:val="20"/>
                <w:szCs w:val="20"/>
                <w:color w:val="auto"/>
              </w:rPr>
            </w:pPr>
            <w:r>
              <w:rPr>
                <w:rFonts w:ascii="Courier New" w:cs="Courier New" w:eastAsia="Courier New" w:hAnsi="Courier New"/>
                <w:sz w:val="16"/>
                <w:szCs w:val="16"/>
                <w:color w:val="auto"/>
              </w:rPr>
              <w:t>Controller</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Controller of Comcast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cable television systems</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Corporation</w:t>
            </w:r>
          </w:p>
        </w:tc>
        <w:tc>
          <w:tcPr>
            <w:tcW w:w="1660" w:type="dxa"/>
            <w:vAlign w:val="bottom"/>
          </w:tcPr>
          <w:p>
            <w:pPr>
              <w:spacing w:after="0"/>
              <w:rPr>
                <w:sz w:val="16"/>
                <w:szCs w:val="16"/>
                <w:color w:val="auto"/>
              </w:rPr>
            </w:pP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and broadband</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1500 Market</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Street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communications services</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Philadelphia, PA 19102</w:t>
            </w:r>
          </w:p>
        </w:tc>
        <w:tc>
          <w:tcPr>
            <w:tcW w:w="2900" w:type="dxa"/>
            <w:vAlign w:val="bottom"/>
          </w:tcPr>
          <w:p>
            <w:pPr>
              <w:spacing w:after="0"/>
              <w:rPr>
                <w:sz w:val="16"/>
                <w:szCs w:val="16"/>
                <w:color w:val="auto"/>
              </w:rPr>
            </w:pPr>
          </w:p>
        </w:tc>
      </w:tr>
      <w:tr>
        <w:trPr>
          <w:trHeight w:val="379"/>
        </w:trPr>
        <w:tc>
          <w:tcPr>
            <w:tcW w:w="2560" w:type="dxa"/>
            <w:vAlign w:val="bottom"/>
          </w:tcPr>
          <w:p>
            <w:pPr>
              <w:spacing w:after="0"/>
              <w:rPr>
                <w:sz w:val="20"/>
                <w:szCs w:val="20"/>
                <w:color w:val="auto"/>
              </w:rPr>
            </w:pPr>
            <w:r>
              <w:rPr>
                <w:rFonts w:ascii="Courier New" w:cs="Courier New" w:eastAsia="Courier New" w:hAnsi="Courier New"/>
                <w:sz w:val="16"/>
                <w:szCs w:val="16"/>
                <w:color w:val="auto"/>
              </w:rPr>
              <w:t>Sheldon M. Bonovitz</w:t>
            </w:r>
          </w:p>
        </w:tc>
        <w:tc>
          <w:tcPr>
            <w:tcW w:w="3100" w:type="dxa"/>
            <w:vAlign w:val="bottom"/>
          </w:tcPr>
          <w:p>
            <w:pPr>
              <w:ind w:left="400"/>
              <w:spacing w:after="0"/>
              <w:rPr>
                <w:sz w:val="20"/>
                <w:szCs w:val="20"/>
                <w:color w:val="auto"/>
              </w:rPr>
            </w:pPr>
            <w:r>
              <w:rPr>
                <w:rFonts w:ascii="Courier New" w:cs="Courier New" w:eastAsia="Courier New" w:hAnsi="Courier New"/>
                <w:sz w:val="16"/>
                <w:szCs w:val="16"/>
                <w:color w:val="auto"/>
              </w:rPr>
              <w:t>Director</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Partner in the law firm of</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Practice of law</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Duane Morris and Heckscher</w:t>
            </w:r>
          </w:p>
        </w:tc>
        <w:tc>
          <w:tcPr>
            <w:tcW w:w="2900" w:type="dxa"/>
            <w:vAlign w:val="bottom"/>
          </w:tcPr>
          <w:p>
            <w:pPr>
              <w:spacing w:after="0"/>
              <w:rPr>
                <w:sz w:val="16"/>
                <w:szCs w:val="16"/>
                <w:color w:val="auto"/>
              </w:rPr>
            </w:pP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LLP</w:t>
            </w:r>
          </w:p>
        </w:tc>
        <w:tc>
          <w:tcPr>
            <w:tcW w:w="1660" w:type="dxa"/>
            <w:vAlign w:val="bottom"/>
          </w:tcPr>
          <w:p>
            <w:pPr>
              <w:spacing w:after="0"/>
              <w:rPr>
                <w:sz w:val="16"/>
                <w:szCs w:val="16"/>
                <w:color w:val="auto"/>
              </w:rPr>
            </w:pPr>
          </w:p>
        </w:tc>
        <w:tc>
          <w:tcPr>
            <w:tcW w:w="2900" w:type="dxa"/>
            <w:vAlign w:val="bottom"/>
          </w:tcPr>
          <w:p>
            <w:pPr>
              <w:spacing w:after="0"/>
              <w:rPr>
                <w:sz w:val="16"/>
                <w:szCs w:val="16"/>
                <w:color w:val="auto"/>
              </w:rPr>
            </w:pP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4200 One Liberty Place</w:t>
            </w:r>
          </w:p>
        </w:tc>
        <w:tc>
          <w:tcPr>
            <w:tcW w:w="2900" w:type="dxa"/>
            <w:vAlign w:val="bottom"/>
          </w:tcPr>
          <w:p>
            <w:pPr>
              <w:spacing w:after="0"/>
              <w:rPr>
                <w:sz w:val="16"/>
                <w:szCs w:val="16"/>
                <w:color w:val="auto"/>
              </w:rPr>
            </w:pP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Philadelphia, PA 19103</w:t>
            </w:r>
          </w:p>
        </w:tc>
        <w:tc>
          <w:tcPr>
            <w:tcW w:w="2900" w:type="dxa"/>
            <w:vAlign w:val="bottom"/>
          </w:tcPr>
          <w:p>
            <w:pPr>
              <w:spacing w:after="0"/>
              <w:rPr>
                <w:sz w:val="16"/>
                <w:szCs w:val="16"/>
                <w:color w:val="auto"/>
              </w:rPr>
            </w:pPr>
          </w:p>
        </w:tc>
      </w:tr>
      <w:tr>
        <w:trPr>
          <w:trHeight w:val="379"/>
        </w:trPr>
        <w:tc>
          <w:tcPr>
            <w:tcW w:w="2560" w:type="dxa"/>
            <w:vAlign w:val="bottom"/>
          </w:tcPr>
          <w:p>
            <w:pPr>
              <w:spacing w:after="0"/>
              <w:rPr>
                <w:sz w:val="20"/>
                <w:szCs w:val="20"/>
                <w:color w:val="auto"/>
              </w:rPr>
            </w:pPr>
            <w:r>
              <w:rPr>
                <w:rFonts w:ascii="Courier New" w:cs="Courier New" w:eastAsia="Courier New" w:hAnsi="Courier New"/>
                <w:sz w:val="16"/>
                <w:szCs w:val="16"/>
                <w:color w:val="auto"/>
              </w:rPr>
              <w:t>Joseph L. Castle, II</w:t>
            </w:r>
          </w:p>
        </w:tc>
        <w:tc>
          <w:tcPr>
            <w:tcW w:w="3100" w:type="dxa"/>
            <w:vAlign w:val="bottom"/>
          </w:tcPr>
          <w:p>
            <w:pPr>
              <w:ind w:left="400"/>
              <w:spacing w:after="0"/>
              <w:rPr>
                <w:sz w:val="20"/>
                <w:szCs w:val="20"/>
                <w:color w:val="auto"/>
              </w:rPr>
            </w:pPr>
            <w:r>
              <w:rPr>
                <w:rFonts w:ascii="Courier New" w:cs="Courier New" w:eastAsia="Courier New" w:hAnsi="Courier New"/>
                <w:sz w:val="16"/>
                <w:szCs w:val="16"/>
                <w:color w:val="auto"/>
              </w:rPr>
              <w:t>Director</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President of Castle Energy</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Financial Consulting and</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Corporation</w:t>
            </w:r>
          </w:p>
        </w:tc>
        <w:tc>
          <w:tcPr>
            <w:tcW w:w="1660" w:type="dxa"/>
            <w:vAlign w:val="bottom"/>
          </w:tcPr>
          <w:p>
            <w:pPr>
              <w:spacing w:after="0"/>
              <w:rPr>
                <w:sz w:val="16"/>
                <w:szCs w:val="16"/>
                <w:color w:val="auto"/>
              </w:rPr>
            </w:pP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operation of an independent</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One Radnor Corporate Center</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oil and gas exploration and</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Suite 250</w:t>
            </w:r>
          </w:p>
        </w:tc>
        <w:tc>
          <w:tcPr>
            <w:tcW w:w="1660" w:type="dxa"/>
            <w:vAlign w:val="bottom"/>
          </w:tcPr>
          <w:p>
            <w:pPr>
              <w:spacing w:after="0"/>
              <w:rPr>
                <w:sz w:val="16"/>
                <w:szCs w:val="16"/>
                <w:color w:val="auto"/>
              </w:rPr>
            </w:pP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production company</w:t>
            </w:r>
          </w:p>
        </w:tc>
      </w:tr>
      <w:tr>
        <w:trPr>
          <w:trHeight w:val="190"/>
        </w:trPr>
        <w:tc>
          <w:tcPr>
            <w:tcW w:w="256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100 Matsonford Road</w:t>
            </w:r>
          </w:p>
        </w:tc>
        <w:tc>
          <w:tcPr>
            <w:tcW w:w="2900" w:type="dxa"/>
            <w:vAlign w:val="bottom"/>
          </w:tcPr>
          <w:p>
            <w:pPr>
              <w:spacing w:after="0"/>
              <w:rPr>
                <w:sz w:val="16"/>
                <w:szCs w:val="16"/>
                <w:color w:val="auto"/>
              </w:rPr>
            </w:pPr>
          </w:p>
        </w:tc>
      </w:tr>
    </w:tbl>
    <w:p>
      <w:pPr>
        <w:sectPr>
          <w:pgSz w:w="11900" w:h="16838" w:orient="portrait"/>
          <w:cols w:equalWidth="0" w:num="1">
            <w:col w:w="11520"/>
          </w:cols>
          <w:pgMar w:left="240" w:top="142" w:right="139" w:bottom="0" w:gutter="0" w:footer="0" w:header="0"/>
        </w:sectPr>
      </w:pPr>
    </w:p>
    <w:bookmarkStart w:id="14" w:name="page15"/>
    <w:bookmarkEnd w:id="14"/>
    <w:p>
      <w:pPr>
        <w:ind w:left="5820"/>
        <w:spacing w:after="0"/>
        <w:rPr>
          <w:sz w:val="20"/>
          <w:szCs w:val="20"/>
          <w:color w:val="auto"/>
        </w:rPr>
      </w:pPr>
      <w:r>
        <w:rPr>
          <w:rFonts w:ascii="Courier New" w:cs="Courier New" w:eastAsia="Courier New" w:hAnsi="Courier New"/>
          <w:sz w:val="16"/>
          <w:szCs w:val="16"/>
          <w:color w:val="auto"/>
        </w:rPr>
        <w:t>Radnor, PA 19087</w:t>
      </w:r>
    </w:p>
    <w:p>
      <w:pPr>
        <w:sectPr>
          <w:pgSz w:w="11900" w:h="16838" w:orient="portrait"/>
          <w:cols w:equalWidth="0" w:num="1">
            <w:col w:w="11040"/>
          </w:cols>
          <w:pgMar w:left="240" w:top="142" w:right="619" w:bottom="1440" w:gutter="0" w:footer="0" w:header="0"/>
        </w:sectPr>
      </w:pP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Kenneth J. Bacon</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Fannie Mae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3900 Wisconsin Ave., NW</w:t>
      </w:r>
    </w:p>
    <w:p>
      <w:pPr>
        <w:spacing w:after="0" w:line="8"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6"/>
          <w:szCs w:val="16"/>
          <w:color w:val="auto"/>
        </w:rPr>
        <w:t>Washington, DC</w:t>
        <w:tab/>
        <w:t>20016</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255" w:lineRule="auto"/>
        <w:rPr>
          <w:sz w:val="20"/>
          <w:szCs w:val="20"/>
          <w:color w:val="auto"/>
        </w:rPr>
      </w:pPr>
      <w:r>
        <w:rPr>
          <w:rFonts w:ascii="Courier New" w:cs="Courier New" w:eastAsia="Courier New" w:hAnsi="Courier New"/>
          <w:sz w:val="16"/>
          <w:szCs w:val="16"/>
          <w:color w:val="auto"/>
        </w:rPr>
        <w:t>Multifamily lending and investment portfolio</w:t>
      </w:r>
    </w:p>
    <w:p>
      <w:pPr>
        <w:spacing w:after="0" w:line="564" w:lineRule="exact"/>
        <w:rPr>
          <w:sz w:val="20"/>
          <w:szCs w:val="20"/>
          <w:color w:val="auto"/>
        </w:rPr>
      </w:pPr>
    </w:p>
    <w:p>
      <w:pPr>
        <w:sectPr>
          <w:pgSz w:w="11900" w:h="16838" w:orient="portrait"/>
          <w:cols w:equalWidth="0" w:num="4">
            <w:col w:w="2240" w:space="720"/>
            <w:col w:w="2140" w:space="720"/>
            <w:col w:w="2360" w:space="600"/>
            <w:col w:w="2260"/>
          </w:cols>
          <w:pgMar w:left="240" w:top="142" w:right="619" w:bottom="1440" w:gutter="0" w:footer="0" w:header="0"/>
          <w:type w:val="continuous"/>
        </w:sectPr>
      </w:pPr>
    </w:p>
    <w:p>
      <w:pPr>
        <w:spacing w:after="0" w:line="188" w:lineRule="exact"/>
        <w:rPr>
          <w:sz w:val="20"/>
          <w:szCs w:val="20"/>
          <w:color w:val="auto"/>
        </w:rPr>
      </w:pPr>
    </w:p>
    <w:p>
      <w:pPr>
        <w:ind w:left="58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1040"/>
          </w:cols>
          <w:pgMar w:left="240" w:top="142" w:right="61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185"/>
        </w:trPr>
        <w:tc>
          <w:tcPr>
            <w:tcW w:w="2320" w:type="dxa"/>
            <w:vAlign w:val="bottom"/>
          </w:tcPr>
          <w:p>
            <w:pPr>
              <w:spacing w:after="0"/>
              <w:rPr>
                <w:sz w:val="20"/>
                <w:szCs w:val="20"/>
                <w:color w:val="auto"/>
              </w:rPr>
            </w:pPr>
            <w:r>
              <w:rPr>
                <w:rFonts w:ascii="Courier New" w:cs="Courier New" w:eastAsia="Courier New" w:hAnsi="Courier New"/>
                <w:sz w:val="16"/>
                <w:szCs w:val="16"/>
                <w:color w:val="auto"/>
              </w:rPr>
              <w:t>J. Michael Cook</w:t>
            </w:r>
          </w:p>
        </w:tc>
        <w:tc>
          <w:tcPr>
            <w:tcW w:w="2460" w:type="dxa"/>
            <w:vAlign w:val="bottom"/>
          </w:tcPr>
          <w:p>
            <w:pPr>
              <w:ind w:left="640"/>
              <w:spacing w:after="0"/>
              <w:rPr>
                <w:sz w:val="20"/>
                <w:szCs w:val="20"/>
                <w:color w:val="auto"/>
              </w:rPr>
            </w:pPr>
            <w:r>
              <w:rPr>
                <w:rFonts w:ascii="Courier New" w:cs="Courier New" w:eastAsia="Courier New" w:hAnsi="Courier New"/>
                <w:sz w:val="16"/>
                <w:szCs w:val="16"/>
                <w:color w:val="auto"/>
              </w:rPr>
              <w:t>Director</w:t>
            </w:r>
          </w:p>
        </w:tc>
        <w:tc>
          <w:tcPr>
            <w:tcW w:w="3840" w:type="dxa"/>
            <w:vAlign w:val="bottom"/>
            <w:gridSpan w:val="2"/>
          </w:tcPr>
          <w:p>
            <w:pPr>
              <w:ind w:left="1040"/>
              <w:spacing w:after="0"/>
              <w:rPr>
                <w:sz w:val="20"/>
                <w:szCs w:val="20"/>
                <w:color w:val="auto"/>
              </w:rPr>
            </w:pPr>
            <w:r>
              <w:rPr>
                <w:rFonts w:ascii="Courier New" w:cs="Courier New" w:eastAsia="Courier New" w:hAnsi="Courier New"/>
                <w:sz w:val="16"/>
                <w:szCs w:val="16"/>
                <w:color w:val="auto"/>
              </w:rPr>
              <w:t>Retired Chairman and CEO of</w:t>
            </w:r>
          </w:p>
        </w:tc>
        <w:tc>
          <w:tcPr>
            <w:tcW w:w="2720" w:type="dxa"/>
            <w:vAlign w:val="bottom"/>
          </w:tcPr>
          <w:p>
            <w:pPr>
              <w:ind w:left="160"/>
              <w:spacing w:after="0"/>
              <w:rPr>
                <w:sz w:val="20"/>
                <w:szCs w:val="20"/>
                <w:color w:val="auto"/>
              </w:rPr>
            </w:pPr>
            <w:r>
              <w:rPr>
                <w:rFonts w:ascii="Courier New" w:cs="Courier New" w:eastAsia="Courier New" w:hAnsi="Courier New"/>
                <w:sz w:val="16"/>
                <w:szCs w:val="16"/>
                <w:color w:val="auto"/>
              </w:rPr>
              <w:t>Accounting</w:t>
            </w:r>
          </w:p>
        </w:tc>
      </w:tr>
      <w:tr>
        <w:trPr>
          <w:trHeight w:val="190"/>
        </w:trPr>
        <w:tc>
          <w:tcPr>
            <w:tcW w:w="23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840" w:type="dxa"/>
            <w:vAlign w:val="bottom"/>
            <w:gridSpan w:val="2"/>
          </w:tcPr>
          <w:p>
            <w:pPr>
              <w:ind w:left="1040"/>
              <w:spacing w:after="0"/>
              <w:rPr>
                <w:sz w:val="20"/>
                <w:szCs w:val="20"/>
                <w:color w:val="auto"/>
              </w:rPr>
            </w:pPr>
            <w:r>
              <w:rPr>
                <w:rFonts w:ascii="Courier New" w:cs="Courier New" w:eastAsia="Courier New" w:hAnsi="Courier New"/>
                <w:sz w:val="16"/>
                <w:szCs w:val="16"/>
                <w:color w:val="auto"/>
              </w:rPr>
              <w:t>Deloitte &amp; Touche LLP</w:t>
            </w:r>
          </w:p>
        </w:tc>
        <w:tc>
          <w:tcPr>
            <w:tcW w:w="2720" w:type="dxa"/>
            <w:vAlign w:val="bottom"/>
          </w:tcPr>
          <w:p>
            <w:pPr>
              <w:spacing w:after="0"/>
              <w:rPr>
                <w:sz w:val="16"/>
                <w:szCs w:val="16"/>
                <w:color w:val="auto"/>
              </w:rPr>
            </w:pPr>
          </w:p>
        </w:tc>
      </w:tr>
      <w:tr>
        <w:trPr>
          <w:trHeight w:val="190"/>
        </w:trPr>
        <w:tc>
          <w:tcPr>
            <w:tcW w:w="23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840" w:type="dxa"/>
            <w:vAlign w:val="bottom"/>
            <w:gridSpan w:val="2"/>
          </w:tcPr>
          <w:p>
            <w:pPr>
              <w:ind w:left="1040"/>
              <w:spacing w:after="0"/>
              <w:rPr>
                <w:sz w:val="20"/>
                <w:szCs w:val="20"/>
                <w:color w:val="auto"/>
              </w:rPr>
            </w:pPr>
            <w:r>
              <w:rPr>
                <w:rFonts w:ascii="Courier New" w:cs="Courier New" w:eastAsia="Courier New" w:hAnsi="Courier New"/>
                <w:sz w:val="16"/>
                <w:szCs w:val="16"/>
                <w:color w:val="auto"/>
              </w:rPr>
              <w:t>980 Lake Avenue</w:t>
            </w:r>
          </w:p>
        </w:tc>
        <w:tc>
          <w:tcPr>
            <w:tcW w:w="2720" w:type="dxa"/>
            <w:vAlign w:val="bottom"/>
          </w:tcPr>
          <w:p>
            <w:pPr>
              <w:spacing w:after="0"/>
              <w:rPr>
                <w:sz w:val="16"/>
                <w:szCs w:val="16"/>
                <w:color w:val="auto"/>
              </w:rPr>
            </w:pPr>
          </w:p>
        </w:tc>
      </w:tr>
      <w:tr>
        <w:trPr>
          <w:trHeight w:val="190"/>
        </w:trPr>
        <w:tc>
          <w:tcPr>
            <w:tcW w:w="23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320" w:type="dxa"/>
            <w:vAlign w:val="bottom"/>
          </w:tcPr>
          <w:p>
            <w:pPr>
              <w:ind w:left="1040"/>
              <w:spacing w:after="0"/>
              <w:rPr>
                <w:sz w:val="20"/>
                <w:szCs w:val="20"/>
                <w:color w:val="auto"/>
              </w:rPr>
            </w:pPr>
            <w:r>
              <w:rPr>
                <w:rFonts w:ascii="Courier New" w:cs="Courier New" w:eastAsia="Courier New" w:hAnsi="Courier New"/>
                <w:sz w:val="16"/>
                <w:szCs w:val="16"/>
                <w:color w:val="auto"/>
              </w:rPr>
              <w:t>Greenwich, CT</w:t>
            </w:r>
          </w:p>
        </w:tc>
        <w:tc>
          <w:tcPr>
            <w:tcW w:w="1520" w:type="dxa"/>
            <w:vAlign w:val="bottom"/>
          </w:tcPr>
          <w:p>
            <w:pPr>
              <w:jc w:val="right"/>
              <w:ind w:right="758"/>
              <w:spacing w:after="0"/>
              <w:rPr>
                <w:sz w:val="20"/>
                <w:szCs w:val="20"/>
                <w:color w:val="auto"/>
              </w:rPr>
            </w:pPr>
            <w:r>
              <w:rPr>
                <w:rFonts w:ascii="Courier New" w:cs="Courier New" w:eastAsia="Courier New" w:hAnsi="Courier New"/>
                <w:sz w:val="16"/>
                <w:szCs w:val="16"/>
                <w:color w:val="auto"/>
              </w:rPr>
              <w:t>06831</w:t>
            </w:r>
          </w:p>
        </w:tc>
        <w:tc>
          <w:tcPr>
            <w:tcW w:w="2720" w:type="dxa"/>
            <w:vAlign w:val="bottom"/>
          </w:tcPr>
          <w:p>
            <w:pPr>
              <w:spacing w:after="0"/>
              <w:rPr>
                <w:sz w:val="16"/>
                <w:szCs w:val="16"/>
                <w:color w:val="auto"/>
              </w:rPr>
            </w:pPr>
          </w:p>
        </w:tc>
      </w:tr>
      <w:tr>
        <w:trPr>
          <w:trHeight w:val="379"/>
        </w:trPr>
        <w:tc>
          <w:tcPr>
            <w:tcW w:w="2320" w:type="dxa"/>
            <w:vAlign w:val="bottom"/>
          </w:tcPr>
          <w:p>
            <w:pPr>
              <w:spacing w:after="0"/>
              <w:rPr>
                <w:sz w:val="20"/>
                <w:szCs w:val="20"/>
                <w:color w:val="auto"/>
              </w:rPr>
            </w:pPr>
            <w:r>
              <w:rPr>
                <w:rFonts w:ascii="Courier New" w:cs="Courier New" w:eastAsia="Courier New" w:hAnsi="Courier New"/>
                <w:sz w:val="16"/>
                <w:szCs w:val="16"/>
                <w:color w:val="auto"/>
              </w:rPr>
              <w:t>Dr. Judith Rodin</w:t>
            </w:r>
          </w:p>
        </w:tc>
        <w:tc>
          <w:tcPr>
            <w:tcW w:w="2460" w:type="dxa"/>
            <w:vAlign w:val="bottom"/>
          </w:tcPr>
          <w:p>
            <w:pPr>
              <w:ind w:left="640"/>
              <w:spacing w:after="0"/>
              <w:rPr>
                <w:sz w:val="20"/>
                <w:szCs w:val="20"/>
                <w:color w:val="auto"/>
              </w:rPr>
            </w:pPr>
            <w:r>
              <w:rPr>
                <w:rFonts w:ascii="Courier New" w:cs="Courier New" w:eastAsia="Courier New" w:hAnsi="Courier New"/>
                <w:sz w:val="16"/>
                <w:szCs w:val="16"/>
                <w:color w:val="auto"/>
              </w:rPr>
              <w:t>Director</w:t>
            </w:r>
          </w:p>
        </w:tc>
        <w:tc>
          <w:tcPr>
            <w:tcW w:w="3840" w:type="dxa"/>
            <w:vAlign w:val="bottom"/>
            <w:gridSpan w:val="2"/>
          </w:tcPr>
          <w:p>
            <w:pPr>
              <w:ind w:left="1040"/>
              <w:spacing w:after="0"/>
              <w:rPr>
                <w:sz w:val="20"/>
                <w:szCs w:val="20"/>
                <w:color w:val="auto"/>
              </w:rPr>
            </w:pPr>
            <w:r>
              <w:rPr>
                <w:rFonts w:ascii="Courier New" w:cs="Courier New" w:eastAsia="Courier New" w:hAnsi="Courier New"/>
                <w:sz w:val="16"/>
                <w:szCs w:val="16"/>
                <w:color w:val="auto"/>
              </w:rPr>
              <w:t>President of University of</w:t>
            </w:r>
          </w:p>
        </w:tc>
        <w:tc>
          <w:tcPr>
            <w:tcW w:w="2720" w:type="dxa"/>
            <w:vAlign w:val="bottom"/>
          </w:tcPr>
          <w:p>
            <w:pPr>
              <w:ind w:left="160"/>
              <w:spacing w:after="0"/>
              <w:rPr>
                <w:sz w:val="20"/>
                <w:szCs w:val="20"/>
                <w:color w:val="auto"/>
              </w:rPr>
            </w:pPr>
            <w:r>
              <w:rPr>
                <w:rFonts w:ascii="Courier New" w:cs="Courier New" w:eastAsia="Courier New" w:hAnsi="Courier New"/>
                <w:sz w:val="16"/>
                <w:szCs w:val="16"/>
                <w:color w:val="auto"/>
              </w:rPr>
              <w:t>Academic institution</w:t>
            </w:r>
          </w:p>
        </w:tc>
      </w:tr>
      <w:tr>
        <w:trPr>
          <w:trHeight w:val="190"/>
        </w:trPr>
        <w:tc>
          <w:tcPr>
            <w:tcW w:w="23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320" w:type="dxa"/>
            <w:vAlign w:val="bottom"/>
          </w:tcPr>
          <w:p>
            <w:pPr>
              <w:ind w:left="1040"/>
              <w:spacing w:after="0"/>
              <w:rPr>
                <w:sz w:val="20"/>
                <w:szCs w:val="20"/>
                <w:color w:val="auto"/>
              </w:rPr>
            </w:pPr>
            <w:r>
              <w:rPr>
                <w:rFonts w:ascii="Courier New" w:cs="Courier New" w:eastAsia="Courier New" w:hAnsi="Courier New"/>
                <w:sz w:val="16"/>
                <w:szCs w:val="16"/>
                <w:color w:val="auto"/>
              </w:rPr>
              <w:t>Pennsylvania</w:t>
            </w:r>
          </w:p>
        </w:tc>
        <w:tc>
          <w:tcPr>
            <w:tcW w:w="1520" w:type="dxa"/>
            <w:vAlign w:val="bottom"/>
          </w:tcPr>
          <w:p>
            <w:pPr>
              <w:spacing w:after="0"/>
              <w:rPr>
                <w:sz w:val="16"/>
                <w:szCs w:val="16"/>
                <w:color w:val="auto"/>
              </w:rPr>
            </w:pPr>
          </w:p>
        </w:tc>
        <w:tc>
          <w:tcPr>
            <w:tcW w:w="2720" w:type="dxa"/>
            <w:vAlign w:val="bottom"/>
          </w:tcPr>
          <w:p>
            <w:pPr>
              <w:spacing w:after="0"/>
              <w:rPr>
                <w:sz w:val="16"/>
                <w:szCs w:val="16"/>
                <w:color w:val="auto"/>
              </w:rPr>
            </w:pPr>
          </w:p>
        </w:tc>
      </w:tr>
      <w:tr>
        <w:trPr>
          <w:trHeight w:val="190"/>
        </w:trPr>
        <w:tc>
          <w:tcPr>
            <w:tcW w:w="23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840" w:type="dxa"/>
            <w:vAlign w:val="bottom"/>
            <w:gridSpan w:val="2"/>
          </w:tcPr>
          <w:p>
            <w:pPr>
              <w:ind w:left="1040"/>
              <w:spacing w:after="0"/>
              <w:rPr>
                <w:sz w:val="20"/>
                <w:szCs w:val="20"/>
                <w:color w:val="auto"/>
              </w:rPr>
            </w:pPr>
            <w:r>
              <w:rPr>
                <w:rFonts w:ascii="Courier New" w:cs="Courier New" w:eastAsia="Courier New" w:hAnsi="Courier New"/>
                <w:sz w:val="16"/>
                <w:szCs w:val="16"/>
                <w:color w:val="auto"/>
              </w:rPr>
              <w:t>100 College Hall</w:t>
            </w:r>
          </w:p>
        </w:tc>
        <w:tc>
          <w:tcPr>
            <w:tcW w:w="2720" w:type="dxa"/>
            <w:vAlign w:val="bottom"/>
          </w:tcPr>
          <w:p>
            <w:pPr>
              <w:spacing w:after="0"/>
              <w:rPr>
                <w:sz w:val="16"/>
                <w:szCs w:val="16"/>
                <w:color w:val="auto"/>
              </w:rPr>
            </w:pPr>
          </w:p>
        </w:tc>
      </w:tr>
      <w:tr>
        <w:trPr>
          <w:trHeight w:val="190"/>
        </w:trPr>
        <w:tc>
          <w:tcPr>
            <w:tcW w:w="23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840" w:type="dxa"/>
            <w:vAlign w:val="bottom"/>
            <w:gridSpan w:val="2"/>
          </w:tcPr>
          <w:p>
            <w:pPr>
              <w:ind w:left="1040"/>
              <w:spacing w:after="0"/>
              <w:rPr>
                <w:sz w:val="20"/>
                <w:szCs w:val="20"/>
                <w:color w:val="auto"/>
              </w:rPr>
            </w:pPr>
            <w:r>
              <w:rPr>
                <w:rFonts w:ascii="Courier New" w:cs="Courier New" w:eastAsia="Courier New" w:hAnsi="Courier New"/>
                <w:sz w:val="16"/>
                <w:szCs w:val="16"/>
                <w:color w:val="auto"/>
              </w:rPr>
              <w:t>Philadelphia, PA 19014</w:t>
            </w:r>
          </w:p>
        </w:tc>
        <w:tc>
          <w:tcPr>
            <w:tcW w:w="2720" w:type="dxa"/>
            <w:vAlign w:val="bottom"/>
          </w:tcPr>
          <w:p>
            <w:pPr>
              <w:spacing w:after="0"/>
              <w:rPr>
                <w:sz w:val="16"/>
                <w:szCs w:val="16"/>
                <w:color w:val="auto"/>
              </w:rPr>
            </w:pPr>
          </w:p>
        </w:tc>
      </w:tr>
      <w:tr>
        <w:trPr>
          <w:trHeight w:val="379"/>
        </w:trPr>
        <w:tc>
          <w:tcPr>
            <w:tcW w:w="2320" w:type="dxa"/>
            <w:vAlign w:val="bottom"/>
          </w:tcPr>
          <w:p>
            <w:pPr>
              <w:spacing w:after="0"/>
              <w:rPr>
                <w:sz w:val="20"/>
                <w:szCs w:val="20"/>
                <w:color w:val="auto"/>
              </w:rPr>
            </w:pPr>
            <w:r>
              <w:rPr>
                <w:rFonts w:ascii="Courier New" w:cs="Courier New" w:eastAsia="Courier New" w:hAnsi="Courier New"/>
                <w:sz w:val="16"/>
                <w:szCs w:val="16"/>
                <w:color w:val="auto"/>
              </w:rPr>
              <w:t>S. Decker Anstrom</w:t>
            </w:r>
          </w:p>
        </w:tc>
        <w:tc>
          <w:tcPr>
            <w:tcW w:w="2460" w:type="dxa"/>
            <w:vAlign w:val="bottom"/>
          </w:tcPr>
          <w:p>
            <w:pPr>
              <w:ind w:left="640"/>
              <w:spacing w:after="0"/>
              <w:rPr>
                <w:sz w:val="20"/>
                <w:szCs w:val="20"/>
                <w:color w:val="auto"/>
              </w:rPr>
            </w:pPr>
            <w:r>
              <w:rPr>
                <w:rFonts w:ascii="Courier New" w:cs="Courier New" w:eastAsia="Courier New" w:hAnsi="Courier New"/>
                <w:sz w:val="16"/>
                <w:szCs w:val="16"/>
                <w:color w:val="auto"/>
              </w:rPr>
              <w:t>Director</w:t>
            </w:r>
          </w:p>
        </w:tc>
        <w:tc>
          <w:tcPr>
            <w:tcW w:w="3840" w:type="dxa"/>
            <w:vAlign w:val="bottom"/>
            <w:gridSpan w:val="2"/>
          </w:tcPr>
          <w:p>
            <w:pPr>
              <w:ind w:left="1040"/>
              <w:spacing w:after="0"/>
              <w:rPr>
                <w:sz w:val="20"/>
                <w:szCs w:val="20"/>
                <w:color w:val="auto"/>
              </w:rPr>
            </w:pPr>
            <w:r>
              <w:rPr>
                <w:rFonts w:ascii="Courier New" w:cs="Courier New" w:eastAsia="Courier New" w:hAnsi="Courier New"/>
                <w:sz w:val="16"/>
                <w:szCs w:val="16"/>
                <w:color w:val="auto"/>
              </w:rPr>
              <w:t>President and CEO of</w:t>
            </w:r>
          </w:p>
        </w:tc>
        <w:tc>
          <w:tcPr>
            <w:tcW w:w="2720" w:type="dxa"/>
            <w:vAlign w:val="bottom"/>
          </w:tcPr>
          <w:p>
            <w:pPr>
              <w:ind w:left="160"/>
              <w:spacing w:after="0"/>
              <w:rPr>
                <w:sz w:val="20"/>
                <w:szCs w:val="20"/>
                <w:color w:val="auto"/>
              </w:rPr>
            </w:pPr>
            <w:r>
              <w:rPr>
                <w:rFonts w:ascii="Courier New" w:cs="Courier New" w:eastAsia="Courier New" w:hAnsi="Courier New"/>
                <w:sz w:val="16"/>
                <w:szCs w:val="16"/>
                <w:color w:val="auto"/>
              </w:rPr>
              <w:t>Ownership and operation of</w:t>
            </w:r>
          </w:p>
        </w:tc>
      </w:tr>
      <w:tr>
        <w:trPr>
          <w:trHeight w:val="190"/>
        </w:trPr>
        <w:tc>
          <w:tcPr>
            <w:tcW w:w="23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320" w:type="dxa"/>
            <w:vAlign w:val="bottom"/>
          </w:tcPr>
          <w:p>
            <w:pPr>
              <w:ind w:left="1040"/>
              <w:spacing w:after="0"/>
              <w:rPr>
                <w:sz w:val="20"/>
                <w:szCs w:val="20"/>
                <w:color w:val="auto"/>
              </w:rPr>
            </w:pPr>
            <w:r>
              <w:rPr>
                <w:rFonts w:ascii="Courier New" w:cs="Courier New" w:eastAsia="Courier New" w:hAnsi="Courier New"/>
                <w:sz w:val="16"/>
                <w:szCs w:val="16"/>
                <w:color w:val="auto"/>
              </w:rPr>
              <w:t>Landmark</w:t>
            </w:r>
          </w:p>
        </w:tc>
        <w:tc>
          <w:tcPr>
            <w:tcW w:w="1520" w:type="dxa"/>
            <w:vAlign w:val="bottom"/>
          </w:tcPr>
          <w:p>
            <w:pPr>
              <w:spacing w:after="0"/>
              <w:rPr>
                <w:sz w:val="16"/>
                <w:szCs w:val="16"/>
                <w:color w:val="auto"/>
              </w:rPr>
            </w:pPr>
          </w:p>
        </w:tc>
        <w:tc>
          <w:tcPr>
            <w:tcW w:w="2720" w:type="dxa"/>
            <w:vAlign w:val="bottom"/>
          </w:tcPr>
          <w:p>
            <w:pPr>
              <w:ind w:left="160"/>
              <w:spacing w:after="0"/>
              <w:rPr>
                <w:sz w:val="20"/>
                <w:szCs w:val="20"/>
                <w:color w:val="auto"/>
              </w:rPr>
            </w:pPr>
            <w:r>
              <w:rPr>
                <w:rFonts w:ascii="Courier New" w:cs="Courier New" w:eastAsia="Courier New" w:hAnsi="Courier New"/>
                <w:sz w:val="16"/>
                <w:szCs w:val="16"/>
                <w:color w:val="auto"/>
              </w:rPr>
              <w:t>cable programming channel</w:t>
            </w:r>
          </w:p>
        </w:tc>
      </w:tr>
      <w:tr>
        <w:trPr>
          <w:trHeight w:val="190"/>
        </w:trPr>
        <w:tc>
          <w:tcPr>
            <w:tcW w:w="23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840" w:type="dxa"/>
            <w:vAlign w:val="bottom"/>
            <w:gridSpan w:val="2"/>
          </w:tcPr>
          <w:p>
            <w:pPr>
              <w:ind w:left="1040"/>
              <w:spacing w:after="0"/>
              <w:rPr>
                <w:sz w:val="20"/>
                <w:szCs w:val="20"/>
                <w:color w:val="auto"/>
              </w:rPr>
            </w:pPr>
            <w:r>
              <w:rPr>
                <w:rFonts w:ascii="Courier New" w:cs="Courier New" w:eastAsia="Courier New" w:hAnsi="Courier New"/>
                <w:sz w:val="16"/>
                <w:szCs w:val="16"/>
                <w:color w:val="auto"/>
              </w:rPr>
              <w:t>Communications, Inc.</w:t>
            </w:r>
          </w:p>
        </w:tc>
        <w:tc>
          <w:tcPr>
            <w:tcW w:w="2720" w:type="dxa"/>
            <w:vAlign w:val="bottom"/>
          </w:tcPr>
          <w:p>
            <w:pPr>
              <w:spacing w:after="0"/>
              <w:rPr>
                <w:sz w:val="16"/>
                <w:szCs w:val="16"/>
                <w:color w:val="auto"/>
              </w:rPr>
            </w:pPr>
          </w:p>
        </w:tc>
      </w:tr>
      <w:tr>
        <w:trPr>
          <w:trHeight w:val="190"/>
        </w:trPr>
        <w:tc>
          <w:tcPr>
            <w:tcW w:w="23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840" w:type="dxa"/>
            <w:vAlign w:val="bottom"/>
            <w:gridSpan w:val="2"/>
          </w:tcPr>
          <w:p>
            <w:pPr>
              <w:ind w:left="1040"/>
              <w:spacing w:after="0"/>
              <w:rPr>
                <w:sz w:val="20"/>
                <w:szCs w:val="20"/>
                <w:color w:val="auto"/>
              </w:rPr>
            </w:pPr>
            <w:r>
              <w:rPr>
                <w:rFonts w:ascii="Courier New" w:cs="Courier New" w:eastAsia="Courier New" w:hAnsi="Courier New"/>
                <w:sz w:val="16"/>
                <w:szCs w:val="16"/>
                <w:color w:val="auto"/>
              </w:rPr>
              <w:t>150 W. Brambleton Ave.</w:t>
            </w:r>
          </w:p>
        </w:tc>
        <w:tc>
          <w:tcPr>
            <w:tcW w:w="2720" w:type="dxa"/>
            <w:vAlign w:val="bottom"/>
          </w:tcPr>
          <w:p>
            <w:pPr>
              <w:spacing w:after="0"/>
              <w:rPr>
                <w:sz w:val="16"/>
                <w:szCs w:val="16"/>
                <w:color w:val="auto"/>
              </w:rPr>
            </w:pPr>
          </w:p>
        </w:tc>
      </w:tr>
      <w:tr>
        <w:trPr>
          <w:trHeight w:val="190"/>
        </w:trPr>
        <w:tc>
          <w:tcPr>
            <w:tcW w:w="23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320" w:type="dxa"/>
            <w:vAlign w:val="bottom"/>
          </w:tcPr>
          <w:p>
            <w:pPr>
              <w:ind w:left="1040"/>
              <w:spacing w:after="0"/>
              <w:rPr>
                <w:sz w:val="20"/>
                <w:szCs w:val="20"/>
                <w:color w:val="auto"/>
              </w:rPr>
            </w:pPr>
            <w:r>
              <w:rPr>
                <w:rFonts w:ascii="Courier New" w:cs="Courier New" w:eastAsia="Courier New" w:hAnsi="Courier New"/>
                <w:sz w:val="16"/>
                <w:szCs w:val="16"/>
                <w:color w:val="auto"/>
              </w:rPr>
              <w:t>Norfolk, VA</w:t>
            </w:r>
          </w:p>
        </w:tc>
        <w:tc>
          <w:tcPr>
            <w:tcW w:w="1520" w:type="dxa"/>
            <w:vAlign w:val="bottom"/>
          </w:tcPr>
          <w:p>
            <w:pPr>
              <w:jc w:val="right"/>
              <w:ind w:right="938"/>
              <w:spacing w:after="0"/>
              <w:rPr>
                <w:sz w:val="20"/>
                <w:szCs w:val="20"/>
                <w:color w:val="auto"/>
              </w:rPr>
            </w:pPr>
            <w:r>
              <w:rPr>
                <w:rFonts w:ascii="Courier New" w:cs="Courier New" w:eastAsia="Courier New" w:hAnsi="Courier New"/>
                <w:sz w:val="16"/>
                <w:szCs w:val="16"/>
                <w:color w:val="auto"/>
                <w:w w:val="99"/>
              </w:rPr>
              <w:t>23510</w:t>
            </w:r>
          </w:p>
        </w:tc>
        <w:tc>
          <w:tcPr>
            <w:tcW w:w="2720" w:type="dxa"/>
            <w:vAlign w:val="bottom"/>
          </w:tcPr>
          <w:p>
            <w:pPr>
              <w:spacing w:after="0"/>
              <w:rPr>
                <w:sz w:val="16"/>
                <w:szCs w:val="16"/>
                <w:color w:val="auto"/>
              </w:rPr>
            </w:pPr>
          </w:p>
        </w:tc>
      </w:tr>
      <w:tr>
        <w:trPr>
          <w:trHeight w:val="379"/>
        </w:trPr>
        <w:tc>
          <w:tcPr>
            <w:tcW w:w="2320" w:type="dxa"/>
            <w:vAlign w:val="bottom"/>
          </w:tcPr>
          <w:p>
            <w:pPr>
              <w:spacing w:after="0"/>
              <w:rPr>
                <w:sz w:val="20"/>
                <w:szCs w:val="20"/>
                <w:color w:val="auto"/>
              </w:rPr>
            </w:pPr>
            <w:r>
              <w:rPr>
                <w:rFonts w:ascii="Courier New" w:cs="Courier New" w:eastAsia="Courier New" w:hAnsi="Courier New"/>
                <w:sz w:val="16"/>
                <w:szCs w:val="16"/>
                <w:color w:val="auto"/>
              </w:rPr>
              <w:t>Louis A. Simpson</w:t>
            </w:r>
          </w:p>
        </w:tc>
        <w:tc>
          <w:tcPr>
            <w:tcW w:w="2460" w:type="dxa"/>
            <w:vAlign w:val="bottom"/>
          </w:tcPr>
          <w:p>
            <w:pPr>
              <w:ind w:left="640"/>
              <w:spacing w:after="0"/>
              <w:rPr>
                <w:sz w:val="20"/>
                <w:szCs w:val="20"/>
                <w:color w:val="auto"/>
              </w:rPr>
            </w:pPr>
            <w:r>
              <w:rPr>
                <w:rFonts w:ascii="Courier New" w:cs="Courier New" w:eastAsia="Courier New" w:hAnsi="Courier New"/>
                <w:sz w:val="16"/>
                <w:szCs w:val="16"/>
                <w:color w:val="auto"/>
              </w:rPr>
              <w:t>Director</w:t>
            </w:r>
          </w:p>
        </w:tc>
        <w:tc>
          <w:tcPr>
            <w:tcW w:w="3840" w:type="dxa"/>
            <w:vAlign w:val="bottom"/>
            <w:gridSpan w:val="2"/>
          </w:tcPr>
          <w:p>
            <w:pPr>
              <w:ind w:left="1040"/>
              <w:spacing w:after="0"/>
              <w:rPr>
                <w:sz w:val="20"/>
                <w:szCs w:val="20"/>
                <w:color w:val="auto"/>
              </w:rPr>
            </w:pPr>
            <w:r>
              <w:rPr>
                <w:rFonts w:ascii="Courier New" w:cs="Courier New" w:eastAsia="Courier New" w:hAnsi="Courier New"/>
                <w:sz w:val="16"/>
                <w:szCs w:val="16"/>
                <w:color w:val="auto"/>
              </w:rPr>
              <w:t>President and CEO of</w:t>
            </w:r>
          </w:p>
        </w:tc>
        <w:tc>
          <w:tcPr>
            <w:tcW w:w="2720" w:type="dxa"/>
            <w:vAlign w:val="bottom"/>
          </w:tcPr>
          <w:p>
            <w:pPr>
              <w:ind w:left="160"/>
              <w:spacing w:after="0"/>
              <w:rPr>
                <w:sz w:val="20"/>
                <w:szCs w:val="20"/>
                <w:color w:val="auto"/>
              </w:rPr>
            </w:pPr>
            <w:r>
              <w:rPr>
                <w:rFonts w:ascii="Courier New" w:cs="Courier New" w:eastAsia="Courier New" w:hAnsi="Courier New"/>
                <w:sz w:val="16"/>
                <w:szCs w:val="16"/>
                <w:color w:val="auto"/>
              </w:rPr>
              <w:t>National property and</w:t>
            </w:r>
          </w:p>
        </w:tc>
      </w:tr>
      <w:tr>
        <w:trPr>
          <w:trHeight w:val="190"/>
        </w:trPr>
        <w:tc>
          <w:tcPr>
            <w:tcW w:w="23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840" w:type="dxa"/>
            <w:vAlign w:val="bottom"/>
            <w:gridSpan w:val="2"/>
          </w:tcPr>
          <w:p>
            <w:pPr>
              <w:ind w:left="1040"/>
              <w:spacing w:after="0"/>
              <w:rPr>
                <w:sz w:val="20"/>
                <w:szCs w:val="20"/>
                <w:color w:val="auto"/>
              </w:rPr>
            </w:pPr>
            <w:r>
              <w:rPr>
                <w:rFonts w:ascii="Courier New" w:cs="Courier New" w:eastAsia="Courier New" w:hAnsi="Courier New"/>
                <w:sz w:val="16"/>
                <w:szCs w:val="16"/>
                <w:color w:val="auto"/>
              </w:rPr>
              <w:t>Geico Corporation</w:t>
            </w:r>
          </w:p>
        </w:tc>
        <w:tc>
          <w:tcPr>
            <w:tcW w:w="2720" w:type="dxa"/>
            <w:vAlign w:val="bottom"/>
          </w:tcPr>
          <w:p>
            <w:pPr>
              <w:ind w:left="160"/>
              <w:spacing w:after="0"/>
              <w:rPr>
                <w:sz w:val="20"/>
                <w:szCs w:val="20"/>
                <w:color w:val="auto"/>
              </w:rPr>
            </w:pPr>
            <w:r>
              <w:rPr>
                <w:rFonts w:ascii="Courier New" w:cs="Courier New" w:eastAsia="Courier New" w:hAnsi="Courier New"/>
                <w:sz w:val="16"/>
                <w:szCs w:val="16"/>
                <w:color w:val="auto"/>
              </w:rPr>
              <w:t>casualty insurance</w:t>
            </w:r>
          </w:p>
        </w:tc>
      </w:tr>
      <w:tr>
        <w:trPr>
          <w:trHeight w:val="190"/>
        </w:trPr>
        <w:tc>
          <w:tcPr>
            <w:tcW w:w="23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320" w:type="dxa"/>
            <w:vAlign w:val="bottom"/>
          </w:tcPr>
          <w:p>
            <w:pPr>
              <w:ind w:left="1040"/>
              <w:spacing w:after="0"/>
              <w:rPr>
                <w:sz w:val="20"/>
                <w:szCs w:val="20"/>
                <w:color w:val="auto"/>
              </w:rPr>
            </w:pPr>
            <w:r>
              <w:rPr>
                <w:rFonts w:ascii="Courier New" w:cs="Courier New" w:eastAsia="Courier New" w:hAnsi="Courier New"/>
                <w:sz w:val="16"/>
                <w:szCs w:val="16"/>
                <w:color w:val="auto"/>
              </w:rPr>
              <w:t>P.O. Box 1943</w:t>
            </w:r>
          </w:p>
        </w:tc>
        <w:tc>
          <w:tcPr>
            <w:tcW w:w="1520" w:type="dxa"/>
            <w:vAlign w:val="bottom"/>
          </w:tcPr>
          <w:p>
            <w:pPr>
              <w:spacing w:after="0"/>
              <w:rPr>
                <w:sz w:val="16"/>
                <w:szCs w:val="16"/>
                <w:color w:val="auto"/>
              </w:rPr>
            </w:pPr>
          </w:p>
        </w:tc>
        <w:tc>
          <w:tcPr>
            <w:tcW w:w="2720" w:type="dxa"/>
            <w:vAlign w:val="bottom"/>
          </w:tcPr>
          <w:p>
            <w:pPr>
              <w:spacing w:after="0"/>
              <w:rPr>
                <w:sz w:val="16"/>
                <w:szCs w:val="16"/>
                <w:color w:val="auto"/>
              </w:rPr>
            </w:pPr>
          </w:p>
        </w:tc>
      </w:tr>
      <w:tr>
        <w:trPr>
          <w:trHeight w:val="190"/>
        </w:trPr>
        <w:tc>
          <w:tcPr>
            <w:tcW w:w="23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840" w:type="dxa"/>
            <w:vAlign w:val="bottom"/>
            <w:gridSpan w:val="2"/>
          </w:tcPr>
          <w:p>
            <w:pPr>
              <w:ind w:left="1040"/>
              <w:spacing w:after="0"/>
              <w:rPr>
                <w:sz w:val="20"/>
                <w:szCs w:val="20"/>
                <w:color w:val="auto"/>
              </w:rPr>
            </w:pPr>
            <w:r>
              <w:rPr>
                <w:rFonts w:ascii="Courier New" w:cs="Courier New" w:eastAsia="Courier New" w:hAnsi="Courier New"/>
                <w:sz w:val="16"/>
                <w:szCs w:val="16"/>
                <w:color w:val="auto"/>
              </w:rPr>
              <w:t>Rancho Santa Fe, CA</w:t>
            </w:r>
          </w:p>
        </w:tc>
        <w:tc>
          <w:tcPr>
            <w:tcW w:w="2720" w:type="dxa"/>
            <w:vAlign w:val="bottom"/>
          </w:tcPr>
          <w:p>
            <w:pPr>
              <w:spacing w:after="0"/>
              <w:rPr>
                <w:sz w:val="16"/>
                <w:szCs w:val="16"/>
                <w:color w:val="auto"/>
              </w:rPr>
            </w:pPr>
          </w:p>
        </w:tc>
      </w:tr>
      <w:tr>
        <w:trPr>
          <w:trHeight w:val="190"/>
        </w:trPr>
        <w:tc>
          <w:tcPr>
            <w:tcW w:w="23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320" w:type="dxa"/>
            <w:vAlign w:val="bottom"/>
          </w:tcPr>
          <w:p>
            <w:pPr>
              <w:ind w:left="1040"/>
              <w:spacing w:after="0"/>
              <w:rPr>
                <w:sz w:val="20"/>
                <w:szCs w:val="20"/>
                <w:color w:val="auto"/>
              </w:rPr>
            </w:pPr>
            <w:r>
              <w:rPr>
                <w:rFonts w:ascii="Courier New" w:cs="Courier New" w:eastAsia="Courier New" w:hAnsi="Courier New"/>
                <w:sz w:val="16"/>
                <w:szCs w:val="16"/>
                <w:color w:val="auto"/>
              </w:rPr>
              <w:t>92067</w:t>
            </w:r>
          </w:p>
        </w:tc>
        <w:tc>
          <w:tcPr>
            <w:tcW w:w="1520" w:type="dxa"/>
            <w:vAlign w:val="bottom"/>
          </w:tcPr>
          <w:p>
            <w:pPr>
              <w:spacing w:after="0"/>
              <w:rPr>
                <w:sz w:val="16"/>
                <w:szCs w:val="16"/>
                <w:color w:val="auto"/>
              </w:rPr>
            </w:pPr>
          </w:p>
        </w:tc>
        <w:tc>
          <w:tcPr>
            <w:tcW w:w="2720" w:type="dxa"/>
            <w:vAlign w:val="bottom"/>
          </w:tcPr>
          <w:p>
            <w:pPr>
              <w:spacing w:after="0"/>
              <w:rPr>
                <w:sz w:val="16"/>
                <w:szCs w:val="16"/>
                <w:color w:val="auto"/>
              </w:rPr>
            </w:pPr>
          </w:p>
        </w:tc>
      </w:tr>
      <w:tr>
        <w:trPr>
          <w:trHeight w:val="379"/>
        </w:trPr>
        <w:tc>
          <w:tcPr>
            <w:tcW w:w="2320" w:type="dxa"/>
            <w:vAlign w:val="bottom"/>
          </w:tcPr>
          <w:p>
            <w:pPr>
              <w:spacing w:after="0"/>
              <w:rPr>
                <w:sz w:val="20"/>
                <w:szCs w:val="20"/>
                <w:color w:val="auto"/>
              </w:rPr>
            </w:pPr>
            <w:r>
              <w:rPr>
                <w:rFonts w:ascii="Courier New" w:cs="Courier New" w:eastAsia="Courier New" w:hAnsi="Courier New"/>
                <w:sz w:val="16"/>
                <w:szCs w:val="16"/>
                <w:color w:val="auto"/>
              </w:rPr>
              <w:t>Michael I. Sovern</w:t>
            </w:r>
          </w:p>
        </w:tc>
        <w:tc>
          <w:tcPr>
            <w:tcW w:w="2460" w:type="dxa"/>
            <w:vAlign w:val="bottom"/>
          </w:tcPr>
          <w:p>
            <w:pPr>
              <w:ind w:left="640"/>
              <w:spacing w:after="0"/>
              <w:rPr>
                <w:sz w:val="20"/>
                <w:szCs w:val="20"/>
                <w:color w:val="auto"/>
              </w:rPr>
            </w:pPr>
            <w:r>
              <w:rPr>
                <w:rFonts w:ascii="Courier New" w:cs="Courier New" w:eastAsia="Courier New" w:hAnsi="Courier New"/>
                <w:sz w:val="16"/>
                <w:szCs w:val="16"/>
                <w:color w:val="auto"/>
              </w:rPr>
              <w:t>Director</w:t>
            </w:r>
          </w:p>
        </w:tc>
        <w:tc>
          <w:tcPr>
            <w:tcW w:w="3840" w:type="dxa"/>
            <w:vAlign w:val="bottom"/>
            <w:gridSpan w:val="2"/>
          </w:tcPr>
          <w:p>
            <w:pPr>
              <w:ind w:left="1040"/>
              <w:spacing w:after="0"/>
              <w:rPr>
                <w:sz w:val="20"/>
                <w:szCs w:val="20"/>
                <w:color w:val="auto"/>
              </w:rPr>
            </w:pPr>
            <w:r>
              <w:rPr>
                <w:rFonts w:ascii="Courier New" w:cs="Courier New" w:eastAsia="Courier New" w:hAnsi="Courier New"/>
                <w:sz w:val="16"/>
                <w:szCs w:val="16"/>
                <w:color w:val="auto"/>
              </w:rPr>
              <w:t>Chairman of Sotheby's</w:t>
            </w:r>
          </w:p>
        </w:tc>
        <w:tc>
          <w:tcPr>
            <w:tcW w:w="2720" w:type="dxa"/>
            <w:vAlign w:val="bottom"/>
          </w:tcPr>
          <w:p>
            <w:pPr>
              <w:ind w:left="160"/>
              <w:spacing w:after="0"/>
              <w:rPr>
                <w:sz w:val="20"/>
                <w:szCs w:val="20"/>
                <w:color w:val="auto"/>
              </w:rPr>
            </w:pPr>
            <w:r>
              <w:rPr>
                <w:rFonts w:ascii="Courier New" w:cs="Courier New" w:eastAsia="Courier New" w:hAnsi="Courier New"/>
                <w:sz w:val="16"/>
                <w:szCs w:val="16"/>
                <w:color w:val="auto"/>
              </w:rPr>
              <w:t>Auction company</w:t>
            </w:r>
          </w:p>
        </w:tc>
      </w:tr>
      <w:tr>
        <w:trPr>
          <w:trHeight w:val="190"/>
        </w:trPr>
        <w:tc>
          <w:tcPr>
            <w:tcW w:w="23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840" w:type="dxa"/>
            <w:vAlign w:val="bottom"/>
            <w:gridSpan w:val="2"/>
          </w:tcPr>
          <w:p>
            <w:pPr>
              <w:ind w:left="1040"/>
              <w:spacing w:after="0"/>
              <w:rPr>
                <w:sz w:val="20"/>
                <w:szCs w:val="20"/>
                <w:color w:val="auto"/>
              </w:rPr>
            </w:pPr>
            <w:r>
              <w:rPr>
                <w:rFonts w:ascii="Courier New" w:cs="Courier New" w:eastAsia="Courier New" w:hAnsi="Courier New"/>
                <w:sz w:val="16"/>
                <w:szCs w:val="16"/>
                <w:color w:val="auto"/>
              </w:rPr>
              <w:t>Holdings, Inc.</w:t>
            </w:r>
          </w:p>
        </w:tc>
        <w:tc>
          <w:tcPr>
            <w:tcW w:w="2720" w:type="dxa"/>
            <w:vAlign w:val="bottom"/>
          </w:tcPr>
          <w:p>
            <w:pPr>
              <w:spacing w:after="0"/>
              <w:rPr>
                <w:sz w:val="16"/>
                <w:szCs w:val="16"/>
                <w:color w:val="auto"/>
              </w:rPr>
            </w:pPr>
          </w:p>
        </w:tc>
      </w:tr>
      <w:tr>
        <w:trPr>
          <w:trHeight w:val="190"/>
        </w:trPr>
        <w:tc>
          <w:tcPr>
            <w:tcW w:w="23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3840" w:type="dxa"/>
            <w:vAlign w:val="bottom"/>
            <w:gridSpan w:val="2"/>
          </w:tcPr>
          <w:p>
            <w:pPr>
              <w:ind w:left="1040"/>
              <w:spacing w:after="0"/>
              <w:rPr>
                <w:sz w:val="20"/>
                <w:szCs w:val="20"/>
                <w:color w:val="auto"/>
              </w:rPr>
            </w:pPr>
            <w:r>
              <w:rPr>
                <w:rFonts w:ascii="Courier New" w:cs="Courier New" w:eastAsia="Courier New" w:hAnsi="Courier New"/>
                <w:sz w:val="16"/>
                <w:szCs w:val="16"/>
                <w:color w:val="auto"/>
              </w:rPr>
              <w:t>1334 York Avenue</w:t>
            </w:r>
          </w:p>
        </w:tc>
        <w:tc>
          <w:tcPr>
            <w:tcW w:w="2720" w:type="dxa"/>
            <w:vAlign w:val="bottom"/>
          </w:tcPr>
          <w:p>
            <w:pPr>
              <w:spacing w:after="0"/>
              <w:rPr>
                <w:sz w:val="16"/>
                <w:szCs w:val="16"/>
                <w:color w:val="auto"/>
              </w:rPr>
            </w:pPr>
          </w:p>
        </w:tc>
      </w:tr>
      <w:tr>
        <w:trPr>
          <w:trHeight w:val="190"/>
        </w:trPr>
        <w:tc>
          <w:tcPr>
            <w:tcW w:w="23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320" w:type="dxa"/>
            <w:vAlign w:val="bottom"/>
          </w:tcPr>
          <w:p>
            <w:pPr>
              <w:ind w:left="1040"/>
              <w:spacing w:after="0"/>
              <w:rPr>
                <w:sz w:val="20"/>
                <w:szCs w:val="20"/>
                <w:color w:val="auto"/>
              </w:rPr>
            </w:pPr>
            <w:r>
              <w:rPr>
                <w:rFonts w:ascii="Courier New" w:cs="Courier New" w:eastAsia="Courier New" w:hAnsi="Courier New"/>
                <w:sz w:val="16"/>
                <w:szCs w:val="16"/>
                <w:color w:val="auto"/>
              </w:rPr>
              <w:t>New York, NY</w:t>
            </w:r>
          </w:p>
        </w:tc>
        <w:tc>
          <w:tcPr>
            <w:tcW w:w="1520" w:type="dxa"/>
            <w:vAlign w:val="bottom"/>
          </w:tcPr>
          <w:p>
            <w:pPr>
              <w:jc w:val="right"/>
              <w:ind w:right="838"/>
              <w:spacing w:after="0"/>
              <w:rPr>
                <w:sz w:val="20"/>
                <w:szCs w:val="20"/>
                <w:color w:val="auto"/>
              </w:rPr>
            </w:pPr>
            <w:r>
              <w:rPr>
                <w:rFonts w:ascii="Courier New" w:cs="Courier New" w:eastAsia="Courier New" w:hAnsi="Courier New"/>
                <w:sz w:val="16"/>
                <w:szCs w:val="16"/>
                <w:color w:val="auto"/>
              </w:rPr>
              <w:t>10021</w:t>
            </w:r>
          </w:p>
        </w:tc>
        <w:tc>
          <w:tcPr>
            <w:tcW w:w="272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8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1340"/>
          </w:cols>
          <w:pgMar w:left="240" w:top="685" w:right="319"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6"/>
          <w:szCs w:val="16"/>
          <w:color w:val="auto"/>
        </w:rPr>
        <w:t>Directors and Executive Officers of Comcast Holdings Corporation (f/k/a/ Comcast Corporation):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20" w:type="dxa"/>
            <w:vAlign w:val="bottom"/>
          </w:tcPr>
          <w:p>
            <w:pPr>
              <w:ind w:left="1180"/>
              <w:spacing w:after="0"/>
              <w:rPr>
                <w:sz w:val="20"/>
                <w:szCs w:val="20"/>
                <w:color w:val="auto"/>
              </w:rPr>
            </w:pPr>
            <w:r>
              <w:rPr>
                <w:rFonts w:ascii="Courier New" w:cs="Courier New" w:eastAsia="Courier New" w:hAnsi="Courier New"/>
                <w:sz w:val="16"/>
                <w:szCs w:val="16"/>
                <w:color w:val="auto"/>
              </w:rPr>
              <w:t>Name</w:t>
            </w:r>
          </w:p>
        </w:tc>
        <w:tc>
          <w:tcPr>
            <w:tcW w:w="3340" w:type="dxa"/>
            <w:vAlign w:val="bottom"/>
          </w:tcPr>
          <w:p>
            <w:pPr>
              <w:ind w:left="1520"/>
              <w:spacing w:after="0"/>
              <w:rPr>
                <w:sz w:val="20"/>
                <w:szCs w:val="20"/>
                <w:color w:val="auto"/>
              </w:rPr>
            </w:pPr>
            <w:r>
              <w:rPr>
                <w:rFonts w:ascii="Courier New" w:cs="Courier New" w:eastAsia="Courier New" w:hAnsi="Courier New"/>
                <w:sz w:val="16"/>
                <w:szCs w:val="16"/>
                <w:color w:val="auto"/>
              </w:rPr>
              <w:t>Position</w:t>
            </w:r>
          </w:p>
        </w:tc>
        <w:tc>
          <w:tcPr>
            <w:tcW w:w="1300" w:type="dxa"/>
            <w:vAlign w:val="bottom"/>
          </w:tcPr>
          <w:p>
            <w:pPr>
              <w:ind w:left="360"/>
              <w:spacing w:after="0"/>
              <w:rPr>
                <w:sz w:val="20"/>
                <w:szCs w:val="20"/>
                <w:color w:val="auto"/>
              </w:rPr>
            </w:pPr>
            <w:r>
              <w:rPr>
                <w:rFonts w:ascii="Courier New" w:cs="Courier New" w:eastAsia="Courier New" w:hAnsi="Courier New"/>
                <w:sz w:val="16"/>
                <w:szCs w:val="16"/>
                <w:color w:val="auto"/>
              </w:rPr>
              <w:t>Principal</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Occupation and</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Principal Business in which</w:t>
            </w:r>
          </w:p>
        </w:tc>
      </w:tr>
      <w:tr>
        <w:trPr>
          <w:trHeight w:val="190"/>
        </w:trPr>
        <w:tc>
          <w:tcPr>
            <w:tcW w:w="23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960" w:type="dxa"/>
            <w:vAlign w:val="bottom"/>
            <w:gridSpan w:val="2"/>
          </w:tcPr>
          <w:p>
            <w:pPr>
              <w:ind w:left="740"/>
              <w:spacing w:after="0"/>
              <w:rPr>
                <w:sz w:val="20"/>
                <w:szCs w:val="20"/>
                <w:color w:val="auto"/>
              </w:rPr>
            </w:pPr>
            <w:r>
              <w:rPr>
                <w:rFonts w:ascii="Courier New" w:cs="Courier New" w:eastAsia="Courier New" w:hAnsi="Courier New"/>
                <w:sz w:val="16"/>
                <w:szCs w:val="16"/>
                <w:color w:val="auto"/>
              </w:rPr>
              <w:t>Business Address</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such Employment is Conducted</w:t>
            </w:r>
          </w:p>
        </w:tc>
      </w:tr>
      <w:tr>
        <w:trPr>
          <w:trHeight w:val="379"/>
        </w:trPr>
        <w:tc>
          <w:tcPr>
            <w:tcW w:w="2320" w:type="dxa"/>
            <w:vAlign w:val="bottom"/>
          </w:tcPr>
          <w:p>
            <w:pPr>
              <w:spacing w:after="0"/>
              <w:rPr>
                <w:sz w:val="20"/>
                <w:szCs w:val="20"/>
                <w:color w:val="auto"/>
              </w:rPr>
            </w:pPr>
            <w:r>
              <w:rPr>
                <w:rFonts w:ascii="Courier New" w:cs="Courier New" w:eastAsia="Courier New" w:hAnsi="Courier New"/>
                <w:sz w:val="16"/>
                <w:szCs w:val="16"/>
                <w:color w:val="auto"/>
              </w:rPr>
              <w:t>Brian L. Roberts</w:t>
            </w:r>
          </w:p>
        </w:tc>
        <w:tc>
          <w:tcPr>
            <w:tcW w:w="3340" w:type="dxa"/>
            <w:vAlign w:val="bottom"/>
          </w:tcPr>
          <w:p>
            <w:pPr>
              <w:ind w:left="640"/>
              <w:spacing w:after="0"/>
              <w:rPr>
                <w:sz w:val="20"/>
                <w:szCs w:val="20"/>
                <w:color w:val="auto"/>
              </w:rPr>
            </w:pPr>
            <w:r>
              <w:rPr>
                <w:rFonts w:ascii="Courier New" w:cs="Courier New" w:eastAsia="Courier New" w:hAnsi="Courier New"/>
                <w:sz w:val="16"/>
                <w:szCs w:val="16"/>
                <w:color w:val="auto"/>
              </w:rPr>
              <w:t>President, Chief Executive</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President and Chief</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Ownership and operation of</w:t>
            </w:r>
          </w:p>
        </w:tc>
      </w:tr>
      <w:tr>
        <w:trPr>
          <w:trHeight w:val="190"/>
        </w:trPr>
        <w:tc>
          <w:tcPr>
            <w:tcW w:w="2320" w:type="dxa"/>
            <w:vAlign w:val="bottom"/>
          </w:tcPr>
          <w:p>
            <w:pPr>
              <w:spacing w:after="0"/>
              <w:rPr>
                <w:sz w:val="16"/>
                <w:szCs w:val="16"/>
                <w:color w:val="auto"/>
              </w:rPr>
            </w:pPr>
          </w:p>
        </w:tc>
        <w:tc>
          <w:tcPr>
            <w:tcW w:w="3340" w:type="dxa"/>
            <w:vAlign w:val="bottom"/>
          </w:tcPr>
          <w:p>
            <w:pPr>
              <w:ind w:left="640"/>
              <w:spacing w:after="0"/>
              <w:rPr>
                <w:sz w:val="20"/>
                <w:szCs w:val="20"/>
                <w:color w:val="auto"/>
              </w:rPr>
            </w:pPr>
            <w:r>
              <w:rPr>
                <w:rFonts w:ascii="Courier New" w:cs="Courier New" w:eastAsia="Courier New" w:hAnsi="Courier New"/>
                <w:sz w:val="16"/>
                <w:szCs w:val="16"/>
                <w:color w:val="auto"/>
              </w:rPr>
              <w:t>Officer and Director</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Executive Officer of</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cable television systems</w:t>
            </w:r>
          </w:p>
        </w:tc>
      </w:tr>
      <w:tr>
        <w:trPr>
          <w:trHeight w:val="190"/>
        </w:trPr>
        <w:tc>
          <w:tcPr>
            <w:tcW w:w="23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Comcast Corporation</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and broadband</w:t>
            </w:r>
          </w:p>
        </w:tc>
      </w:tr>
      <w:tr>
        <w:trPr>
          <w:trHeight w:val="190"/>
        </w:trPr>
        <w:tc>
          <w:tcPr>
            <w:tcW w:w="23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1500 Market</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Street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communications services</w:t>
            </w:r>
          </w:p>
        </w:tc>
      </w:tr>
      <w:tr>
        <w:trPr>
          <w:trHeight w:val="190"/>
        </w:trPr>
        <w:tc>
          <w:tcPr>
            <w:tcW w:w="23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Philadelphia, PA 19102</w:t>
            </w:r>
          </w:p>
        </w:tc>
        <w:tc>
          <w:tcPr>
            <w:tcW w:w="2900" w:type="dxa"/>
            <w:vAlign w:val="bottom"/>
          </w:tcPr>
          <w:p>
            <w:pPr>
              <w:spacing w:after="0"/>
              <w:rPr>
                <w:sz w:val="16"/>
                <w:szCs w:val="16"/>
                <w:color w:val="auto"/>
              </w:rPr>
            </w:pPr>
          </w:p>
        </w:tc>
      </w:tr>
      <w:tr>
        <w:trPr>
          <w:trHeight w:val="379"/>
        </w:trPr>
        <w:tc>
          <w:tcPr>
            <w:tcW w:w="2320" w:type="dxa"/>
            <w:vAlign w:val="bottom"/>
          </w:tcPr>
          <w:p>
            <w:pPr>
              <w:spacing w:after="0"/>
              <w:rPr>
                <w:sz w:val="20"/>
                <w:szCs w:val="20"/>
                <w:color w:val="auto"/>
              </w:rPr>
            </w:pPr>
            <w:r>
              <w:rPr>
                <w:rFonts w:ascii="Courier New" w:cs="Courier New" w:eastAsia="Courier New" w:hAnsi="Courier New"/>
                <w:sz w:val="16"/>
                <w:szCs w:val="16"/>
                <w:color w:val="auto"/>
              </w:rPr>
              <w:t>John R. Alchin*</w:t>
            </w:r>
          </w:p>
        </w:tc>
        <w:tc>
          <w:tcPr>
            <w:tcW w:w="3340" w:type="dxa"/>
            <w:vAlign w:val="bottom"/>
          </w:tcPr>
          <w:p>
            <w:pPr>
              <w:ind w:left="640"/>
              <w:spacing w:after="0"/>
              <w:rPr>
                <w:sz w:val="20"/>
                <w:szCs w:val="20"/>
                <w:color w:val="auto"/>
              </w:rPr>
            </w:pPr>
            <w:r>
              <w:rPr>
                <w:rFonts w:ascii="Courier New" w:cs="Courier New" w:eastAsia="Courier New" w:hAnsi="Courier New"/>
                <w:sz w:val="16"/>
                <w:szCs w:val="16"/>
                <w:color w:val="auto"/>
              </w:rPr>
              <w:t>Co-Chief Financial</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Co-Chief Financial Officer,</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Ownership and operation of</w:t>
            </w:r>
          </w:p>
        </w:tc>
      </w:tr>
      <w:tr>
        <w:trPr>
          <w:trHeight w:val="190"/>
        </w:trPr>
        <w:tc>
          <w:tcPr>
            <w:tcW w:w="2320" w:type="dxa"/>
            <w:vAlign w:val="bottom"/>
          </w:tcPr>
          <w:p>
            <w:pPr>
              <w:spacing w:after="0"/>
              <w:rPr>
                <w:sz w:val="16"/>
                <w:szCs w:val="16"/>
                <w:color w:val="auto"/>
              </w:rPr>
            </w:pPr>
          </w:p>
        </w:tc>
        <w:tc>
          <w:tcPr>
            <w:tcW w:w="3340" w:type="dxa"/>
            <w:vAlign w:val="bottom"/>
          </w:tcPr>
          <w:p>
            <w:pPr>
              <w:ind w:left="640"/>
              <w:spacing w:after="0"/>
              <w:rPr>
                <w:sz w:val="20"/>
                <w:szCs w:val="20"/>
                <w:color w:val="auto"/>
              </w:rPr>
            </w:pPr>
            <w:r>
              <w:rPr>
                <w:rFonts w:ascii="Courier New" w:cs="Courier New" w:eastAsia="Courier New" w:hAnsi="Courier New"/>
                <w:sz w:val="16"/>
                <w:szCs w:val="16"/>
                <w:color w:val="auto"/>
              </w:rPr>
              <w:t>Officer, Executive Vice</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Executive Vice President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cable television systems</w:t>
            </w:r>
          </w:p>
        </w:tc>
      </w:tr>
      <w:tr>
        <w:trPr>
          <w:trHeight w:val="190"/>
        </w:trPr>
        <w:tc>
          <w:tcPr>
            <w:tcW w:w="2320" w:type="dxa"/>
            <w:vAlign w:val="bottom"/>
          </w:tcPr>
          <w:p>
            <w:pPr>
              <w:spacing w:after="0"/>
              <w:rPr>
                <w:sz w:val="16"/>
                <w:szCs w:val="16"/>
                <w:color w:val="auto"/>
              </w:rPr>
            </w:pPr>
          </w:p>
        </w:tc>
        <w:tc>
          <w:tcPr>
            <w:tcW w:w="3340" w:type="dxa"/>
            <w:vAlign w:val="bottom"/>
          </w:tcPr>
          <w:p>
            <w:pPr>
              <w:ind w:left="640"/>
              <w:spacing w:after="0"/>
              <w:rPr>
                <w:sz w:val="20"/>
                <w:szCs w:val="20"/>
                <w:color w:val="auto"/>
              </w:rPr>
            </w:pPr>
            <w:r>
              <w:rPr>
                <w:rFonts w:ascii="Courier New" w:cs="Courier New" w:eastAsia="Courier New" w:hAnsi="Courier New"/>
                <w:sz w:val="16"/>
                <w:szCs w:val="16"/>
                <w:color w:val="auto"/>
              </w:rPr>
              <w:t>President and Treasurer</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and Treasurer of Comcast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and broadband</w:t>
            </w:r>
          </w:p>
        </w:tc>
      </w:tr>
      <w:tr>
        <w:trPr>
          <w:trHeight w:val="190"/>
        </w:trPr>
        <w:tc>
          <w:tcPr>
            <w:tcW w:w="23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Corporation</w:t>
            </w:r>
          </w:p>
        </w:tc>
        <w:tc>
          <w:tcPr>
            <w:tcW w:w="1660" w:type="dxa"/>
            <w:vAlign w:val="bottom"/>
          </w:tcPr>
          <w:p>
            <w:pPr>
              <w:spacing w:after="0"/>
              <w:rPr>
                <w:sz w:val="16"/>
                <w:szCs w:val="16"/>
                <w:color w:val="auto"/>
              </w:rPr>
            </w:pP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communications services</w:t>
            </w:r>
          </w:p>
        </w:tc>
      </w:tr>
      <w:tr>
        <w:trPr>
          <w:trHeight w:val="190"/>
        </w:trPr>
        <w:tc>
          <w:tcPr>
            <w:tcW w:w="23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1500 Market</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Street</w:t>
            </w:r>
          </w:p>
        </w:tc>
        <w:tc>
          <w:tcPr>
            <w:tcW w:w="2900" w:type="dxa"/>
            <w:vAlign w:val="bottom"/>
          </w:tcPr>
          <w:p>
            <w:pPr>
              <w:spacing w:after="0"/>
              <w:rPr>
                <w:sz w:val="16"/>
                <w:szCs w:val="16"/>
                <w:color w:val="auto"/>
              </w:rPr>
            </w:pPr>
          </w:p>
        </w:tc>
      </w:tr>
      <w:tr>
        <w:trPr>
          <w:trHeight w:val="190"/>
        </w:trPr>
        <w:tc>
          <w:tcPr>
            <w:tcW w:w="23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Philadelphia, PA 19102</w:t>
            </w:r>
          </w:p>
        </w:tc>
        <w:tc>
          <w:tcPr>
            <w:tcW w:w="2900" w:type="dxa"/>
            <w:vAlign w:val="bottom"/>
          </w:tcPr>
          <w:p>
            <w:pPr>
              <w:spacing w:after="0"/>
              <w:rPr>
                <w:sz w:val="16"/>
                <w:szCs w:val="16"/>
                <w:color w:val="auto"/>
              </w:rPr>
            </w:pPr>
          </w:p>
        </w:tc>
      </w:tr>
      <w:tr>
        <w:trPr>
          <w:trHeight w:val="379"/>
        </w:trPr>
        <w:tc>
          <w:tcPr>
            <w:tcW w:w="2320" w:type="dxa"/>
            <w:vAlign w:val="bottom"/>
          </w:tcPr>
          <w:p>
            <w:pPr>
              <w:spacing w:after="0"/>
              <w:rPr>
                <w:sz w:val="20"/>
                <w:szCs w:val="20"/>
                <w:color w:val="auto"/>
              </w:rPr>
            </w:pPr>
            <w:r>
              <w:rPr>
                <w:rFonts w:ascii="Courier New" w:cs="Courier New" w:eastAsia="Courier New" w:hAnsi="Courier New"/>
                <w:sz w:val="16"/>
                <w:szCs w:val="16"/>
                <w:color w:val="auto"/>
              </w:rPr>
              <w:t>Lawrence S. Smith</w:t>
            </w:r>
          </w:p>
        </w:tc>
        <w:tc>
          <w:tcPr>
            <w:tcW w:w="3340" w:type="dxa"/>
            <w:vAlign w:val="bottom"/>
          </w:tcPr>
          <w:p>
            <w:pPr>
              <w:ind w:left="640"/>
              <w:spacing w:after="0"/>
              <w:rPr>
                <w:sz w:val="20"/>
                <w:szCs w:val="20"/>
                <w:color w:val="auto"/>
              </w:rPr>
            </w:pPr>
            <w:r>
              <w:rPr>
                <w:rFonts w:ascii="Courier New" w:cs="Courier New" w:eastAsia="Courier New" w:hAnsi="Courier New"/>
                <w:sz w:val="16"/>
                <w:szCs w:val="16"/>
                <w:color w:val="auto"/>
              </w:rPr>
              <w:t>Co-Chief Financial</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Co-Chief Financial Officer</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Ownership and operation of</w:t>
            </w:r>
          </w:p>
        </w:tc>
      </w:tr>
      <w:tr>
        <w:trPr>
          <w:trHeight w:val="190"/>
        </w:trPr>
        <w:tc>
          <w:tcPr>
            <w:tcW w:w="2320" w:type="dxa"/>
            <w:vAlign w:val="bottom"/>
          </w:tcPr>
          <w:p>
            <w:pPr>
              <w:spacing w:after="0"/>
              <w:rPr>
                <w:sz w:val="16"/>
                <w:szCs w:val="16"/>
                <w:color w:val="auto"/>
              </w:rPr>
            </w:pPr>
          </w:p>
        </w:tc>
        <w:tc>
          <w:tcPr>
            <w:tcW w:w="3340" w:type="dxa"/>
            <w:vAlign w:val="bottom"/>
          </w:tcPr>
          <w:p>
            <w:pPr>
              <w:ind w:left="640"/>
              <w:spacing w:after="0"/>
              <w:rPr>
                <w:sz w:val="20"/>
                <w:szCs w:val="20"/>
                <w:color w:val="auto"/>
              </w:rPr>
            </w:pPr>
            <w:r>
              <w:rPr>
                <w:rFonts w:ascii="Courier New" w:cs="Courier New" w:eastAsia="Courier New" w:hAnsi="Courier New"/>
                <w:sz w:val="16"/>
                <w:szCs w:val="16"/>
                <w:color w:val="auto"/>
              </w:rPr>
              <w:t>Officer, Executive Vice</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and Executive Vice</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cable television systems</w:t>
            </w:r>
          </w:p>
        </w:tc>
      </w:tr>
      <w:tr>
        <w:trPr>
          <w:trHeight w:val="190"/>
        </w:trPr>
        <w:tc>
          <w:tcPr>
            <w:tcW w:w="2320" w:type="dxa"/>
            <w:vAlign w:val="bottom"/>
          </w:tcPr>
          <w:p>
            <w:pPr>
              <w:spacing w:after="0"/>
              <w:rPr>
                <w:sz w:val="16"/>
                <w:szCs w:val="16"/>
                <w:color w:val="auto"/>
              </w:rPr>
            </w:pPr>
          </w:p>
        </w:tc>
        <w:tc>
          <w:tcPr>
            <w:tcW w:w="3340" w:type="dxa"/>
            <w:vAlign w:val="bottom"/>
          </w:tcPr>
          <w:p>
            <w:pPr>
              <w:ind w:left="640"/>
              <w:spacing w:after="0"/>
              <w:rPr>
                <w:sz w:val="20"/>
                <w:szCs w:val="20"/>
                <w:color w:val="auto"/>
              </w:rPr>
            </w:pPr>
            <w:r>
              <w:rPr>
                <w:rFonts w:ascii="Courier New" w:cs="Courier New" w:eastAsia="Courier New" w:hAnsi="Courier New"/>
                <w:sz w:val="16"/>
                <w:szCs w:val="16"/>
                <w:color w:val="auto"/>
              </w:rPr>
              <w:t>President and Director</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President of Comcast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and broadband</w:t>
            </w:r>
          </w:p>
        </w:tc>
      </w:tr>
      <w:tr>
        <w:trPr>
          <w:trHeight w:val="190"/>
        </w:trPr>
        <w:tc>
          <w:tcPr>
            <w:tcW w:w="23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Corporation</w:t>
            </w:r>
          </w:p>
        </w:tc>
        <w:tc>
          <w:tcPr>
            <w:tcW w:w="1660" w:type="dxa"/>
            <w:vAlign w:val="bottom"/>
          </w:tcPr>
          <w:p>
            <w:pPr>
              <w:spacing w:after="0"/>
              <w:rPr>
                <w:sz w:val="16"/>
                <w:szCs w:val="16"/>
                <w:color w:val="auto"/>
              </w:rPr>
            </w:pP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communications services</w:t>
            </w:r>
          </w:p>
        </w:tc>
      </w:tr>
      <w:tr>
        <w:trPr>
          <w:trHeight w:val="190"/>
        </w:trPr>
        <w:tc>
          <w:tcPr>
            <w:tcW w:w="23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1500 Market</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Street</w:t>
            </w:r>
          </w:p>
        </w:tc>
        <w:tc>
          <w:tcPr>
            <w:tcW w:w="2900" w:type="dxa"/>
            <w:vAlign w:val="bottom"/>
          </w:tcPr>
          <w:p>
            <w:pPr>
              <w:spacing w:after="0"/>
              <w:rPr>
                <w:sz w:val="16"/>
                <w:szCs w:val="16"/>
                <w:color w:val="auto"/>
              </w:rPr>
            </w:pPr>
          </w:p>
        </w:tc>
      </w:tr>
      <w:tr>
        <w:trPr>
          <w:trHeight w:val="190"/>
        </w:trPr>
        <w:tc>
          <w:tcPr>
            <w:tcW w:w="23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Philadelphia, PA 19102</w:t>
            </w:r>
          </w:p>
        </w:tc>
        <w:tc>
          <w:tcPr>
            <w:tcW w:w="2900" w:type="dxa"/>
            <w:vAlign w:val="bottom"/>
          </w:tcPr>
          <w:p>
            <w:pPr>
              <w:spacing w:after="0"/>
              <w:rPr>
                <w:sz w:val="16"/>
                <w:szCs w:val="16"/>
                <w:color w:val="auto"/>
              </w:rPr>
            </w:pPr>
          </w:p>
        </w:tc>
      </w:tr>
      <w:tr>
        <w:trPr>
          <w:trHeight w:val="379"/>
        </w:trPr>
        <w:tc>
          <w:tcPr>
            <w:tcW w:w="2320" w:type="dxa"/>
            <w:vAlign w:val="bottom"/>
          </w:tcPr>
          <w:p>
            <w:pPr>
              <w:spacing w:after="0"/>
              <w:rPr>
                <w:sz w:val="20"/>
                <w:szCs w:val="20"/>
                <w:color w:val="auto"/>
              </w:rPr>
            </w:pPr>
            <w:r>
              <w:rPr>
                <w:rFonts w:ascii="Courier New" w:cs="Courier New" w:eastAsia="Courier New" w:hAnsi="Courier New"/>
                <w:sz w:val="16"/>
                <w:szCs w:val="16"/>
                <w:color w:val="auto"/>
              </w:rPr>
              <w:t>David L. Cohen</w:t>
            </w:r>
          </w:p>
        </w:tc>
        <w:tc>
          <w:tcPr>
            <w:tcW w:w="3340" w:type="dxa"/>
            <w:vAlign w:val="bottom"/>
          </w:tcPr>
          <w:p>
            <w:pPr>
              <w:ind w:left="640"/>
              <w:spacing w:after="0"/>
              <w:rPr>
                <w:sz w:val="20"/>
                <w:szCs w:val="20"/>
                <w:color w:val="auto"/>
              </w:rPr>
            </w:pPr>
            <w:r>
              <w:rPr>
                <w:rFonts w:ascii="Courier New" w:cs="Courier New" w:eastAsia="Courier New" w:hAnsi="Courier New"/>
                <w:sz w:val="16"/>
                <w:szCs w:val="16"/>
                <w:color w:val="auto"/>
              </w:rPr>
              <w:t>Executive Vice President,</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Executive Vice President of</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Ownership and operation of</w:t>
            </w:r>
          </w:p>
        </w:tc>
      </w:tr>
      <w:tr>
        <w:trPr>
          <w:trHeight w:val="190"/>
        </w:trPr>
        <w:tc>
          <w:tcPr>
            <w:tcW w:w="2320" w:type="dxa"/>
            <w:vAlign w:val="bottom"/>
          </w:tcPr>
          <w:p>
            <w:pPr>
              <w:spacing w:after="0"/>
              <w:rPr>
                <w:sz w:val="16"/>
                <w:szCs w:val="16"/>
                <w:color w:val="auto"/>
              </w:rPr>
            </w:pPr>
          </w:p>
        </w:tc>
        <w:tc>
          <w:tcPr>
            <w:tcW w:w="3340" w:type="dxa"/>
            <w:vAlign w:val="bottom"/>
          </w:tcPr>
          <w:p>
            <w:pPr>
              <w:ind w:left="640"/>
              <w:spacing w:after="0"/>
              <w:rPr>
                <w:sz w:val="20"/>
                <w:szCs w:val="20"/>
                <w:color w:val="auto"/>
              </w:rPr>
            </w:pPr>
            <w:r>
              <w:rPr>
                <w:rFonts w:ascii="Courier New" w:cs="Courier New" w:eastAsia="Courier New" w:hAnsi="Courier New"/>
                <w:sz w:val="16"/>
                <w:szCs w:val="16"/>
                <w:color w:val="auto"/>
              </w:rPr>
              <w:t>Assistant Secretary and</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Comcast Corporation</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cable television systems</w:t>
            </w:r>
          </w:p>
        </w:tc>
      </w:tr>
      <w:tr>
        <w:trPr>
          <w:trHeight w:val="190"/>
        </w:trPr>
        <w:tc>
          <w:tcPr>
            <w:tcW w:w="2320" w:type="dxa"/>
            <w:vAlign w:val="bottom"/>
          </w:tcPr>
          <w:p>
            <w:pPr>
              <w:spacing w:after="0"/>
              <w:rPr>
                <w:sz w:val="16"/>
                <w:szCs w:val="16"/>
                <w:color w:val="auto"/>
              </w:rPr>
            </w:pPr>
          </w:p>
        </w:tc>
        <w:tc>
          <w:tcPr>
            <w:tcW w:w="3340" w:type="dxa"/>
            <w:vAlign w:val="bottom"/>
          </w:tcPr>
          <w:p>
            <w:pPr>
              <w:ind w:left="640"/>
              <w:spacing w:after="0"/>
              <w:rPr>
                <w:sz w:val="20"/>
                <w:szCs w:val="20"/>
                <w:color w:val="auto"/>
              </w:rPr>
            </w:pPr>
            <w:r>
              <w:rPr>
                <w:rFonts w:ascii="Courier New" w:cs="Courier New" w:eastAsia="Courier New" w:hAnsi="Courier New"/>
                <w:sz w:val="16"/>
                <w:szCs w:val="16"/>
                <w:color w:val="auto"/>
              </w:rPr>
              <w:t>Director</w:t>
            </w: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1500 Market</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Street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and broadband</w:t>
            </w:r>
          </w:p>
        </w:tc>
      </w:tr>
      <w:tr>
        <w:trPr>
          <w:trHeight w:val="190"/>
        </w:trPr>
        <w:tc>
          <w:tcPr>
            <w:tcW w:w="23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Philadelphia, PA 19102</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communications services</w:t>
            </w:r>
          </w:p>
        </w:tc>
      </w:tr>
      <w:tr>
        <w:trPr>
          <w:trHeight w:val="379"/>
        </w:trPr>
        <w:tc>
          <w:tcPr>
            <w:tcW w:w="2320" w:type="dxa"/>
            <w:vAlign w:val="bottom"/>
          </w:tcPr>
          <w:p>
            <w:pPr>
              <w:spacing w:after="0"/>
              <w:rPr>
                <w:sz w:val="20"/>
                <w:szCs w:val="20"/>
                <w:color w:val="auto"/>
              </w:rPr>
            </w:pPr>
            <w:r>
              <w:rPr>
                <w:rFonts w:ascii="Courier New" w:cs="Courier New" w:eastAsia="Courier New" w:hAnsi="Courier New"/>
                <w:sz w:val="16"/>
                <w:szCs w:val="16"/>
                <w:color w:val="auto"/>
              </w:rPr>
              <w:t>Arthur R. Block</w:t>
            </w:r>
          </w:p>
        </w:tc>
        <w:tc>
          <w:tcPr>
            <w:tcW w:w="3340" w:type="dxa"/>
            <w:vAlign w:val="bottom"/>
          </w:tcPr>
          <w:p>
            <w:pPr>
              <w:ind w:left="640"/>
              <w:spacing w:after="0"/>
              <w:rPr>
                <w:sz w:val="20"/>
                <w:szCs w:val="20"/>
                <w:color w:val="auto"/>
              </w:rPr>
            </w:pPr>
            <w:r>
              <w:rPr>
                <w:rFonts w:ascii="Courier New" w:cs="Courier New" w:eastAsia="Courier New" w:hAnsi="Courier New"/>
                <w:sz w:val="16"/>
                <w:szCs w:val="16"/>
                <w:color w:val="auto"/>
              </w:rPr>
              <w:t>Senior Vice President,</w:t>
            </w: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Senior Vice</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President of</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Ownership and operation of</w:t>
            </w:r>
          </w:p>
        </w:tc>
      </w:tr>
      <w:tr>
        <w:trPr>
          <w:trHeight w:val="190"/>
        </w:trPr>
        <w:tc>
          <w:tcPr>
            <w:tcW w:w="2320" w:type="dxa"/>
            <w:vAlign w:val="bottom"/>
          </w:tcPr>
          <w:p>
            <w:pPr>
              <w:spacing w:after="0"/>
              <w:rPr>
                <w:sz w:val="16"/>
                <w:szCs w:val="16"/>
                <w:color w:val="auto"/>
              </w:rPr>
            </w:pPr>
          </w:p>
        </w:tc>
        <w:tc>
          <w:tcPr>
            <w:tcW w:w="3340" w:type="dxa"/>
            <w:vAlign w:val="bottom"/>
          </w:tcPr>
          <w:p>
            <w:pPr>
              <w:ind w:left="640"/>
              <w:spacing w:after="0"/>
              <w:rPr>
                <w:sz w:val="20"/>
                <w:szCs w:val="20"/>
                <w:color w:val="auto"/>
              </w:rPr>
            </w:pPr>
            <w:r>
              <w:rPr>
                <w:rFonts w:ascii="Courier New" w:cs="Courier New" w:eastAsia="Courier New" w:hAnsi="Courier New"/>
                <w:sz w:val="16"/>
                <w:szCs w:val="16"/>
                <w:color w:val="auto"/>
              </w:rPr>
              <w:t>Assistant Treasurer,</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Comcast Corporation</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cable television systems</w:t>
            </w:r>
          </w:p>
        </w:tc>
      </w:tr>
      <w:tr>
        <w:trPr>
          <w:trHeight w:val="190"/>
        </w:trPr>
        <w:tc>
          <w:tcPr>
            <w:tcW w:w="2320" w:type="dxa"/>
            <w:vAlign w:val="bottom"/>
          </w:tcPr>
          <w:p>
            <w:pPr>
              <w:spacing w:after="0"/>
              <w:rPr>
                <w:sz w:val="16"/>
                <w:szCs w:val="16"/>
                <w:color w:val="auto"/>
              </w:rPr>
            </w:pPr>
          </w:p>
        </w:tc>
        <w:tc>
          <w:tcPr>
            <w:tcW w:w="3340" w:type="dxa"/>
            <w:vAlign w:val="bottom"/>
          </w:tcPr>
          <w:p>
            <w:pPr>
              <w:ind w:left="640"/>
              <w:spacing w:after="0"/>
              <w:rPr>
                <w:sz w:val="20"/>
                <w:szCs w:val="20"/>
                <w:color w:val="auto"/>
              </w:rPr>
            </w:pPr>
            <w:r>
              <w:rPr>
                <w:rFonts w:ascii="Courier New" w:cs="Courier New" w:eastAsia="Courier New" w:hAnsi="Courier New"/>
                <w:sz w:val="16"/>
                <w:szCs w:val="16"/>
                <w:color w:val="auto"/>
              </w:rPr>
              <w:t>General Counsel, Secretary</w:t>
            </w: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1500 Market</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Street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and broadband</w:t>
            </w:r>
          </w:p>
        </w:tc>
      </w:tr>
      <w:tr>
        <w:trPr>
          <w:trHeight w:val="190"/>
        </w:trPr>
        <w:tc>
          <w:tcPr>
            <w:tcW w:w="2320" w:type="dxa"/>
            <w:vAlign w:val="bottom"/>
          </w:tcPr>
          <w:p>
            <w:pPr>
              <w:spacing w:after="0"/>
              <w:rPr>
                <w:sz w:val="16"/>
                <w:szCs w:val="16"/>
                <w:color w:val="auto"/>
              </w:rPr>
            </w:pPr>
          </w:p>
        </w:tc>
        <w:tc>
          <w:tcPr>
            <w:tcW w:w="3340" w:type="dxa"/>
            <w:vAlign w:val="bottom"/>
          </w:tcPr>
          <w:p>
            <w:pPr>
              <w:ind w:left="640"/>
              <w:spacing w:after="0"/>
              <w:rPr>
                <w:sz w:val="20"/>
                <w:szCs w:val="20"/>
                <w:color w:val="auto"/>
              </w:rPr>
            </w:pPr>
            <w:r>
              <w:rPr>
                <w:rFonts w:ascii="Courier New" w:cs="Courier New" w:eastAsia="Courier New" w:hAnsi="Courier New"/>
                <w:sz w:val="16"/>
                <w:szCs w:val="16"/>
                <w:color w:val="auto"/>
              </w:rPr>
              <w:t>and Director</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Philadelphia, PA 19102</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communications services</w:t>
            </w:r>
          </w:p>
        </w:tc>
      </w:tr>
      <w:tr>
        <w:trPr>
          <w:trHeight w:val="379"/>
        </w:trPr>
        <w:tc>
          <w:tcPr>
            <w:tcW w:w="2320" w:type="dxa"/>
            <w:vAlign w:val="bottom"/>
          </w:tcPr>
          <w:p>
            <w:pPr>
              <w:spacing w:after="0"/>
              <w:rPr>
                <w:sz w:val="20"/>
                <w:szCs w:val="20"/>
                <w:color w:val="auto"/>
              </w:rPr>
            </w:pPr>
            <w:r>
              <w:rPr>
                <w:rFonts w:ascii="Courier New" w:cs="Courier New" w:eastAsia="Courier New" w:hAnsi="Courier New"/>
                <w:sz w:val="16"/>
                <w:szCs w:val="16"/>
                <w:color w:val="auto"/>
              </w:rPr>
              <w:t>Lawrence J. Salva</w:t>
            </w:r>
          </w:p>
        </w:tc>
        <w:tc>
          <w:tcPr>
            <w:tcW w:w="3340" w:type="dxa"/>
            <w:vAlign w:val="bottom"/>
          </w:tcPr>
          <w:p>
            <w:pPr>
              <w:ind w:left="640"/>
              <w:spacing w:after="0"/>
              <w:rPr>
                <w:sz w:val="20"/>
                <w:szCs w:val="20"/>
                <w:color w:val="auto"/>
              </w:rPr>
            </w:pPr>
            <w:r>
              <w:rPr>
                <w:rFonts w:ascii="Courier New" w:cs="Courier New" w:eastAsia="Courier New" w:hAnsi="Courier New"/>
                <w:sz w:val="16"/>
                <w:szCs w:val="16"/>
                <w:color w:val="auto"/>
              </w:rPr>
              <w:t>Senior Vice President and</w:t>
            </w: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Senior Vice</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President and</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Ownership and operation of</w:t>
            </w:r>
          </w:p>
        </w:tc>
      </w:tr>
      <w:tr>
        <w:trPr>
          <w:trHeight w:val="190"/>
        </w:trPr>
        <w:tc>
          <w:tcPr>
            <w:tcW w:w="2320" w:type="dxa"/>
            <w:vAlign w:val="bottom"/>
          </w:tcPr>
          <w:p>
            <w:pPr>
              <w:spacing w:after="0"/>
              <w:rPr>
                <w:sz w:val="16"/>
                <w:szCs w:val="16"/>
                <w:color w:val="auto"/>
              </w:rPr>
            </w:pPr>
          </w:p>
        </w:tc>
        <w:tc>
          <w:tcPr>
            <w:tcW w:w="3340" w:type="dxa"/>
            <w:vAlign w:val="bottom"/>
          </w:tcPr>
          <w:p>
            <w:pPr>
              <w:ind w:left="640"/>
              <w:spacing w:after="0"/>
              <w:rPr>
                <w:sz w:val="20"/>
                <w:szCs w:val="20"/>
                <w:color w:val="auto"/>
              </w:rPr>
            </w:pPr>
            <w:r>
              <w:rPr>
                <w:rFonts w:ascii="Courier New" w:cs="Courier New" w:eastAsia="Courier New" w:hAnsi="Courier New"/>
                <w:sz w:val="16"/>
                <w:szCs w:val="16"/>
                <w:color w:val="auto"/>
              </w:rPr>
              <w:t>Controller</w:t>
            </w: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Controller of Comcast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cable television systems</w:t>
            </w:r>
          </w:p>
        </w:tc>
      </w:tr>
      <w:tr>
        <w:trPr>
          <w:trHeight w:val="190"/>
        </w:trPr>
        <w:tc>
          <w:tcPr>
            <w:tcW w:w="23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Corporation</w:t>
            </w:r>
          </w:p>
        </w:tc>
        <w:tc>
          <w:tcPr>
            <w:tcW w:w="1660" w:type="dxa"/>
            <w:vAlign w:val="bottom"/>
          </w:tcPr>
          <w:p>
            <w:pPr>
              <w:spacing w:after="0"/>
              <w:rPr>
                <w:sz w:val="16"/>
                <w:szCs w:val="16"/>
                <w:color w:val="auto"/>
              </w:rPr>
            </w:pP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and broadband</w:t>
            </w:r>
          </w:p>
        </w:tc>
      </w:tr>
      <w:tr>
        <w:trPr>
          <w:trHeight w:val="190"/>
        </w:trPr>
        <w:tc>
          <w:tcPr>
            <w:tcW w:w="23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1500 Market</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rPr>
              <w:t>Street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communications services</w:t>
            </w:r>
          </w:p>
        </w:tc>
      </w:tr>
      <w:tr>
        <w:trPr>
          <w:trHeight w:val="190"/>
        </w:trPr>
        <w:tc>
          <w:tcPr>
            <w:tcW w:w="23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96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Philadelphia, PA 19102</w:t>
            </w:r>
          </w:p>
        </w:tc>
        <w:tc>
          <w:tcPr>
            <w:tcW w:w="2900" w:type="dxa"/>
            <w:vAlign w:val="bottom"/>
          </w:tcPr>
          <w:p>
            <w:pPr>
              <w:spacing w:after="0"/>
              <w:rPr>
                <w:sz w:val="16"/>
                <w:szCs w:val="16"/>
                <w:color w:val="auto"/>
              </w:rPr>
            </w:pPr>
          </w:p>
        </w:tc>
      </w:tr>
    </w:tbl>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Citizen of Australia</w:t>
      </w:r>
    </w:p>
    <w:p>
      <w:pPr>
        <w:spacing w:after="0" w:line="200" w:lineRule="exact"/>
        <w:rPr>
          <w:sz w:val="20"/>
          <w:szCs w:val="20"/>
          <w:color w:val="auto"/>
        </w:rPr>
      </w:pPr>
    </w:p>
    <w:p>
      <w:pPr>
        <w:spacing w:after="0" w:line="377" w:lineRule="exact"/>
        <w:rPr>
          <w:sz w:val="20"/>
          <w:szCs w:val="20"/>
          <w:color w:val="auto"/>
        </w:rPr>
      </w:pPr>
    </w:p>
    <w:p>
      <w:pPr>
        <w:jc w:val="center"/>
        <w:ind w:left="3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520"/>
          </w:cols>
          <w:pgMar w:left="240" w:top="685" w:right="1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5"/>
        </w:trPr>
        <w:tc>
          <w:tcPr>
            <w:tcW w:w="6960" w:type="dxa"/>
            <w:vAlign w:val="bottom"/>
            <w:gridSpan w:val="3"/>
          </w:tcPr>
          <w:p>
            <w:pPr>
              <w:spacing w:after="0"/>
              <w:rPr>
                <w:sz w:val="20"/>
                <w:szCs w:val="20"/>
                <w:color w:val="auto"/>
              </w:rPr>
            </w:pPr>
            <w:r>
              <w:rPr>
                <w:rFonts w:ascii="Courier New" w:cs="Courier New" w:eastAsia="Courier New" w:hAnsi="Courier New"/>
                <w:sz w:val="16"/>
                <w:szCs w:val="16"/>
                <w:color w:val="auto"/>
              </w:rPr>
              <w:t>Directors and Executive Officers of Comcast Programming Holdings, Inc.</w:t>
            </w: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940" w:type="dxa"/>
            <w:vAlign w:val="bottom"/>
          </w:tcPr>
          <w:p>
            <w:pPr>
              <w:spacing w:after="0"/>
              <w:rPr>
                <w:sz w:val="16"/>
                <w:szCs w:val="16"/>
                <w:color w:val="auto"/>
              </w:rPr>
            </w:pPr>
          </w:p>
        </w:tc>
      </w:tr>
      <w:tr>
        <w:trPr>
          <w:trHeight w:val="379"/>
        </w:trPr>
        <w:tc>
          <w:tcPr>
            <w:tcW w:w="2460" w:type="dxa"/>
            <w:vAlign w:val="bottom"/>
          </w:tcPr>
          <w:p>
            <w:pPr>
              <w:ind w:left="1180"/>
              <w:spacing w:after="0"/>
              <w:rPr>
                <w:sz w:val="20"/>
                <w:szCs w:val="20"/>
                <w:color w:val="auto"/>
              </w:rPr>
            </w:pPr>
            <w:r>
              <w:rPr>
                <w:rFonts w:ascii="Courier New" w:cs="Courier New" w:eastAsia="Courier New" w:hAnsi="Courier New"/>
                <w:sz w:val="16"/>
                <w:szCs w:val="16"/>
                <w:color w:val="auto"/>
              </w:rPr>
              <w:t>Name</w:t>
            </w:r>
          </w:p>
        </w:tc>
        <w:tc>
          <w:tcPr>
            <w:tcW w:w="3200" w:type="dxa"/>
            <w:vAlign w:val="bottom"/>
          </w:tcPr>
          <w:p>
            <w:pPr>
              <w:ind w:left="1380"/>
              <w:spacing w:after="0"/>
              <w:rPr>
                <w:sz w:val="20"/>
                <w:szCs w:val="20"/>
                <w:color w:val="auto"/>
              </w:rPr>
            </w:pPr>
            <w:r>
              <w:rPr>
                <w:rFonts w:ascii="Courier New" w:cs="Courier New" w:eastAsia="Courier New" w:hAnsi="Courier New"/>
                <w:sz w:val="16"/>
                <w:szCs w:val="16"/>
                <w:color w:val="auto"/>
              </w:rPr>
              <w:t>Position</w:t>
            </w:r>
          </w:p>
        </w:tc>
        <w:tc>
          <w:tcPr>
            <w:tcW w:w="1300" w:type="dxa"/>
            <w:vAlign w:val="bottom"/>
          </w:tcPr>
          <w:p>
            <w:pPr>
              <w:ind w:left="360"/>
              <w:spacing w:after="0"/>
              <w:rPr>
                <w:sz w:val="20"/>
                <w:szCs w:val="20"/>
                <w:color w:val="auto"/>
              </w:rPr>
            </w:pPr>
            <w:r>
              <w:rPr>
                <w:rFonts w:ascii="Courier New" w:cs="Courier New" w:eastAsia="Courier New" w:hAnsi="Courier New"/>
                <w:sz w:val="16"/>
                <w:szCs w:val="16"/>
                <w:color w:val="auto"/>
              </w:rPr>
              <w:t>Principal</w:t>
            </w:r>
          </w:p>
        </w:tc>
        <w:tc>
          <w:tcPr>
            <w:tcW w:w="16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Occupation and</w:t>
            </w:r>
          </w:p>
        </w:tc>
        <w:tc>
          <w:tcPr>
            <w:tcW w:w="2940" w:type="dxa"/>
            <w:vAlign w:val="bottom"/>
          </w:tcPr>
          <w:p>
            <w:pPr>
              <w:ind w:left="200"/>
              <w:spacing w:after="0"/>
              <w:rPr>
                <w:sz w:val="20"/>
                <w:szCs w:val="20"/>
                <w:color w:val="auto"/>
              </w:rPr>
            </w:pPr>
            <w:r>
              <w:rPr>
                <w:rFonts w:ascii="Courier New" w:cs="Courier New" w:eastAsia="Courier New" w:hAnsi="Courier New"/>
                <w:sz w:val="16"/>
                <w:szCs w:val="16"/>
                <w:color w:val="auto"/>
              </w:rPr>
              <w:t>Principal Business in which</w:t>
            </w:r>
          </w:p>
        </w:tc>
      </w:tr>
      <w:tr>
        <w:trPr>
          <w:trHeight w:val="190"/>
        </w:trPr>
        <w:tc>
          <w:tcPr>
            <w:tcW w:w="24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580" w:type="dxa"/>
            <w:vAlign w:val="bottom"/>
            <w:gridSpan w:val="2"/>
          </w:tcPr>
          <w:p>
            <w:pPr>
              <w:ind w:left="740"/>
              <w:spacing w:after="0"/>
              <w:rPr>
                <w:sz w:val="20"/>
                <w:szCs w:val="20"/>
                <w:color w:val="auto"/>
              </w:rPr>
            </w:pPr>
            <w:r>
              <w:rPr>
                <w:rFonts w:ascii="Courier New" w:cs="Courier New" w:eastAsia="Courier New" w:hAnsi="Courier New"/>
                <w:sz w:val="16"/>
                <w:szCs w:val="16"/>
                <w:color w:val="auto"/>
              </w:rPr>
              <w:t>Business</w:t>
            </w:r>
          </w:p>
        </w:tc>
        <w:tc>
          <w:tcPr>
            <w:tcW w:w="1340" w:type="dxa"/>
            <w:vAlign w:val="bottom"/>
          </w:tcPr>
          <w:p>
            <w:pPr>
              <w:ind w:left="60"/>
              <w:spacing w:after="0"/>
              <w:rPr>
                <w:sz w:val="20"/>
                <w:szCs w:val="20"/>
                <w:color w:val="auto"/>
              </w:rPr>
            </w:pPr>
            <w:r>
              <w:rPr>
                <w:rFonts w:ascii="Courier New" w:cs="Courier New" w:eastAsia="Courier New" w:hAnsi="Courier New"/>
                <w:sz w:val="16"/>
                <w:szCs w:val="16"/>
                <w:color w:val="auto"/>
              </w:rPr>
              <w:t>Address</w:t>
            </w:r>
          </w:p>
        </w:tc>
        <w:tc>
          <w:tcPr>
            <w:tcW w:w="2940" w:type="dxa"/>
            <w:vAlign w:val="bottom"/>
          </w:tcPr>
          <w:p>
            <w:pPr>
              <w:ind w:left="200"/>
              <w:spacing w:after="0"/>
              <w:rPr>
                <w:sz w:val="20"/>
                <w:szCs w:val="20"/>
                <w:color w:val="auto"/>
              </w:rPr>
            </w:pPr>
            <w:r>
              <w:rPr>
                <w:rFonts w:ascii="Courier New" w:cs="Courier New" w:eastAsia="Courier New" w:hAnsi="Courier New"/>
                <w:sz w:val="16"/>
                <w:szCs w:val="16"/>
                <w:color w:val="auto"/>
              </w:rPr>
              <w:t>such Employment is Conducted</w:t>
            </w:r>
          </w:p>
        </w:tc>
      </w:tr>
      <w:tr>
        <w:trPr>
          <w:trHeight w:val="379"/>
        </w:trPr>
        <w:tc>
          <w:tcPr>
            <w:tcW w:w="2460" w:type="dxa"/>
            <w:vAlign w:val="bottom"/>
          </w:tcPr>
          <w:p>
            <w:pPr>
              <w:spacing w:after="0"/>
              <w:rPr>
                <w:sz w:val="20"/>
                <w:szCs w:val="20"/>
                <w:color w:val="auto"/>
              </w:rPr>
            </w:pPr>
            <w:r>
              <w:rPr>
                <w:rFonts w:ascii="Courier New" w:cs="Courier New" w:eastAsia="Courier New" w:hAnsi="Courier New"/>
                <w:sz w:val="16"/>
                <w:szCs w:val="16"/>
                <w:color w:val="auto"/>
              </w:rPr>
              <w:t>C. Stephen Backstrom</w:t>
            </w:r>
          </w:p>
        </w:tc>
        <w:tc>
          <w:tcPr>
            <w:tcW w:w="3200" w:type="dxa"/>
            <w:vAlign w:val="bottom"/>
          </w:tcPr>
          <w:p>
            <w:pPr>
              <w:ind w:left="500"/>
              <w:spacing w:after="0"/>
              <w:rPr>
                <w:sz w:val="20"/>
                <w:szCs w:val="20"/>
                <w:color w:val="auto"/>
              </w:rPr>
            </w:pPr>
            <w:r>
              <w:rPr>
                <w:rFonts w:ascii="Courier New" w:cs="Courier New" w:eastAsia="Courier New" w:hAnsi="Courier New"/>
                <w:sz w:val="16"/>
                <w:szCs w:val="16"/>
                <w:color w:val="auto"/>
              </w:rPr>
              <w:t>Vice President, Treasurer,</w:t>
            </w:r>
          </w:p>
        </w:tc>
        <w:tc>
          <w:tcPr>
            <w:tcW w:w="158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Vice President</w:t>
            </w:r>
          </w:p>
        </w:tc>
        <w:tc>
          <w:tcPr>
            <w:tcW w:w="1340" w:type="dxa"/>
            <w:vAlign w:val="bottom"/>
          </w:tcPr>
          <w:p>
            <w:pPr>
              <w:ind w:left="60"/>
              <w:spacing w:after="0"/>
              <w:rPr>
                <w:sz w:val="20"/>
                <w:szCs w:val="20"/>
                <w:color w:val="auto"/>
              </w:rPr>
            </w:pPr>
            <w:r>
              <w:rPr>
                <w:rFonts w:ascii="Courier New" w:cs="Courier New" w:eastAsia="Courier New" w:hAnsi="Courier New"/>
                <w:sz w:val="16"/>
                <w:szCs w:val="16"/>
                <w:color w:val="auto"/>
              </w:rPr>
              <w:t>of Taxation</w:t>
            </w:r>
          </w:p>
        </w:tc>
        <w:tc>
          <w:tcPr>
            <w:tcW w:w="2940" w:type="dxa"/>
            <w:vAlign w:val="bottom"/>
          </w:tcPr>
          <w:p>
            <w:pPr>
              <w:ind w:left="200"/>
              <w:spacing w:after="0"/>
              <w:rPr>
                <w:sz w:val="20"/>
                <w:szCs w:val="20"/>
                <w:color w:val="auto"/>
              </w:rPr>
            </w:pPr>
            <w:r>
              <w:rPr>
                <w:rFonts w:ascii="Courier New" w:cs="Courier New" w:eastAsia="Courier New" w:hAnsi="Courier New"/>
                <w:sz w:val="16"/>
                <w:szCs w:val="16"/>
                <w:color w:val="auto"/>
              </w:rPr>
              <w:t>Ownership and operation of</w:t>
            </w:r>
          </w:p>
        </w:tc>
      </w:tr>
      <w:tr>
        <w:trPr>
          <w:trHeight w:val="190"/>
        </w:trPr>
        <w:tc>
          <w:tcPr>
            <w:tcW w:w="2460" w:type="dxa"/>
            <w:vAlign w:val="bottom"/>
          </w:tcPr>
          <w:p>
            <w:pPr>
              <w:spacing w:after="0"/>
              <w:rPr>
                <w:sz w:val="16"/>
                <w:szCs w:val="16"/>
                <w:color w:val="auto"/>
              </w:rPr>
            </w:pPr>
          </w:p>
        </w:tc>
        <w:tc>
          <w:tcPr>
            <w:tcW w:w="3200" w:type="dxa"/>
            <w:vAlign w:val="bottom"/>
          </w:tcPr>
          <w:p>
            <w:pPr>
              <w:ind w:left="500"/>
              <w:spacing w:after="0"/>
              <w:rPr>
                <w:sz w:val="20"/>
                <w:szCs w:val="20"/>
                <w:color w:val="auto"/>
              </w:rPr>
            </w:pPr>
            <w:r>
              <w:rPr>
                <w:rFonts w:ascii="Courier New" w:cs="Courier New" w:eastAsia="Courier New" w:hAnsi="Courier New"/>
                <w:sz w:val="16"/>
                <w:szCs w:val="16"/>
                <w:color w:val="auto"/>
              </w:rPr>
              <w:t>Assistant  Secretary  and</w:t>
            </w: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of  Comcast</w:t>
            </w:r>
          </w:p>
        </w:tc>
        <w:tc>
          <w:tcPr>
            <w:tcW w:w="16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Corporation</w:t>
            </w:r>
          </w:p>
        </w:tc>
        <w:tc>
          <w:tcPr>
            <w:tcW w:w="2940" w:type="dxa"/>
            <w:vAlign w:val="bottom"/>
          </w:tcPr>
          <w:p>
            <w:pPr>
              <w:ind w:left="200"/>
              <w:spacing w:after="0"/>
              <w:rPr>
                <w:sz w:val="20"/>
                <w:szCs w:val="20"/>
                <w:color w:val="auto"/>
              </w:rPr>
            </w:pPr>
            <w:r>
              <w:rPr>
                <w:rFonts w:ascii="Courier New" w:cs="Courier New" w:eastAsia="Courier New" w:hAnsi="Courier New"/>
                <w:sz w:val="16"/>
                <w:szCs w:val="16"/>
                <w:color w:val="auto"/>
              </w:rPr>
              <w:t>cable  television  systems</w:t>
            </w:r>
          </w:p>
        </w:tc>
      </w:tr>
      <w:tr>
        <w:trPr>
          <w:trHeight w:val="190"/>
        </w:trPr>
        <w:tc>
          <w:tcPr>
            <w:tcW w:w="2460" w:type="dxa"/>
            <w:vAlign w:val="bottom"/>
          </w:tcPr>
          <w:p>
            <w:pPr>
              <w:spacing w:after="0"/>
              <w:rPr>
                <w:sz w:val="16"/>
                <w:szCs w:val="16"/>
                <w:color w:val="auto"/>
              </w:rPr>
            </w:pPr>
          </w:p>
        </w:tc>
        <w:tc>
          <w:tcPr>
            <w:tcW w:w="3200" w:type="dxa"/>
            <w:vAlign w:val="bottom"/>
          </w:tcPr>
          <w:p>
            <w:pPr>
              <w:ind w:left="500"/>
              <w:spacing w:after="0"/>
              <w:rPr>
                <w:sz w:val="20"/>
                <w:szCs w:val="20"/>
                <w:color w:val="auto"/>
              </w:rPr>
            </w:pPr>
            <w:r>
              <w:rPr>
                <w:rFonts w:ascii="Courier New" w:cs="Courier New" w:eastAsia="Courier New" w:hAnsi="Courier New"/>
                <w:sz w:val="16"/>
                <w:szCs w:val="16"/>
                <w:color w:val="auto"/>
              </w:rPr>
              <w:t>Director</w:t>
            </w: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1500 Market</w:t>
            </w:r>
          </w:p>
        </w:tc>
        <w:tc>
          <w:tcPr>
            <w:tcW w:w="16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Street</w:t>
            </w:r>
          </w:p>
        </w:tc>
        <w:tc>
          <w:tcPr>
            <w:tcW w:w="2940" w:type="dxa"/>
            <w:vAlign w:val="bottom"/>
          </w:tcPr>
          <w:p>
            <w:pPr>
              <w:ind w:left="200"/>
              <w:spacing w:after="0"/>
              <w:rPr>
                <w:sz w:val="20"/>
                <w:szCs w:val="20"/>
                <w:color w:val="auto"/>
              </w:rPr>
            </w:pPr>
            <w:r>
              <w:rPr>
                <w:rFonts w:ascii="Courier New" w:cs="Courier New" w:eastAsia="Courier New" w:hAnsi="Courier New"/>
                <w:sz w:val="16"/>
                <w:szCs w:val="16"/>
                <w:color w:val="auto"/>
              </w:rPr>
              <w:t>and broadband communications</w:t>
            </w:r>
          </w:p>
        </w:tc>
      </w:tr>
      <w:tr>
        <w:trPr>
          <w:trHeight w:val="190"/>
        </w:trPr>
        <w:tc>
          <w:tcPr>
            <w:tcW w:w="24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920" w:type="dxa"/>
            <w:vAlign w:val="bottom"/>
            <w:gridSpan w:val="3"/>
          </w:tcPr>
          <w:p>
            <w:pPr>
              <w:ind w:left="160"/>
              <w:spacing w:after="0"/>
              <w:rPr>
                <w:sz w:val="20"/>
                <w:szCs w:val="20"/>
                <w:color w:val="auto"/>
              </w:rPr>
            </w:pPr>
            <w:r>
              <w:rPr>
                <w:rFonts w:ascii="Courier New" w:cs="Courier New" w:eastAsia="Courier New" w:hAnsi="Courier New"/>
                <w:sz w:val="16"/>
                <w:szCs w:val="16"/>
                <w:color w:val="auto"/>
              </w:rPr>
              <w:t>Philadelphia, PA 19102</w:t>
            </w:r>
          </w:p>
        </w:tc>
        <w:tc>
          <w:tcPr>
            <w:tcW w:w="2940" w:type="dxa"/>
            <w:vAlign w:val="bottom"/>
          </w:tcPr>
          <w:p>
            <w:pPr>
              <w:ind w:left="200"/>
              <w:spacing w:after="0"/>
              <w:rPr>
                <w:sz w:val="20"/>
                <w:szCs w:val="20"/>
                <w:color w:val="auto"/>
              </w:rPr>
            </w:pPr>
            <w:r>
              <w:rPr>
                <w:rFonts w:ascii="Courier New" w:cs="Courier New" w:eastAsia="Courier New" w:hAnsi="Courier New"/>
                <w:sz w:val="16"/>
                <w:szCs w:val="16"/>
                <w:color w:val="auto"/>
              </w:rPr>
              <w:t>services</w:t>
            </w:r>
          </w:p>
        </w:tc>
      </w:tr>
      <w:tr>
        <w:trPr>
          <w:trHeight w:val="379"/>
        </w:trPr>
        <w:tc>
          <w:tcPr>
            <w:tcW w:w="2460" w:type="dxa"/>
            <w:vAlign w:val="bottom"/>
          </w:tcPr>
          <w:p>
            <w:pPr>
              <w:spacing w:after="0"/>
              <w:rPr>
                <w:sz w:val="20"/>
                <w:szCs w:val="20"/>
                <w:color w:val="auto"/>
              </w:rPr>
            </w:pPr>
            <w:r>
              <w:rPr>
                <w:rFonts w:ascii="Courier New" w:cs="Courier New" w:eastAsia="Courier New" w:hAnsi="Courier New"/>
                <w:sz w:val="16"/>
                <w:szCs w:val="16"/>
                <w:color w:val="auto"/>
              </w:rPr>
              <w:t>William E. Dordelman</w:t>
            </w:r>
          </w:p>
        </w:tc>
        <w:tc>
          <w:tcPr>
            <w:tcW w:w="3200" w:type="dxa"/>
            <w:vAlign w:val="bottom"/>
          </w:tcPr>
          <w:p>
            <w:pPr>
              <w:ind w:left="500"/>
              <w:spacing w:after="0"/>
              <w:rPr>
                <w:sz w:val="20"/>
                <w:szCs w:val="20"/>
                <w:color w:val="auto"/>
              </w:rPr>
            </w:pPr>
            <w:r>
              <w:rPr>
                <w:rFonts w:ascii="Courier New" w:cs="Courier New" w:eastAsia="Courier New" w:hAnsi="Courier New"/>
                <w:sz w:val="16"/>
                <w:szCs w:val="16"/>
                <w:color w:val="auto"/>
              </w:rPr>
              <w:t>Vice President, Assistant</w:t>
            </w:r>
          </w:p>
        </w:tc>
        <w:tc>
          <w:tcPr>
            <w:tcW w:w="158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Vice President</w:t>
            </w:r>
          </w:p>
        </w:tc>
        <w:tc>
          <w:tcPr>
            <w:tcW w:w="1340" w:type="dxa"/>
            <w:vAlign w:val="bottom"/>
          </w:tcPr>
          <w:p>
            <w:pPr>
              <w:ind w:left="60"/>
              <w:spacing w:after="0"/>
              <w:rPr>
                <w:sz w:val="20"/>
                <w:szCs w:val="20"/>
                <w:color w:val="auto"/>
              </w:rPr>
            </w:pPr>
            <w:r>
              <w:rPr>
                <w:rFonts w:ascii="Courier New" w:cs="Courier New" w:eastAsia="Courier New" w:hAnsi="Courier New"/>
                <w:sz w:val="16"/>
                <w:szCs w:val="16"/>
                <w:color w:val="auto"/>
              </w:rPr>
              <w:t>of Finance</w:t>
            </w:r>
          </w:p>
        </w:tc>
        <w:tc>
          <w:tcPr>
            <w:tcW w:w="2940" w:type="dxa"/>
            <w:vAlign w:val="bottom"/>
          </w:tcPr>
          <w:p>
            <w:pPr>
              <w:ind w:left="200"/>
              <w:spacing w:after="0"/>
              <w:rPr>
                <w:sz w:val="20"/>
                <w:szCs w:val="20"/>
                <w:color w:val="auto"/>
              </w:rPr>
            </w:pPr>
            <w:r>
              <w:rPr>
                <w:rFonts w:ascii="Courier New" w:cs="Courier New" w:eastAsia="Courier New" w:hAnsi="Courier New"/>
                <w:sz w:val="16"/>
                <w:szCs w:val="16"/>
                <w:color w:val="auto"/>
              </w:rPr>
              <w:t>Ownership and operation of</w:t>
            </w:r>
          </w:p>
        </w:tc>
      </w:tr>
      <w:tr>
        <w:trPr>
          <w:trHeight w:val="190"/>
        </w:trPr>
        <w:tc>
          <w:tcPr>
            <w:tcW w:w="2460" w:type="dxa"/>
            <w:vAlign w:val="bottom"/>
          </w:tcPr>
          <w:p>
            <w:pPr>
              <w:spacing w:after="0"/>
              <w:rPr>
                <w:sz w:val="16"/>
                <w:szCs w:val="16"/>
                <w:color w:val="auto"/>
              </w:rPr>
            </w:pPr>
          </w:p>
        </w:tc>
        <w:tc>
          <w:tcPr>
            <w:tcW w:w="3200" w:type="dxa"/>
            <w:vAlign w:val="bottom"/>
          </w:tcPr>
          <w:p>
            <w:pPr>
              <w:ind w:left="500"/>
              <w:spacing w:after="0"/>
              <w:rPr>
                <w:sz w:val="20"/>
                <w:szCs w:val="20"/>
                <w:color w:val="auto"/>
              </w:rPr>
            </w:pPr>
            <w:r>
              <w:rPr>
                <w:rFonts w:ascii="Courier New" w:cs="Courier New" w:eastAsia="Courier New" w:hAnsi="Courier New"/>
                <w:sz w:val="16"/>
                <w:szCs w:val="16"/>
                <w:color w:val="auto"/>
              </w:rPr>
              <w:t>Treasurer, Secretary and</w:t>
            </w:r>
          </w:p>
        </w:tc>
        <w:tc>
          <w:tcPr>
            <w:tcW w:w="2920" w:type="dxa"/>
            <w:vAlign w:val="bottom"/>
            <w:gridSpan w:val="3"/>
          </w:tcPr>
          <w:p>
            <w:pPr>
              <w:ind w:left="160"/>
              <w:spacing w:after="0"/>
              <w:rPr>
                <w:sz w:val="20"/>
                <w:szCs w:val="20"/>
                <w:color w:val="auto"/>
              </w:rPr>
            </w:pPr>
            <w:r>
              <w:rPr>
                <w:rFonts w:ascii="Courier New" w:cs="Courier New" w:eastAsia="Courier New" w:hAnsi="Courier New"/>
                <w:sz w:val="16"/>
                <w:szCs w:val="16"/>
                <w:color w:val="auto"/>
              </w:rPr>
              <w:t>of Comcast Corporation</w:t>
            </w:r>
          </w:p>
        </w:tc>
        <w:tc>
          <w:tcPr>
            <w:tcW w:w="2940" w:type="dxa"/>
            <w:vAlign w:val="bottom"/>
          </w:tcPr>
          <w:p>
            <w:pPr>
              <w:ind w:left="200"/>
              <w:spacing w:after="0"/>
              <w:rPr>
                <w:sz w:val="20"/>
                <w:szCs w:val="20"/>
                <w:color w:val="auto"/>
              </w:rPr>
            </w:pPr>
            <w:r>
              <w:rPr>
                <w:rFonts w:ascii="Courier New" w:cs="Courier New" w:eastAsia="Courier New" w:hAnsi="Courier New"/>
                <w:sz w:val="16"/>
                <w:szCs w:val="16"/>
                <w:color w:val="auto"/>
              </w:rPr>
              <w:t>cable television systems</w:t>
            </w:r>
          </w:p>
        </w:tc>
      </w:tr>
      <w:tr>
        <w:trPr>
          <w:trHeight w:val="190"/>
        </w:trPr>
        <w:tc>
          <w:tcPr>
            <w:tcW w:w="2460" w:type="dxa"/>
            <w:vAlign w:val="bottom"/>
          </w:tcPr>
          <w:p>
            <w:pPr>
              <w:spacing w:after="0"/>
              <w:rPr>
                <w:sz w:val="16"/>
                <w:szCs w:val="16"/>
                <w:color w:val="auto"/>
              </w:rPr>
            </w:pPr>
          </w:p>
        </w:tc>
        <w:tc>
          <w:tcPr>
            <w:tcW w:w="3200" w:type="dxa"/>
            <w:vAlign w:val="bottom"/>
          </w:tcPr>
          <w:p>
            <w:pPr>
              <w:ind w:left="500"/>
              <w:spacing w:after="0"/>
              <w:rPr>
                <w:sz w:val="20"/>
                <w:szCs w:val="20"/>
                <w:color w:val="auto"/>
              </w:rPr>
            </w:pPr>
            <w:r>
              <w:rPr>
                <w:rFonts w:ascii="Courier New" w:cs="Courier New" w:eastAsia="Courier New" w:hAnsi="Courier New"/>
                <w:sz w:val="16"/>
                <w:szCs w:val="16"/>
                <w:color w:val="auto"/>
              </w:rPr>
              <w:t>Director</w:t>
            </w: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1500 Market</w:t>
            </w:r>
          </w:p>
        </w:tc>
        <w:tc>
          <w:tcPr>
            <w:tcW w:w="16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Street</w:t>
            </w:r>
          </w:p>
        </w:tc>
        <w:tc>
          <w:tcPr>
            <w:tcW w:w="2940" w:type="dxa"/>
            <w:vAlign w:val="bottom"/>
          </w:tcPr>
          <w:p>
            <w:pPr>
              <w:ind w:left="200"/>
              <w:spacing w:after="0"/>
              <w:rPr>
                <w:sz w:val="20"/>
                <w:szCs w:val="20"/>
                <w:color w:val="auto"/>
              </w:rPr>
            </w:pPr>
            <w:r>
              <w:rPr>
                <w:rFonts w:ascii="Courier New" w:cs="Courier New" w:eastAsia="Courier New" w:hAnsi="Courier New"/>
                <w:sz w:val="16"/>
                <w:szCs w:val="16"/>
                <w:color w:val="auto"/>
              </w:rPr>
              <w:t>and broadband</w:t>
            </w:r>
          </w:p>
        </w:tc>
      </w:tr>
      <w:tr>
        <w:trPr>
          <w:trHeight w:val="190"/>
        </w:trPr>
        <w:tc>
          <w:tcPr>
            <w:tcW w:w="24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920" w:type="dxa"/>
            <w:vAlign w:val="bottom"/>
            <w:gridSpan w:val="3"/>
          </w:tcPr>
          <w:p>
            <w:pPr>
              <w:ind w:left="160"/>
              <w:spacing w:after="0"/>
              <w:rPr>
                <w:sz w:val="20"/>
                <w:szCs w:val="20"/>
                <w:color w:val="auto"/>
              </w:rPr>
            </w:pPr>
            <w:r>
              <w:rPr>
                <w:rFonts w:ascii="Courier New" w:cs="Courier New" w:eastAsia="Courier New" w:hAnsi="Courier New"/>
                <w:sz w:val="16"/>
                <w:szCs w:val="16"/>
                <w:color w:val="auto"/>
              </w:rPr>
              <w:t>Philadelphia, PA 19102</w:t>
            </w:r>
          </w:p>
        </w:tc>
        <w:tc>
          <w:tcPr>
            <w:tcW w:w="2940" w:type="dxa"/>
            <w:vAlign w:val="bottom"/>
          </w:tcPr>
          <w:p>
            <w:pPr>
              <w:ind w:left="200"/>
              <w:spacing w:after="0"/>
              <w:rPr>
                <w:sz w:val="20"/>
                <w:szCs w:val="20"/>
                <w:color w:val="auto"/>
              </w:rPr>
            </w:pPr>
            <w:r>
              <w:rPr>
                <w:rFonts w:ascii="Courier New" w:cs="Courier New" w:eastAsia="Courier New" w:hAnsi="Courier New"/>
                <w:sz w:val="16"/>
                <w:szCs w:val="16"/>
                <w:color w:val="auto"/>
              </w:rPr>
              <w:t>communications services</w:t>
            </w:r>
          </w:p>
        </w:tc>
      </w:tr>
      <w:tr>
        <w:trPr>
          <w:trHeight w:val="379"/>
        </w:trPr>
        <w:tc>
          <w:tcPr>
            <w:tcW w:w="2460" w:type="dxa"/>
            <w:vAlign w:val="bottom"/>
          </w:tcPr>
          <w:p>
            <w:pPr>
              <w:spacing w:after="0"/>
              <w:rPr>
                <w:sz w:val="20"/>
                <w:szCs w:val="20"/>
                <w:color w:val="auto"/>
              </w:rPr>
            </w:pPr>
            <w:r>
              <w:rPr>
                <w:rFonts w:ascii="Courier New" w:cs="Courier New" w:eastAsia="Courier New" w:hAnsi="Courier New"/>
                <w:sz w:val="16"/>
                <w:szCs w:val="16"/>
                <w:color w:val="auto"/>
              </w:rPr>
              <w:t>Abram E. Patlove</w:t>
            </w:r>
          </w:p>
        </w:tc>
        <w:tc>
          <w:tcPr>
            <w:tcW w:w="3200" w:type="dxa"/>
            <w:vAlign w:val="bottom"/>
          </w:tcPr>
          <w:p>
            <w:pPr>
              <w:ind w:left="500"/>
              <w:spacing w:after="0"/>
              <w:rPr>
                <w:sz w:val="20"/>
                <w:szCs w:val="20"/>
                <w:color w:val="auto"/>
              </w:rPr>
            </w:pPr>
            <w:r>
              <w:rPr>
                <w:rFonts w:ascii="Courier New" w:cs="Courier New" w:eastAsia="Courier New" w:hAnsi="Courier New"/>
                <w:sz w:val="16"/>
                <w:szCs w:val="16"/>
                <w:color w:val="auto"/>
              </w:rPr>
              <w:t>President and Director</w:t>
            </w:r>
          </w:p>
        </w:tc>
        <w:tc>
          <w:tcPr>
            <w:tcW w:w="2920" w:type="dxa"/>
            <w:vAlign w:val="bottom"/>
            <w:gridSpan w:val="3"/>
          </w:tcPr>
          <w:p>
            <w:pPr>
              <w:ind w:left="160"/>
              <w:spacing w:after="0"/>
              <w:rPr>
                <w:sz w:val="20"/>
                <w:szCs w:val="20"/>
                <w:color w:val="auto"/>
              </w:rPr>
            </w:pPr>
            <w:r>
              <w:rPr>
                <w:rFonts w:ascii="Courier New" w:cs="Courier New" w:eastAsia="Courier New" w:hAnsi="Courier New"/>
                <w:sz w:val="16"/>
                <w:szCs w:val="16"/>
                <w:color w:val="auto"/>
              </w:rPr>
              <w:t>President of Comcast</w:t>
            </w:r>
          </w:p>
        </w:tc>
        <w:tc>
          <w:tcPr>
            <w:tcW w:w="2940" w:type="dxa"/>
            <w:vAlign w:val="bottom"/>
          </w:tcPr>
          <w:p>
            <w:pPr>
              <w:ind w:left="200"/>
              <w:spacing w:after="0"/>
              <w:rPr>
                <w:sz w:val="20"/>
                <w:szCs w:val="20"/>
                <w:color w:val="auto"/>
              </w:rPr>
            </w:pPr>
            <w:r>
              <w:rPr>
                <w:rFonts w:ascii="Courier New" w:cs="Courier New" w:eastAsia="Courier New" w:hAnsi="Courier New"/>
                <w:sz w:val="16"/>
                <w:szCs w:val="16"/>
                <w:color w:val="auto"/>
              </w:rPr>
              <w:t>Investment services</w:t>
            </w:r>
          </w:p>
        </w:tc>
      </w:tr>
      <w:tr>
        <w:trPr>
          <w:trHeight w:val="190"/>
        </w:trPr>
        <w:tc>
          <w:tcPr>
            <w:tcW w:w="24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920" w:type="dxa"/>
            <w:vAlign w:val="bottom"/>
            <w:gridSpan w:val="3"/>
          </w:tcPr>
          <w:p>
            <w:pPr>
              <w:ind w:left="160"/>
              <w:spacing w:after="0"/>
              <w:rPr>
                <w:sz w:val="20"/>
                <w:szCs w:val="20"/>
                <w:color w:val="auto"/>
              </w:rPr>
            </w:pPr>
            <w:r>
              <w:rPr>
                <w:rFonts w:ascii="Courier New" w:cs="Courier New" w:eastAsia="Courier New" w:hAnsi="Courier New"/>
                <w:sz w:val="16"/>
                <w:szCs w:val="16"/>
                <w:color w:val="auto"/>
              </w:rPr>
              <w:t>Capital Corporation</w:t>
            </w:r>
          </w:p>
        </w:tc>
        <w:tc>
          <w:tcPr>
            <w:tcW w:w="2940" w:type="dxa"/>
            <w:vAlign w:val="bottom"/>
          </w:tcPr>
          <w:p>
            <w:pPr>
              <w:spacing w:after="0"/>
              <w:rPr>
                <w:sz w:val="16"/>
                <w:szCs w:val="16"/>
                <w:color w:val="auto"/>
              </w:rPr>
            </w:pPr>
          </w:p>
        </w:tc>
      </w:tr>
      <w:tr>
        <w:trPr>
          <w:trHeight w:val="190"/>
        </w:trPr>
        <w:tc>
          <w:tcPr>
            <w:tcW w:w="24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58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1201 N. Market</w:t>
            </w:r>
          </w:p>
        </w:tc>
        <w:tc>
          <w:tcPr>
            <w:tcW w:w="1340" w:type="dxa"/>
            <w:vAlign w:val="bottom"/>
          </w:tcPr>
          <w:p>
            <w:pPr>
              <w:ind w:left="60"/>
              <w:spacing w:after="0"/>
              <w:rPr>
                <w:sz w:val="20"/>
                <w:szCs w:val="20"/>
                <w:color w:val="auto"/>
              </w:rPr>
            </w:pPr>
            <w:r>
              <w:rPr>
                <w:rFonts w:ascii="Courier New" w:cs="Courier New" w:eastAsia="Courier New" w:hAnsi="Courier New"/>
                <w:sz w:val="16"/>
                <w:szCs w:val="16"/>
                <w:color w:val="auto"/>
              </w:rPr>
              <w:t>Street</w:t>
            </w:r>
          </w:p>
        </w:tc>
        <w:tc>
          <w:tcPr>
            <w:tcW w:w="2940" w:type="dxa"/>
            <w:vAlign w:val="bottom"/>
          </w:tcPr>
          <w:p>
            <w:pPr>
              <w:spacing w:after="0"/>
              <w:rPr>
                <w:sz w:val="16"/>
                <w:szCs w:val="16"/>
                <w:color w:val="auto"/>
              </w:rPr>
            </w:pPr>
          </w:p>
        </w:tc>
      </w:tr>
      <w:tr>
        <w:trPr>
          <w:trHeight w:val="190"/>
        </w:trPr>
        <w:tc>
          <w:tcPr>
            <w:tcW w:w="24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Suite 1405</w:t>
            </w: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940" w:type="dxa"/>
            <w:vAlign w:val="bottom"/>
          </w:tcPr>
          <w:p>
            <w:pPr>
              <w:spacing w:after="0"/>
              <w:rPr>
                <w:sz w:val="16"/>
                <w:szCs w:val="16"/>
                <w:color w:val="auto"/>
              </w:rPr>
            </w:pPr>
          </w:p>
        </w:tc>
      </w:tr>
      <w:tr>
        <w:trPr>
          <w:trHeight w:val="190"/>
        </w:trPr>
        <w:tc>
          <w:tcPr>
            <w:tcW w:w="24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Wilmington,</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DE</w:t>
            </w:r>
          </w:p>
        </w:tc>
        <w:tc>
          <w:tcPr>
            <w:tcW w:w="1340" w:type="dxa"/>
            <w:vAlign w:val="bottom"/>
          </w:tcPr>
          <w:p>
            <w:pPr>
              <w:ind w:left="60"/>
              <w:spacing w:after="0"/>
              <w:rPr>
                <w:sz w:val="20"/>
                <w:szCs w:val="20"/>
                <w:color w:val="auto"/>
              </w:rPr>
            </w:pPr>
            <w:r>
              <w:rPr>
                <w:rFonts w:ascii="Courier New" w:cs="Courier New" w:eastAsia="Courier New" w:hAnsi="Courier New"/>
                <w:sz w:val="16"/>
                <w:szCs w:val="16"/>
                <w:color w:val="auto"/>
              </w:rPr>
              <w:t>19801</w:t>
            </w:r>
          </w:p>
        </w:tc>
        <w:tc>
          <w:tcPr>
            <w:tcW w:w="2940" w:type="dxa"/>
            <w:vAlign w:val="bottom"/>
          </w:tcPr>
          <w:p>
            <w:pPr>
              <w:spacing w:after="0"/>
              <w:rPr>
                <w:sz w:val="16"/>
                <w:szCs w:val="16"/>
                <w:color w:val="auto"/>
              </w:rPr>
            </w:pPr>
          </w:p>
        </w:tc>
      </w:tr>
      <w:tr>
        <w:trPr>
          <w:trHeight w:val="379"/>
        </w:trPr>
        <w:tc>
          <w:tcPr>
            <w:tcW w:w="2460" w:type="dxa"/>
            <w:vAlign w:val="bottom"/>
          </w:tcPr>
          <w:p>
            <w:pPr>
              <w:spacing w:after="0"/>
              <w:rPr>
                <w:sz w:val="20"/>
                <w:szCs w:val="20"/>
                <w:color w:val="auto"/>
              </w:rPr>
            </w:pPr>
            <w:r>
              <w:rPr>
                <w:rFonts w:ascii="Courier New" w:cs="Courier New" w:eastAsia="Courier New" w:hAnsi="Courier New"/>
                <w:sz w:val="16"/>
                <w:szCs w:val="16"/>
                <w:color w:val="auto"/>
              </w:rPr>
              <w:t>James P. McCue</w:t>
            </w:r>
          </w:p>
        </w:tc>
        <w:tc>
          <w:tcPr>
            <w:tcW w:w="3200" w:type="dxa"/>
            <w:vAlign w:val="bottom"/>
          </w:tcPr>
          <w:p>
            <w:pPr>
              <w:ind w:left="500"/>
              <w:spacing w:after="0"/>
              <w:rPr>
                <w:sz w:val="20"/>
                <w:szCs w:val="20"/>
                <w:color w:val="auto"/>
              </w:rPr>
            </w:pPr>
            <w:r>
              <w:rPr>
                <w:rFonts w:ascii="Courier New" w:cs="Courier New" w:eastAsia="Courier New" w:hAnsi="Courier New"/>
                <w:sz w:val="16"/>
                <w:szCs w:val="16"/>
                <w:color w:val="auto"/>
              </w:rPr>
              <w:t>Senior Vice President and</w:t>
            </w: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Senior Vice</w:t>
            </w:r>
          </w:p>
        </w:tc>
        <w:tc>
          <w:tcPr>
            <w:tcW w:w="16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President -</w:t>
            </w:r>
          </w:p>
        </w:tc>
        <w:tc>
          <w:tcPr>
            <w:tcW w:w="2940" w:type="dxa"/>
            <w:vAlign w:val="bottom"/>
          </w:tcPr>
          <w:p>
            <w:pPr>
              <w:ind w:left="200"/>
              <w:spacing w:after="0"/>
              <w:rPr>
                <w:sz w:val="20"/>
                <w:szCs w:val="20"/>
                <w:color w:val="auto"/>
              </w:rPr>
            </w:pPr>
            <w:r>
              <w:rPr>
                <w:rFonts w:ascii="Courier New" w:cs="Courier New" w:eastAsia="Courier New" w:hAnsi="Courier New"/>
                <w:sz w:val="16"/>
                <w:szCs w:val="16"/>
                <w:color w:val="auto"/>
              </w:rPr>
              <w:t>Investment services</w:t>
            </w:r>
          </w:p>
        </w:tc>
      </w:tr>
      <w:tr>
        <w:trPr>
          <w:trHeight w:val="190"/>
        </w:trPr>
        <w:tc>
          <w:tcPr>
            <w:tcW w:w="2460" w:type="dxa"/>
            <w:vAlign w:val="bottom"/>
          </w:tcPr>
          <w:p>
            <w:pPr>
              <w:spacing w:after="0"/>
              <w:rPr>
                <w:sz w:val="16"/>
                <w:szCs w:val="16"/>
                <w:color w:val="auto"/>
              </w:rPr>
            </w:pPr>
          </w:p>
        </w:tc>
        <w:tc>
          <w:tcPr>
            <w:tcW w:w="3200" w:type="dxa"/>
            <w:vAlign w:val="bottom"/>
          </w:tcPr>
          <w:p>
            <w:pPr>
              <w:ind w:left="500"/>
              <w:spacing w:after="0"/>
              <w:rPr>
                <w:sz w:val="20"/>
                <w:szCs w:val="20"/>
                <w:color w:val="auto"/>
              </w:rPr>
            </w:pPr>
            <w:r>
              <w:rPr>
                <w:rFonts w:ascii="Courier New" w:cs="Courier New" w:eastAsia="Courier New" w:hAnsi="Courier New"/>
                <w:sz w:val="16"/>
                <w:szCs w:val="16"/>
                <w:color w:val="auto"/>
              </w:rPr>
              <w:t>Director</w:t>
            </w: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Finance and</w:t>
            </w:r>
          </w:p>
        </w:tc>
        <w:tc>
          <w:tcPr>
            <w:tcW w:w="16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Administration</w:t>
            </w:r>
          </w:p>
        </w:tc>
        <w:tc>
          <w:tcPr>
            <w:tcW w:w="2940" w:type="dxa"/>
            <w:vAlign w:val="bottom"/>
          </w:tcPr>
          <w:p>
            <w:pPr>
              <w:spacing w:after="0"/>
              <w:rPr>
                <w:sz w:val="16"/>
                <w:szCs w:val="16"/>
                <w:color w:val="auto"/>
              </w:rPr>
            </w:pPr>
          </w:p>
        </w:tc>
      </w:tr>
      <w:tr>
        <w:trPr>
          <w:trHeight w:val="190"/>
        </w:trPr>
        <w:tc>
          <w:tcPr>
            <w:tcW w:w="24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920" w:type="dxa"/>
            <w:vAlign w:val="bottom"/>
            <w:gridSpan w:val="3"/>
          </w:tcPr>
          <w:p>
            <w:pPr>
              <w:ind w:left="160"/>
              <w:spacing w:after="0"/>
              <w:rPr>
                <w:sz w:val="20"/>
                <w:szCs w:val="20"/>
                <w:color w:val="auto"/>
              </w:rPr>
            </w:pPr>
            <w:r>
              <w:rPr>
                <w:rFonts w:ascii="Courier New" w:cs="Courier New" w:eastAsia="Courier New" w:hAnsi="Courier New"/>
                <w:sz w:val="16"/>
                <w:szCs w:val="16"/>
                <w:color w:val="auto"/>
              </w:rPr>
              <w:t>of Comcast Capital</w:t>
            </w:r>
          </w:p>
        </w:tc>
        <w:tc>
          <w:tcPr>
            <w:tcW w:w="2940" w:type="dxa"/>
            <w:vAlign w:val="bottom"/>
          </w:tcPr>
          <w:p>
            <w:pPr>
              <w:spacing w:after="0"/>
              <w:rPr>
                <w:sz w:val="16"/>
                <w:szCs w:val="16"/>
                <w:color w:val="auto"/>
              </w:rPr>
            </w:pPr>
          </w:p>
        </w:tc>
      </w:tr>
      <w:tr>
        <w:trPr>
          <w:trHeight w:val="190"/>
        </w:trPr>
        <w:tc>
          <w:tcPr>
            <w:tcW w:w="24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Corporation</w:t>
            </w: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940" w:type="dxa"/>
            <w:vAlign w:val="bottom"/>
          </w:tcPr>
          <w:p>
            <w:pPr>
              <w:spacing w:after="0"/>
              <w:rPr>
                <w:sz w:val="16"/>
                <w:szCs w:val="16"/>
                <w:color w:val="auto"/>
              </w:rPr>
            </w:pPr>
          </w:p>
        </w:tc>
      </w:tr>
      <w:tr>
        <w:trPr>
          <w:trHeight w:val="190"/>
        </w:trPr>
        <w:tc>
          <w:tcPr>
            <w:tcW w:w="24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58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1201 N. Market</w:t>
            </w:r>
          </w:p>
        </w:tc>
        <w:tc>
          <w:tcPr>
            <w:tcW w:w="1340" w:type="dxa"/>
            <w:vAlign w:val="bottom"/>
          </w:tcPr>
          <w:p>
            <w:pPr>
              <w:ind w:left="60"/>
              <w:spacing w:after="0"/>
              <w:rPr>
                <w:sz w:val="20"/>
                <w:szCs w:val="20"/>
                <w:color w:val="auto"/>
              </w:rPr>
            </w:pPr>
            <w:r>
              <w:rPr>
                <w:rFonts w:ascii="Courier New" w:cs="Courier New" w:eastAsia="Courier New" w:hAnsi="Courier New"/>
                <w:sz w:val="16"/>
                <w:szCs w:val="16"/>
                <w:color w:val="auto"/>
              </w:rPr>
              <w:t>Street</w:t>
            </w:r>
          </w:p>
        </w:tc>
        <w:tc>
          <w:tcPr>
            <w:tcW w:w="2940" w:type="dxa"/>
            <w:vAlign w:val="bottom"/>
          </w:tcPr>
          <w:p>
            <w:pPr>
              <w:spacing w:after="0"/>
              <w:rPr>
                <w:sz w:val="16"/>
                <w:szCs w:val="16"/>
                <w:color w:val="auto"/>
              </w:rPr>
            </w:pPr>
          </w:p>
        </w:tc>
      </w:tr>
      <w:tr>
        <w:trPr>
          <w:trHeight w:val="190"/>
        </w:trPr>
        <w:tc>
          <w:tcPr>
            <w:tcW w:w="24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Suite 1405</w:t>
            </w: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940" w:type="dxa"/>
            <w:vAlign w:val="bottom"/>
          </w:tcPr>
          <w:p>
            <w:pPr>
              <w:spacing w:after="0"/>
              <w:rPr>
                <w:sz w:val="16"/>
                <w:szCs w:val="16"/>
                <w:color w:val="auto"/>
              </w:rPr>
            </w:pPr>
          </w:p>
        </w:tc>
      </w:tr>
      <w:tr>
        <w:trPr>
          <w:trHeight w:val="190"/>
        </w:trPr>
        <w:tc>
          <w:tcPr>
            <w:tcW w:w="24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Wilmington,</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DE</w:t>
            </w:r>
          </w:p>
        </w:tc>
        <w:tc>
          <w:tcPr>
            <w:tcW w:w="1340" w:type="dxa"/>
            <w:vAlign w:val="bottom"/>
          </w:tcPr>
          <w:p>
            <w:pPr>
              <w:ind w:left="60"/>
              <w:spacing w:after="0"/>
              <w:rPr>
                <w:sz w:val="20"/>
                <w:szCs w:val="20"/>
                <w:color w:val="auto"/>
              </w:rPr>
            </w:pPr>
            <w:r>
              <w:rPr>
                <w:rFonts w:ascii="Courier New" w:cs="Courier New" w:eastAsia="Courier New" w:hAnsi="Courier New"/>
                <w:sz w:val="16"/>
                <w:szCs w:val="16"/>
                <w:color w:val="auto"/>
              </w:rPr>
              <w:t>19801</w:t>
            </w:r>
          </w:p>
        </w:tc>
        <w:tc>
          <w:tcPr>
            <w:tcW w:w="2940" w:type="dxa"/>
            <w:vAlign w:val="bottom"/>
          </w:tcPr>
          <w:p>
            <w:pPr>
              <w:spacing w:after="0"/>
              <w:rPr>
                <w:sz w:val="16"/>
                <w:szCs w:val="16"/>
                <w:color w:val="auto"/>
              </w:rPr>
            </w:pPr>
          </w:p>
        </w:tc>
      </w:tr>
      <w:tr>
        <w:trPr>
          <w:trHeight w:val="379"/>
        </w:trPr>
        <w:tc>
          <w:tcPr>
            <w:tcW w:w="2460" w:type="dxa"/>
            <w:vAlign w:val="bottom"/>
          </w:tcPr>
          <w:p>
            <w:pPr>
              <w:spacing w:after="0"/>
              <w:rPr>
                <w:sz w:val="20"/>
                <w:szCs w:val="20"/>
                <w:color w:val="auto"/>
              </w:rPr>
            </w:pPr>
            <w:r>
              <w:rPr>
                <w:rFonts w:ascii="Courier New" w:cs="Courier New" w:eastAsia="Courier New" w:hAnsi="Courier New"/>
                <w:sz w:val="16"/>
                <w:szCs w:val="16"/>
                <w:color w:val="auto"/>
              </w:rPr>
              <w:t>Rosemarie S. Teta</w:t>
            </w:r>
          </w:p>
        </w:tc>
        <w:tc>
          <w:tcPr>
            <w:tcW w:w="3200" w:type="dxa"/>
            <w:vAlign w:val="bottom"/>
          </w:tcPr>
          <w:p>
            <w:pPr>
              <w:ind w:left="500"/>
              <w:spacing w:after="0"/>
              <w:rPr>
                <w:sz w:val="20"/>
                <w:szCs w:val="20"/>
                <w:color w:val="auto"/>
              </w:rPr>
            </w:pPr>
            <w:r>
              <w:rPr>
                <w:rFonts w:ascii="Courier New" w:cs="Courier New" w:eastAsia="Courier New" w:hAnsi="Courier New"/>
                <w:sz w:val="16"/>
                <w:szCs w:val="16"/>
                <w:color w:val="auto"/>
              </w:rPr>
              <w:t>Vice President, Assistant</w:t>
            </w:r>
          </w:p>
        </w:tc>
        <w:tc>
          <w:tcPr>
            <w:tcW w:w="158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Vice President</w:t>
            </w:r>
          </w:p>
        </w:tc>
        <w:tc>
          <w:tcPr>
            <w:tcW w:w="1340" w:type="dxa"/>
            <w:vAlign w:val="bottom"/>
          </w:tcPr>
          <w:p>
            <w:pPr>
              <w:ind w:left="60"/>
              <w:spacing w:after="0"/>
              <w:rPr>
                <w:sz w:val="20"/>
                <w:szCs w:val="20"/>
                <w:color w:val="auto"/>
              </w:rPr>
            </w:pPr>
            <w:r>
              <w:rPr>
                <w:rFonts w:ascii="Courier New" w:cs="Courier New" w:eastAsia="Courier New" w:hAnsi="Courier New"/>
                <w:sz w:val="16"/>
                <w:szCs w:val="16"/>
                <w:color w:val="auto"/>
              </w:rPr>
              <w:t>of Comcast</w:t>
            </w:r>
          </w:p>
        </w:tc>
        <w:tc>
          <w:tcPr>
            <w:tcW w:w="2940" w:type="dxa"/>
            <w:vAlign w:val="bottom"/>
          </w:tcPr>
          <w:p>
            <w:pPr>
              <w:ind w:left="200"/>
              <w:spacing w:after="0"/>
              <w:rPr>
                <w:sz w:val="20"/>
                <w:szCs w:val="20"/>
                <w:color w:val="auto"/>
              </w:rPr>
            </w:pPr>
            <w:r>
              <w:rPr>
                <w:rFonts w:ascii="Courier New" w:cs="Courier New" w:eastAsia="Courier New" w:hAnsi="Courier New"/>
                <w:sz w:val="16"/>
                <w:szCs w:val="16"/>
                <w:color w:val="auto"/>
              </w:rPr>
              <w:t>Investment services</w:t>
            </w:r>
          </w:p>
        </w:tc>
      </w:tr>
      <w:tr>
        <w:trPr>
          <w:trHeight w:val="190"/>
        </w:trPr>
        <w:tc>
          <w:tcPr>
            <w:tcW w:w="2460" w:type="dxa"/>
            <w:vAlign w:val="bottom"/>
          </w:tcPr>
          <w:p>
            <w:pPr>
              <w:spacing w:after="0"/>
              <w:rPr>
                <w:sz w:val="16"/>
                <w:szCs w:val="16"/>
                <w:color w:val="auto"/>
              </w:rPr>
            </w:pPr>
          </w:p>
        </w:tc>
        <w:tc>
          <w:tcPr>
            <w:tcW w:w="3200" w:type="dxa"/>
            <w:vAlign w:val="bottom"/>
          </w:tcPr>
          <w:p>
            <w:pPr>
              <w:ind w:left="500"/>
              <w:spacing w:after="0"/>
              <w:rPr>
                <w:sz w:val="20"/>
                <w:szCs w:val="20"/>
                <w:color w:val="auto"/>
              </w:rPr>
            </w:pPr>
            <w:r>
              <w:rPr>
                <w:rFonts w:ascii="Courier New" w:cs="Courier New" w:eastAsia="Courier New" w:hAnsi="Courier New"/>
                <w:sz w:val="16"/>
                <w:szCs w:val="16"/>
                <w:color w:val="auto"/>
              </w:rPr>
              <w:t>Treasurer, Assistant</w:t>
            </w:r>
          </w:p>
        </w:tc>
        <w:tc>
          <w:tcPr>
            <w:tcW w:w="2920" w:type="dxa"/>
            <w:vAlign w:val="bottom"/>
            <w:gridSpan w:val="3"/>
          </w:tcPr>
          <w:p>
            <w:pPr>
              <w:ind w:left="160"/>
              <w:spacing w:after="0"/>
              <w:rPr>
                <w:sz w:val="20"/>
                <w:szCs w:val="20"/>
                <w:color w:val="auto"/>
              </w:rPr>
            </w:pPr>
            <w:r>
              <w:rPr>
                <w:rFonts w:ascii="Courier New" w:cs="Courier New" w:eastAsia="Courier New" w:hAnsi="Courier New"/>
                <w:sz w:val="16"/>
                <w:szCs w:val="16"/>
                <w:color w:val="auto"/>
              </w:rPr>
              <w:t>Capital Corporation</w:t>
            </w:r>
          </w:p>
        </w:tc>
        <w:tc>
          <w:tcPr>
            <w:tcW w:w="2940" w:type="dxa"/>
            <w:vAlign w:val="bottom"/>
          </w:tcPr>
          <w:p>
            <w:pPr>
              <w:spacing w:after="0"/>
              <w:rPr>
                <w:sz w:val="16"/>
                <w:szCs w:val="16"/>
                <w:color w:val="auto"/>
              </w:rPr>
            </w:pPr>
          </w:p>
        </w:tc>
      </w:tr>
      <w:tr>
        <w:trPr>
          <w:trHeight w:val="190"/>
        </w:trPr>
        <w:tc>
          <w:tcPr>
            <w:tcW w:w="2460" w:type="dxa"/>
            <w:vAlign w:val="bottom"/>
          </w:tcPr>
          <w:p>
            <w:pPr>
              <w:spacing w:after="0"/>
              <w:rPr>
                <w:sz w:val="16"/>
                <w:szCs w:val="16"/>
                <w:color w:val="auto"/>
              </w:rPr>
            </w:pPr>
          </w:p>
        </w:tc>
        <w:tc>
          <w:tcPr>
            <w:tcW w:w="3200" w:type="dxa"/>
            <w:vAlign w:val="bottom"/>
          </w:tcPr>
          <w:p>
            <w:pPr>
              <w:ind w:left="500"/>
              <w:spacing w:after="0"/>
              <w:rPr>
                <w:sz w:val="20"/>
                <w:szCs w:val="20"/>
                <w:color w:val="auto"/>
              </w:rPr>
            </w:pPr>
            <w:r>
              <w:rPr>
                <w:rFonts w:ascii="Courier New" w:cs="Courier New" w:eastAsia="Courier New" w:hAnsi="Courier New"/>
                <w:sz w:val="16"/>
                <w:szCs w:val="16"/>
                <w:color w:val="auto"/>
              </w:rPr>
              <w:t>Secretary and Director</w:t>
            </w:r>
          </w:p>
        </w:tc>
        <w:tc>
          <w:tcPr>
            <w:tcW w:w="158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1201 N. Market</w:t>
            </w:r>
          </w:p>
        </w:tc>
        <w:tc>
          <w:tcPr>
            <w:tcW w:w="1340" w:type="dxa"/>
            <w:vAlign w:val="bottom"/>
          </w:tcPr>
          <w:p>
            <w:pPr>
              <w:ind w:left="60"/>
              <w:spacing w:after="0"/>
              <w:rPr>
                <w:sz w:val="20"/>
                <w:szCs w:val="20"/>
                <w:color w:val="auto"/>
              </w:rPr>
            </w:pPr>
            <w:r>
              <w:rPr>
                <w:rFonts w:ascii="Courier New" w:cs="Courier New" w:eastAsia="Courier New" w:hAnsi="Courier New"/>
                <w:sz w:val="16"/>
                <w:szCs w:val="16"/>
                <w:color w:val="auto"/>
              </w:rPr>
              <w:t>Street</w:t>
            </w:r>
          </w:p>
        </w:tc>
        <w:tc>
          <w:tcPr>
            <w:tcW w:w="2940" w:type="dxa"/>
            <w:vAlign w:val="bottom"/>
          </w:tcPr>
          <w:p>
            <w:pPr>
              <w:spacing w:after="0"/>
              <w:rPr>
                <w:sz w:val="16"/>
                <w:szCs w:val="16"/>
                <w:color w:val="auto"/>
              </w:rPr>
            </w:pPr>
          </w:p>
        </w:tc>
      </w:tr>
      <w:tr>
        <w:trPr>
          <w:trHeight w:val="190"/>
        </w:trPr>
        <w:tc>
          <w:tcPr>
            <w:tcW w:w="24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Suite 1405</w:t>
            </w:r>
          </w:p>
        </w:tc>
        <w:tc>
          <w:tcPr>
            <w:tcW w:w="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940" w:type="dxa"/>
            <w:vAlign w:val="bottom"/>
          </w:tcPr>
          <w:p>
            <w:pPr>
              <w:spacing w:after="0"/>
              <w:rPr>
                <w:sz w:val="16"/>
                <w:szCs w:val="16"/>
                <w:color w:val="auto"/>
              </w:rPr>
            </w:pPr>
          </w:p>
        </w:tc>
      </w:tr>
      <w:tr>
        <w:trPr>
          <w:trHeight w:val="190"/>
        </w:trPr>
        <w:tc>
          <w:tcPr>
            <w:tcW w:w="246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6"/>
                <w:szCs w:val="16"/>
                <w:color w:val="auto"/>
              </w:rPr>
              <w:t>Wilmington,</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DE</w:t>
            </w:r>
          </w:p>
        </w:tc>
        <w:tc>
          <w:tcPr>
            <w:tcW w:w="1340" w:type="dxa"/>
            <w:vAlign w:val="bottom"/>
          </w:tcPr>
          <w:p>
            <w:pPr>
              <w:ind w:left="60"/>
              <w:spacing w:after="0"/>
              <w:rPr>
                <w:sz w:val="20"/>
                <w:szCs w:val="20"/>
                <w:color w:val="auto"/>
              </w:rPr>
            </w:pPr>
            <w:r>
              <w:rPr>
                <w:rFonts w:ascii="Courier New" w:cs="Courier New" w:eastAsia="Courier New" w:hAnsi="Courier New"/>
                <w:sz w:val="16"/>
                <w:szCs w:val="16"/>
                <w:color w:val="auto"/>
              </w:rPr>
              <w:t>19801</w:t>
            </w:r>
          </w:p>
        </w:tc>
        <w:tc>
          <w:tcPr>
            <w:tcW w:w="294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left="3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1520"/>
          </w:cols>
          <w:pgMar w:left="240" w:top="685" w:right="1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5"/>
        </w:trPr>
        <w:tc>
          <w:tcPr>
            <w:tcW w:w="5620" w:type="dxa"/>
            <w:vAlign w:val="bottom"/>
            <w:gridSpan w:val="2"/>
          </w:tcPr>
          <w:p>
            <w:pPr>
              <w:spacing w:after="0"/>
              <w:rPr>
                <w:sz w:val="20"/>
                <w:szCs w:val="20"/>
                <w:color w:val="auto"/>
              </w:rPr>
            </w:pPr>
            <w:r>
              <w:rPr>
                <w:rFonts w:ascii="Courier New" w:cs="Courier New" w:eastAsia="Courier New" w:hAnsi="Courier New"/>
                <w:sz w:val="16"/>
                <w:szCs w:val="16"/>
                <w:color w:val="auto"/>
              </w:rPr>
              <w:t>Directors and Executive Officers of  Comcast QVC, Inc.</w:t>
            </w: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900" w:type="dxa"/>
            <w:vAlign w:val="bottom"/>
          </w:tcPr>
          <w:p>
            <w:pPr>
              <w:spacing w:after="0"/>
              <w:rPr>
                <w:sz w:val="16"/>
                <w:szCs w:val="16"/>
                <w:color w:val="auto"/>
              </w:rPr>
            </w:pPr>
          </w:p>
        </w:tc>
      </w:tr>
      <w:tr>
        <w:trPr>
          <w:trHeight w:val="379"/>
        </w:trPr>
        <w:tc>
          <w:tcPr>
            <w:tcW w:w="2460" w:type="dxa"/>
            <w:vAlign w:val="bottom"/>
          </w:tcPr>
          <w:p>
            <w:pPr>
              <w:ind w:left="1180"/>
              <w:spacing w:after="0"/>
              <w:rPr>
                <w:sz w:val="20"/>
                <w:szCs w:val="20"/>
                <w:color w:val="auto"/>
              </w:rPr>
            </w:pPr>
            <w:r>
              <w:rPr>
                <w:rFonts w:ascii="Courier New" w:cs="Courier New" w:eastAsia="Courier New" w:hAnsi="Courier New"/>
                <w:sz w:val="16"/>
                <w:szCs w:val="16"/>
                <w:color w:val="auto"/>
              </w:rPr>
              <w:t>Name</w:t>
            </w:r>
          </w:p>
        </w:tc>
        <w:tc>
          <w:tcPr>
            <w:tcW w:w="3160" w:type="dxa"/>
            <w:vAlign w:val="bottom"/>
          </w:tcPr>
          <w:p>
            <w:pPr>
              <w:ind w:left="1380"/>
              <w:spacing w:after="0"/>
              <w:rPr>
                <w:sz w:val="20"/>
                <w:szCs w:val="20"/>
                <w:color w:val="auto"/>
              </w:rPr>
            </w:pPr>
            <w:r>
              <w:rPr>
                <w:rFonts w:ascii="Courier New" w:cs="Courier New" w:eastAsia="Courier New" w:hAnsi="Courier New"/>
                <w:sz w:val="16"/>
                <w:szCs w:val="16"/>
                <w:color w:val="auto"/>
              </w:rPr>
              <w:t>Position</w:t>
            </w:r>
          </w:p>
        </w:tc>
        <w:tc>
          <w:tcPr>
            <w:tcW w:w="1240" w:type="dxa"/>
            <w:vAlign w:val="bottom"/>
          </w:tcPr>
          <w:p>
            <w:pPr>
              <w:ind w:left="300"/>
              <w:spacing w:after="0"/>
              <w:rPr>
                <w:sz w:val="20"/>
                <w:szCs w:val="20"/>
                <w:color w:val="auto"/>
              </w:rPr>
            </w:pPr>
            <w:r>
              <w:rPr>
                <w:rFonts w:ascii="Courier New" w:cs="Courier New" w:eastAsia="Courier New" w:hAnsi="Courier New"/>
                <w:sz w:val="16"/>
                <w:szCs w:val="16"/>
                <w:color w:val="auto"/>
              </w:rPr>
              <w:t>Principal</w:t>
            </w:r>
          </w:p>
        </w:tc>
        <w:tc>
          <w:tcPr>
            <w:tcW w:w="17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Occupation and</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Principal Business in which</w:t>
            </w:r>
          </w:p>
        </w:tc>
      </w:tr>
      <w:tr>
        <w:trPr>
          <w:trHeight w:val="190"/>
        </w:trPr>
        <w:tc>
          <w:tcPr>
            <w:tcW w:w="24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520" w:type="dxa"/>
            <w:vAlign w:val="bottom"/>
            <w:gridSpan w:val="2"/>
          </w:tcPr>
          <w:p>
            <w:pPr>
              <w:ind w:left="700"/>
              <w:spacing w:after="0"/>
              <w:rPr>
                <w:sz w:val="20"/>
                <w:szCs w:val="20"/>
                <w:color w:val="auto"/>
              </w:rPr>
            </w:pPr>
            <w:r>
              <w:rPr>
                <w:rFonts w:ascii="Courier New" w:cs="Courier New" w:eastAsia="Courier New" w:hAnsi="Courier New"/>
                <w:sz w:val="16"/>
                <w:szCs w:val="16"/>
                <w:color w:val="auto"/>
              </w:rPr>
              <w:t>Business</w:t>
            </w:r>
          </w:p>
        </w:tc>
        <w:tc>
          <w:tcPr>
            <w:tcW w:w="1480" w:type="dxa"/>
            <w:vAlign w:val="bottom"/>
          </w:tcPr>
          <w:p>
            <w:pPr>
              <w:ind w:left="60"/>
              <w:spacing w:after="0"/>
              <w:rPr>
                <w:sz w:val="20"/>
                <w:szCs w:val="20"/>
                <w:color w:val="auto"/>
              </w:rPr>
            </w:pPr>
            <w:r>
              <w:rPr>
                <w:rFonts w:ascii="Courier New" w:cs="Courier New" w:eastAsia="Courier New" w:hAnsi="Courier New"/>
                <w:sz w:val="16"/>
                <w:szCs w:val="16"/>
                <w:color w:val="auto"/>
              </w:rPr>
              <w:t>Address</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such Employment is Conducted</w:t>
            </w:r>
          </w:p>
        </w:tc>
      </w:tr>
      <w:tr>
        <w:trPr>
          <w:trHeight w:val="379"/>
        </w:trPr>
        <w:tc>
          <w:tcPr>
            <w:tcW w:w="2460" w:type="dxa"/>
            <w:vAlign w:val="bottom"/>
          </w:tcPr>
          <w:p>
            <w:pPr>
              <w:spacing w:after="0"/>
              <w:rPr>
                <w:sz w:val="20"/>
                <w:szCs w:val="20"/>
                <w:color w:val="auto"/>
              </w:rPr>
            </w:pPr>
            <w:r>
              <w:rPr>
                <w:rFonts w:ascii="Courier New" w:cs="Courier New" w:eastAsia="Courier New" w:hAnsi="Courier New"/>
                <w:sz w:val="16"/>
                <w:szCs w:val="16"/>
                <w:color w:val="auto"/>
              </w:rPr>
              <w:t>C. Stephen Backstrom</w:t>
            </w:r>
          </w:p>
        </w:tc>
        <w:tc>
          <w:tcPr>
            <w:tcW w:w="3160" w:type="dxa"/>
            <w:vAlign w:val="bottom"/>
          </w:tcPr>
          <w:p>
            <w:pPr>
              <w:ind w:left="500"/>
              <w:spacing w:after="0"/>
              <w:rPr>
                <w:sz w:val="20"/>
                <w:szCs w:val="20"/>
                <w:color w:val="auto"/>
              </w:rPr>
            </w:pPr>
            <w:r>
              <w:rPr>
                <w:rFonts w:ascii="Courier New" w:cs="Courier New" w:eastAsia="Courier New" w:hAnsi="Courier New"/>
                <w:sz w:val="16"/>
                <w:szCs w:val="16"/>
                <w:color w:val="auto"/>
              </w:rPr>
              <w:t>Vice President, Treasurer,</w:t>
            </w:r>
          </w:p>
        </w:tc>
        <w:tc>
          <w:tcPr>
            <w:tcW w:w="15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Vice President</w:t>
            </w:r>
          </w:p>
        </w:tc>
        <w:tc>
          <w:tcPr>
            <w:tcW w:w="1480" w:type="dxa"/>
            <w:vAlign w:val="bottom"/>
          </w:tcPr>
          <w:p>
            <w:pPr>
              <w:ind w:left="60"/>
              <w:spacing w:after="0"/>
              <w:rPr>
                <w:sz w:val="20"/>
                <w:szCs w:val="20"/>
                <w:color w:val="auto"/>
              </w:rPr>
            </w:pPr>
            <w:r>
              <w:rPr>
                <w:rFonts w:ascii="Courier New" w:cs="Courier New" w:eastAsia="Courier New" w:hAnsi="Courier New"/>
                <w:sz w:val="16"/>
                <w:szCs w:val="16"/>
                <w:color w:val="auto"/>
              </w:rPr>
              <w:t>of Taxation</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Ownership and operation of</w:t>
            </w:r>
          </w:p>
        </w:tc>
      </w:tr>
      <w:tr>
        <w:trPr>
          <w:trHeight w:val="190"/>
        </w:trPr>
        <w:tc>
          <w:tcPr>
            <w:tcW w:w="2460" w:type="dxa"/>
            <w:vAlign w:val="bottom"/>
          </w:tcPr>
          <w:p>
            <w:pPr>
              <w:spacing w:after="0"/>
              <w:rPr>
                <w:sz w:val="16"/>
                <w:szCs w:val="16"/>
                <w:color w:val="auto"/>
              </w:rPr>
            </w:pPr>
          </w:p>
        </w:tc>
        <w:tc>
          <w:tcPr>
            <w:tcW w:w="3160" w:type="dxa"/>
            <w:vAlign w:val="bottom"/>
          </w:tcPr>
          <w:p>
            <w:pPr>
              <w:ind w:left="500"/>
              <w:spacing w:after="0"/>
              <w:rPr>
                <w:sz w:val="20"/>
                <w:szCs w:val="20"/>
                <w:color w:val="auto"/>
              </w:rPr>
            </w:pPr>
            <w:r>
              <w:rPr>
                <w:rFonts w:ascii="Courier New" w:cs="Courier New" w:eastAsia="Courier New" w:hAnsi="Courier New"/>
                <w:sz w:val="16"/>
                <w:szCs w:val="16"/>
                <w:color w:val="auto"/>
              </w:rPr>
              <w:t>Assistant  Secretary  and</w:t>
            </w:r>
          </w:p>
        </w:tc>
        <w:tc>
          <w:tcPr>
            <w:tcW w:w="1240" w:type="dxa"/>
            <w:vAlign w:val="bottom"/>
          </w:tcPr>
          <w:p>
            <w:pPr>
              <w:ind w:left="100"/>
              <w:spacing w:after="0"/>
              <w:rPr>
                <w:sz w:val="20"/>
                <w:szCs w:val="20"/>
                <w:color w:val="auto"/>
              </w:rPr>
            </w:pPr>
            <w:r>
              <w:rPr>
                <w:rFonts w:ascii="Courier New" w:cs="Courier New" w:eastAsia="Courier New" w:hAnsi="Courier New"/>
                <w:sz w:val="16"/>
                <w:szCs w:val="16"/>
                <w:color w:val="auto"/>
              </w:rPr>
              <w:t>of  Comcast</w:t>
            </w:r>
          </w:p>
        </w:tc>
        <w:tc>
          <w:tcPr>
            <w:tcW w:w="17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Corporation</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cable  television  systems</w:t>
            </w:r>
          </w:p>
        </w:tc>
      </w:tr>
      <w:tr>
        <w:trPr>
          <w:trHeight w:val="190"/>
        </w:trPr>
        <w:tc>
          <w:tcPr>
            <w:tcW w:w="2460" w:type="dxa"/>
            <w:vAlign w:val="bottom"/>
          </w:tcPr>
          <w:p>
            <w:pPr>
              <w:spacing w:after="0"/>
              <w:rPr>
                <w:sz w:val="16"/>
                <w:szCs w:val="16"/>
                <w:color w:val="auto"/>
              </w:rPr>
            </w:pPr>
          </w:p>
        </w:tc>
        <w:tc>
          <w:tcPr>
            <w:tcW w:w="3160" w:type="dxa"/>
            <w:vAlign w:val="bottom"/>
          </w:tcPr>
          <w:p>
            <w:pPr>
              <w:ind w:left="500"/>
              <w:spacing w:after="0"/>
              <w:rPr>
                <w:sz w:val="20"/>
                <w:szCs w:val="20"/>
                <w:color w:val="auto"/>
              </w:rPr>
            </w:pPr>
            <w:r>
              <w:rPr>
                <w:rFonts w:ascii="Courier New" w:cs="Courier New" w:eastAsia="Courier New" w:hAnsi="Courier New"/>
                <w:sz w:val="16"/>
                <w:szCs w:val="16"/>
                <w:color w:val="auto"/>
              </w:rPr>
              <w:t>Director</w:t>
            </w:r>
          </w:p>
        </w:tc>
        <w:tc>
          <w:tcPr>
            <w:tcW w:w="1240" w:type="dxa"/>
            <w:vAlign w:val="bottom"/>
          </w:tcPr>
          <w:p>
            <w:pPr>
              <w:ind w:left="100"/>
              <w:spacing w:after="0"/>
              <w:rPr>
                <w:sz w:val="20"/>
                <w:szCs w:val="20"/>
                <w:color w:val="auto"/>
              </w:rPr>
            </w:pPr>
            <w:r>
              <w:rPr>
                <w:rFonts w:ascii="Courier New" w:cs="Courier New" w:eastAsia="Courier New" w:hAnsi="Courier New"/>
                <w:sz w:val="16"/>
                <w:szCs w:val="16"/>
                <w:color w:val="auto"/>
              </w:rPr>
              <w:t>1500 Market</w:t>
            </w:r>
          </w:p>
        </w:tc>
        <w:tc>
          <w:tcPr>
            <w:tcW w:w="17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Street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and broadband communications</w:t>
            </w:r>
          </w:p>
        </w:tc>
      </w:tr>
      <w:tr>
        <w:trPr>
          <w:trHeight w:val="190"/>
        </w:trPr>
        <w:tc>
          <w:tcPr>
            <w:tcW w:w="24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00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Philadelphia, PA 19102</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services</w:t>
            </w:r>
          </w:p>
        </w:tc>
      </w:tr>
      <w:tr>
        <w:trPr>
          <w:trHeight w:val="379"/>
        </w:trPr>
        <w:tc>
          <w:tcPr>
            <w:tcW w:w="2460" w:type="dxa"/>
            <w:vAlign w:val="bottom"/>
          </w:tcPr>
          <w:p>
            <w:pPr>
              <w:spacing w:after="0"/>
              <w:rPr>
                <w:sz w:val="20"/>
                <w:szCs w:val="20"/>
                <w:color w:val="auto"/>
              </w:rPr>
            </w:pPr>
            <w:r>
              <w:rPr>
                <w:rFonts w:ascii="Courier New" w:cs="Courier New" w:eastAsia="Courier New" w:hAnsi="Courier New"/>
                <w:sz w:val="16"/>
                <w:szCs w:val="16"/>
                <w:color w:val="auto"/>
              </w:rPr>
              <w:t>William E. Dordelman</w:t>
            </w:r>
          </w:p>
        </w:tc>
        <w:tc>
          <w:tcPr>
            <w:tcW w:w="3160" w:type="dxa"/>
            <w:vAlign w:val="bottom"/>
          </w:tcPr>
          <w:p>
            <w:pPr>
              <w:ind w:left="500"/>
              <w:spacing w:after="0"/>
              <w:rPr>
                <w:sz w:val="20"/>
                <w:szCs w:val="20"/>
                <w:color w:val="auto"/>
              </w:rPr>
            </w:pPr>
            <w:r>
              <w:rPr>
                <w:rFonts w:ascii="Courier New" w:cs="Courier New" w:eastAsia="Courier New" w:hAnsi="Courier New"/>
                <w:sz w:val="16"/>
                <w:szCs w:val="16"/>
                <w:color w:val="auto"/>
              </w:rPr>
              <w:t>Vice President, Assistant</w:t>
            </w:r>
          </w:p>
        </w:tc>
        <w:tc>
          <w:tcPr>
            <w:tcW w:w="15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Vice President</w:t>
            </w:r>
          </w:p>
        </w:tc>
        <w:tc>
          <w:tcPr>
            <w:tcW w:w="1480" w:type="dxa"/>
            <w:vAlign w:val="bottom"/>
          </w:tcPr>
          <w:p>
            <w:pPr>
              <w:ind w:left="60"/>
              <w:spacing w:after="0"/>
              <w:rPr>
                <w:sz w:val="20"/>
                <w:szCs w:val="20"/>
                <w:color w:val="auto"/>
              </w:rPr>
            </w:pPr>
            <w:r>
              <w:rPr>
                <w:rFonts w:ascii="Courier New" w:cs="Courier New" w:eastAsia="Courier New" w:hAnsi="Courier New"/>
                <w:sz w:val="16"/>
                <w:szCs w:val="16"/>
                <w:color w:val="auto"/>
              </w:rPr>
              <w:t>of Finance of</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Ownership and operation of</w:t>
            </w:r>
          </w:p>
        </w:tc>
      </w:tr>
      <w:tr>
        <w:trPr>
          <w:trHeight w:val="190"/>
        </w:trPr>
        <w:tc>
          <w:tcPr>
            <w:tcW w:w="2460" w:type="dxa"/>
            <w:vAlign w:val="bottom"/>
          </w:tcPr>
          <w:p>
            <w:pPr>
              <w:spacing w:after="0"/>
              <w:rPr>
                <w:sz w:val="16"/>
                <w:szCs w:val="16"/>
                <w:color w:val="auto"/>
              </w:rPr>
            </w:pPr>
          </w:p>
        </w:tc>
        <w:tc>
          <w:tcPr>
            <w:tcW w:w="3160" w:type="dxa"/>
            <w:vAlign w:val="bottom"/>
          </w:tcPr>
          <w:p>
            <w:pPr>
              <w:ind w:left="500"/>
              <w:spacing w:after="0"/>
              <w:rPr>
                <w:sz w:val="20"/>
                <w:szCs w:val="20"/>
                <w:color w:val="auto"/>
              </w:rPr>
            </w:pPr>
            <w:r>
              <w:rPr>
                <w:rFonts w:ascii="Courier New" w:cs="Courier New" w:eastAsia="Courier New" w:hAnsi="Courier New"/>
                <w:sz w:val="16"/>
                <w:szCs w:val="16"/>
                <w:color w:val="auto"/>
              </w:rPr>
              <w:t>Treasurer, Secretary and</w:t>
            </w:r>
          </w:p>
        </w:tc>
        <w:tc>
          <w:tcPr>
            <w:tcW w:w="300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Comcast Corporation</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cable television systems</w:t>
            </w:r>
          </w:p>
        </w:tc>
      </w:tr>
      <w:tr>
        <w:trPr>
          <w:trHeight w:val="190"/>
        </w:trPr>
        <w:tc>
          <w:tcPr>
            <w:tcW w:w="2460" w:type="dxa"/>
            <w:vAlign w:val="bottom"/>
          </w:tcPr>
          <w:p>
            <w:pPr>
              <w:spacing w:after="0"/>
              <w:rPr>
                <w:sz w:val="16"/>
                <w:szCs w:val="16"/>
                <w:color w:val="auto"/>
              </w:rPr>
            </w:pPr>
          </w:p>
        </w:tc>
        <w:tc>
          <w:tcPr>
            <w:tcW w:w="3160" w:type="dxa"/>
            <w:vAlign w:val="bottom"/>
          </w:tcPr>
          <w:p>
            <w:pPr>
              <w:ind w:left="500"/>
              <w:spacing w:after="0"/>
              <w:rPr>
                <w:sz w:val="20"/>
                <w:szCs w:val="20"/>
                <w:color w:val="auto"/>
              </w:rPr>
            </w:pPr>
            <w:r>
              <w:rPr>
                <w:rFonts w:ascii="Courier New" w:cs="Courier New" w:eastAsia="Courier New" w:hAnsi="Courier New"/>
                <w:sz w:val="16"/>
                <w:szCs w:val="16"/>
                <w:color w:val="auto"/>
              </w:rPr>
              <w:t>Director</w:t>
            </w:r>
          </w:p>
        </w:tc>
        <w:tc>
          <w:tcPr>
            <w:tcW w:w="1240" w:type="dxa"/>
            <w:vAlign w:val="bottom"/>
          </w:tcPr>
          <w:p>
            <w:pPr>
              <w:ind w:left="100"/>
              <w:spacing w:after="0"/>
              <w:rPr>
                <w:sz w:val="20"/>
                <w:szCs w:val="20"/>
                <w:color w:val="auto"/>
              </w:rPr>
            </w:pPr>
            <w:r>
              <w:rPr>
                <w:rFonts w:ascii="Courier New" w:cs="Courier New" w:eastAsia="Courier New" w:hAnsi="Courier New"/>
                <w:sz w:val="16"/>
                <w:szCs w:val="16"/>
                <w:color w:val="auto"/>
              </w:rPr>
              <w:t>1500 Market</w:t>
            </w:r>
          </w:p>
        </w:tc>
        <w:tc>
          <w:tcPr>
            <w:tcW w:w="17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Street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and broadband</w:t>
            </w:r>
          </w:p>
        </w:tc>
      </w:tr>
      <w:tr>
        <w:trPr>
          <w:trHeight w:val="190"/>
        </w:trPr>
        <w:tc>
          <w:tcPr>
            <w:tcW w:w="24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00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Philadelphia, PA 19102</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communications services</w:t>
            </w:r>
          </w:p>
        </w:tc>
      </w:tr>
      <w:tr>
        <w:trPr>
          <w:trHeight w:val="379"/>
        </w:trPr>
        <w:tc>
          <w:tcPr>
            <w:tcW w:w="2460" w:type="dxa"/>
            <w:vAlign w:val="bottom"/>
          </w:tcPr>
          <w:p>
            <w:pPr>
              <w:spacing w:after="0"/>
              <w:rPr>
                <w:sz w:val="20"/>
                <w:szCs w:val="20"/>
                <w:color w:val="auto"/>
              </w:rPr>
            </w:pPr>
            <w:r>
              <w:rPr>
                <w:rFonts w:ascii="Courier New" w:cs="Courier New" w:eastAsia="Courier New" w:hAnsi="Courier New"/>
                <w:sz w:val="16"/>
                <w:szCs w:val="16"/>
                <w:color w:val="auto"/>
              </w:rPr>
              <w:t>Abram E. Patlove</w:t>
            </w:r>
          </w:p>
        </w:tc>
        <w:tc>
          <w:tcPr>
            <w:tcW w:w="3160" w:type="dxa"/>
            <w:vAlign w:val="bottom"/>
          </w:tcPr>
          <w:p>
            <w:pPr>
              <w:ind w:left="500"/>
              <w:spacing w:after="0"/>
              <w:rPr>
                <w:sz w:val="20"/>
                <w:szCs w:val="20"/>
                <w:color w:val="auto"/>
              </w:rPr>
            </w:pPr>
            <w:r>
              <w:rPr>
                <w:rFonts w:ascii="Courier New" w:cs="Courier New" w:eastAsia="Courier New" w:hAnsi="Courier New"/>
                <w:sz w:val="16"/>
                <w:szCs w:val="16"/>
                <w:color w:val="auto"/>
              </w:rPr>
              <w:t>President and Director</w:t>
            </w:r>
          </w:p>
        </w:tc>
        <w:tc>
          <w:tcPr>
            <w:tcW w:w="300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President of Comcast Capital</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Investment services</w:t>
            </w:r>
          </w:p>
        </w:tc>
      </w:tr>
      <w:tr>
        <w:trPr>
          <w:trHeight w:val="190"/>
        </w:trPr>
        <w:tc>
          <w:tcPr>
            <w:tcW w:w="24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240" w:type="dxa"/>
            <w:vAlign w:val="bottom"/>
          </w:tcPr>
          <w:p>
            <w:pPr>
              <w:ind w:left="100"/>
              <w:spacing w:after="0"/>
              <w:rPr>
                <w:sz w:val="20"/>
                <w:szCs w:val="20"/>
                <w:color w:val="auto"/>
              </w:rPr>
            </w:pPr>
            <w:r>
              <w:rPr>
                <w:rFonts w:ascii="Courier New" w:cs="Courier New" w:eastAsia="Courier New" w:hAnsi="Courier New"/>
                <w:sz w:val="16"/>
                <w:szCs w:val="16"/>
                <w:color w:val="auto"/>
              </w:rPr>
              <w:t>Corporation</w:t>
            </w: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900" w:type="dxa"/>
            <w:vAlign w:val="bottom"/>
          </w:tcPr>
          <w:p>
            <w:pPr>
              <w:spacing w:after="0"/>
              <w:rPr>
                <w:sz w:val="16"/>
                <w:szCs w:val="16"/>
                <w:color w:val="auto"/>
              </w:rPr>
            </w:pPr>
          </w:p>
        </w:tc>
      </w:tr>
      <w:tr>
        <w:trPr>
          <w:trHeight w:val="190"/>
        </w:trPr>
        <w:tc>
          <w:tcPr>
            <w:tcW w:w="24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5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1201 N. Market</w:t>
            </w:r>
          </w:p>
        </w:tc>
        <w:tc>
          <w:tcPr>
            <w:tcW w:w="1480" w:type="dxa"/>
            <w:vAlign w:val="bottom"/>
          </w:tcPr>
          <w:p>
            <w:pPr>
              <w:ind w:left="60"/>
              <w:spacing w:after="0"/>
              <w:rPr>
                <w:sz w:val="20"/>
                <w:szCs w:val="20"/>
                <w:color w:val="auto"/>
              </w:rPr>
            </w:pPr>
            <w:r>
              <w:rPr>
                <w:rFonts w:ascii="Courier New" w:cs="Courier New" w:eastAsia="Courier New" w:hAnsi="Courier New"/>
                <w:sz w:val="16"/>
                <w:szCs w:val="16"/>
                <w:color w:val="auto"/>
              </w:rPr>
              <w:t>Street</w:t>
            </w:r>
          </w:p>
        </w:tc>
        <w:tc>
          <w:tcPr>
            <w:tcW w:w="2900" w:type="dxa"/>
            <w:vAlign w:val="bottom"/>
          </w:tcPr>
          <w:p>
            <w:pPr>
              <w:spacing w:after="0"/>
              <w:rPr>
                <w:sz w:val="16"/>
                <w:szCs w:val="16"/>
                <w:color w:val="auto"/>
              </w:rPr>
            </w:pPr>
          </w:p>
        </w:tc>
      </w:tr>
      <w:tr>
        <w:trPr>
          <w:trHeight w:val="190"/>
        </w:trPr>
        <w:tc>
          <w:tcPr>
            <w:tcW w:w="24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240" w:type="dxa"/>
            <w:vAlign w:val="bottom"/>
          </w:tcPr>
          <w:p>
            <w:pPr>
              <w:ind w:left="100"/>
              <w:spacing w:after="0"/>
              <w:rPr>
                <w:sz w:val="20"/>
                <w:szCs w:val="20"/>
                <w:color w:val="auto"/>
              </w:rPr>
            </w:pPr>
            <w:r>
              <w:rPr>
                <w:rFonts w:ascii="Courier New" w:cs="Courier New" w:eastAsia="Courier New" w:hAnsi="Courier New"/>
                <w:sz w:val="16"/>
                <w:szCs w:val="16"/>
                <w:color w:val="auto"/>
              </w:rPr>
              <w:t>Suite 1405</w:t>
            </w: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900" w:type="dxa"/>
            <w:vAlign w:val="bottom"/>
          </w:tcPr>
          <w:p>
            <w:pPr>
              <w:spacing w:after="0"/>
              <w:rPr>
                <w:sz w:val="16"/>
                <w:szCs w:val="16"/>
                <w:color w:val="auto"/>
              </w:rPr>
            </w:pPr>
          </w:p>
        </w:tc>
      </w:tr>
      <w:tr>
        <w:trPr>
          <w:trHeight w:val="190"/>
        </w:trPr>
        <w:tc>
          <w:tcPr>
            <w:tcW w:w="24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240" w:type="dxa"/>
            <w:vAlign w:val="bottom"/>
          </w:tcPr>
          <w:p>
            <w:pPr>
              <w:ind w:left="100"/>
              <w:spacing w:after="0"/>
              <w:rPr>
                <w:sz w:val="20"/>
                <w:szCs w:val="20"/>
                <w:color w:val="auto"/>
              </w:rPr>
            </w:pPr>
            <w:r>
              <w:rPr>
                <w:rFonts w:ascii="Courier New" w:cs="Courier New" w:eastAsia="Courier New" w:hAnsi="Courier New"/>
                <w:sz w:val="16"/>
                <w:szCs w:val="16"/>
                <w:color w:val="auto"/>
              </w:rPr>
              <w:t>Wilmington,</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DE</w:t>
            </w:r>
          </w:p>
        </w:tc>
        <w:tc>
          <w:tcPr>
            <w:tcW w:w="1480" w:type="dxa"/>
            <w:vAlign w:val="bottom"/>
          </w:tcPr>
          <w:p>
            <w:pPr>
              <w:ind w:left="60"/>
              <w:spacing w:after="0"/>
              <w:rPr>
                <w:sz w:val="20"/>
                <w:szCs w:val="20"/>
                <w:color w:val="auto"/>
              </w:rPr>
            </w:pPr>
            <w:r>
              <w:rPr>
                <w:rFonts w:ascii="Courier New" w:cs="Courier New" w:eastAsia="Courier New" w:hAnsi="Courier New"/>
                <w:sz w:val="16"/>
                <w:szCs w:val="16"/>
                <w:color w:val="auto"/>
              </w:rPr>
              <w:t>19801</w:t>
            </w:r>
          </w:p>
        </w:tc>
        <w:tc>
          <w:tcPr>
            <w:tcW w:w="2900" w:type="dxa"/>
            <w:vAlign w:val="bottom"/>
          </w:tcPr>
          <w:p>
            <w:pPr>
              <w:spacing w:after="0"/>
              <w:rPr>
                <w:sz w:val="16"/>
                <w:szCs w:val="16"/>
                <w:color w:val="auto"/>
              </w:rPr>
            </w:pPr>
          </w:p>
        </w:tc>
      </w:tr>
      <w:tr>
        <w:trPr>
          <w:trHeight w:val="379"/>
        </w:trPr>
        <w:tc>
          <w:tcPr>
            <w:tcW w:w="2460" w:type="dxa"/>
            <w:vAlign w:val="bottom"/>
          </w:tcPr>
          <w:p>
            <w:pPr>
              <w:spacing w:after="0"/>
              <w:rPr>
                <w:sz w:val="20"/>
                <w:szCs w:val="20"/>
                <w:color w:val="auto"/>
              </w:rPr>
            </w:pPr>
            <w:r>
              <w:rPr>
                <w:rFonts w:ascii="Courier New" w:cs="Courier New" w:eastAsia="Courier New" w:hAnsi="Courier New"/>
                <w:sz w:val="16"/>
                <w:szCs w:val="16"/>
                <w:color w:val="auto"/>
              </w:rPr>
              <w:t>James P. McCue</w:t>
            </w:r>
          </w:p>
        </w:tc>
        <w:tc>
          <w:tcPr>
            <w:tcW w:w="3160" w:type="dxa"/>
            <w:vAlign w:val="bottom"/>
          </w:tcPr>
          <w:p>
            <w:pPr>
              <w:ind w:left="500"/>
              <w:spacing w:after="0"/>
              <w:rPr>
                <w:sz w:val="20"/>
                <w:szCs w:val="20"/>
                <w:color w:val="auto"/>
              </w:rPr>
            </w:pPr>
            <w:r>
              <w:rPr>
                <w:rFonts w:ascii="Courier New" w:cs="Courier New" w:eastAsia="Courier New" w:hAnsi="Courier New"/>
                <w:sz w:val="16"/>
                <w:szCs w:val="16"/>
                <w:color w:val="auto"/>
              </w:rPr>
              <w:t>Senior Vice President and</w:t>
            </w:r>
          </w:p>
        </w:tc>
        <w:tc>
          <w:tcPr>
            <w:tcW w:w="1240" w:type="dxa"/>
            <w:vAlign w:val="bottom"/>
          </w:tcPr>
          <w:p>
            <w:pPr>
              <w:ind w:left="100"/>
              <w:spacing w:after="0"/>
              <w:rPr>
                <w:sz w:val="20"/>
                <w:szCs w:val="20"/>
                <w:color w:val="auto"/>
              </w:rPr>
            </w:pPr>
            <w:r>
              <w:rPr>
                <w:rFonts w:ascii="Courier New" w:cs="Courier New" w:eastAsia="Courier New" w:hAnsi="Courier New"/>
                <w:sz w:val="16"/>
                <w:szCs w:val="16"/>
                <w:color w:val="auto"/>
              </w:rPr>
              <w:t>Senior Vice</w:t>
            </w:r>
          </w:p>
        </w:tc>
        <w:tc>
          <w:tcPr>
            <w:tcW w:w="17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President -</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Investment services</w:t>
            </w:r>
          </w:p>
        </w:tc>
      </w:tr>
      <w:tr>
        <w:trPr>
          <w:trHeight w:val="190"/>
        </w:trPr>
        <w:tc>
          <w:tcPr>
            <w:tcW w:w="2460" w:type="dxa"/>
            <w:vAlign w:val="bottom"/>
          </w:tcPr>
          <w:p>
            <w:pPr>
              <w:spacing w:after="0"/>
              <w:rPr>
                <w:sz w:val="16"/>
                <w:szCs w:val="16"/>
                <w:color w:val="auto"/>
              </w:rPr>
            </w:pPr>
          </w:p>
        </w:tc>
        <w:tc>
          <w:tcPr>
            <w:tcW w:w="3160" w:type="dxa"/>
            <w:vAlign w:val="bottom"/>
          </w:tcPr>
          <w:p>
            <w:pPr>
              <w:ind w:left="500"/>
              <w:spacing w:after="0"/>
              <w:rPr>
                <w:sz w:val="20"/>
                <w:szCs w:val="20"/>
                <w:color w:val="auto"/>
              </w:rPr>
            </w:pPr>
            <w:r>
              <w:rPr>
                <w:rFonts w:ascii="Courier New" w:cs="Courier New" w:eastAsia="Courier New" w:hAnsi="Courier New"/>
                <w:sz w:val="16"/>
                <w:szCs w:val="16"/>
                <w:color w:val="auto"/>
              </w:rPr>
              <w:t>Director</w:t>
            </w:r>
          </w:p>
        </w:tc>
        <w:tc>
          <w:tcPr>
            <w:tcW w:w="1240" w:type="dxa"/>
            <w:vAlign w:val="bottom"/>
          </w:tcPr>
          <w:p>
            <w:pPr>
              <w:ind w:left="100"/>
              <w:spacing w:after="0"/>
              <w:rPr>
                <w:sz w:val="20"/>
                <w:szCs w:val="20"/>
                <w:color w:val="auto"/>
              </w:rPr>
            </w:pPr>
            <w:r>
              <w:rPr>
                <w:rFonts w:ascii="Courier New" w:cs="Courier New" w:eastAsia="Courier New" w:hAnsi="Courier New"/>
                <w:sz w:val="16"/>
                <w:szCs w:val="16"/>
                <w:color w:val="auto"/>
              </w:rPr>
              <w:t>Finance and</w:t>
            </w:r>
          </w:p>
        </w:tc>
        <w:tc>
          <w:tcPr>
            <w:tcW w:w="17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Administration</w:t>
            </w:r>
          </w:p>
        </w:tc>
        <w:tc>
          <w:tcPr>
            <w:tcW w:w="2900" w:type="dxa"/>
            <w:vAlign w:val="bottom"/>
          </w:tcPr>
          <w:p>
            <w:pPr>
              <w:spacing w:after="0"/>
              <w:rPr>
                <w:sz w:val="16"/>
                <w:szCs w:val="16"/>
                <w:color w:val="auto"/>
              </w:rPr>
            </w:pPr>
          </w:p>
        </w:tc>
      </w:tr>
      <w:tr>
        <w:trPr>
          <w:trHeight w:val="190"/>
        </w:trPr>
        <w:tc>
          <w:tcPr>
            <w:tcW w:w="24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00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of Comcast Capital</w:t>
            </w:r>
          </w:p>
        </w:tc>
        <w:tc>
          <w:tcPr>
            <w:tcW w:w="2900" w:type="dxa"/>
            <w:vAlign w:val="bottom"/>
          </w:tcPr>
          <w:p>
            <w:pPr>
              <w:spacing w:after="0"/>
              <w:rPr>
                <w:sz w:val="16"/>
                <w:szCs w:val="16"/>
                <w:color w:val="auto"/>
              </w:rPr>
            </w:pPr>
          </w:p>
        </w:tc>
      </w:tr>
      <w:tr>
        <w:trPr>
          <w:trHeight w:val="190"/>
        </w:trPr>
        <w:tc>
          <w:tcPr>
            <w:tcW w:w="24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240" w:type="dxa"/>
            <w:vAlign w:val="bottom"/>
          </w:tcPr>
          <w:p>
            <w:pPr>
              <w:ind w:left="100"/>
              <w:spacing w:after="0"/>
              <w:rPr>
                <w:sz w:val="20"/>
                <w:szCs w:val="20"/>
                <w:color w:val="auto"/>
              </w:rPr>
            </w:pPr>
            <w:r>
              <w:rPr>
                <w:rFonts w:ascii="Courier New" w:cs="Courier New" w:eastAsia="Courier New" w:hAnsi="Courier New"/>
                <w:sz w:val="16"/>
                <w:szCs w:val="16"/>
                <w:color w:val="auto"/>
              </w:rPr>
              <w:t>Corporation</w:t>
            </w: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900" w:type="dxa"/>
            <w:vAlign w:val="bottom"/>
          </w:tcPr>
          <w:p>
            <w:pPr>
              <w:spacing w:after="0"/>
              <w:rPr>
                <w:sz w:val="16"/>
                <w:szCs w:val="16"/>
                <w:color w:val="auto"/>
              </w:rPr>
            </w:pPr>
          </w:p>
        </w:tc>
      </w:tr>
      <w:tr>
        <w:trPr>
          <w:trHeight w:val="190"/>
        </w:trPr>
        <w:tc>
          <w:tcPr>
            <w:tcW w:w="24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5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1201 N. Market</w:t>
            </w:r>
          </w:p>
        </w:tc>
        <w:tc>
          <w:tcPr>
            <w:tcW w:w="1480" w:type="dxa"/>
            <w:vAlign w:val="bottom"/>
          </w:tcPr>
          <w:p>
            <w:pPr>
              <w:ind w:left="60"/>
              <w:spacing w:after="0"/>
              <w:rPr>
                <w:sz w:val="20"/>
                <w:szCs w:val="20"/>
                <w:color w:val="auto"/>
              </w:rPr>
            </w:pPr>
            <w:r>
              <w:rPr>
                <w:rFonts w:ascii="Courier New" w:cs="Courier New" w:eastAsia="Courier New" w:hAnsi="Courier New"/>
                <w:sz w:val="16"/>
                <w:szCs w:val="16"/>
                <w:color w:val="auto"/>
              </w:rPr>
              <w:t>Street</w:t>
            </w:r>
          </w:p>
        </w:tc>
        <w:tc>
          <w:tcPr>
            <w:tcW w:w="2900" w:type="dxa"/>
            <w:vAlign w:val="bottom"/>
          </w:tcPr>
          <w:p>
            <w:pPr>
              <w:spacing w:after="0"/>
              <w:rPr>
                <w:sz w:val="16"/>
                <w:szCs w:val="16"/>
                <w:color w:val="auto"/>
              </w:rPr>
            </w:pPr>
          </w:p>
        </w:tc>
      </w:tr>
      <w:tr>
        <w:trPr>
          <w:trHeight w:val="190"/>
        </w:trPr>
        <w:tc>
          <w:tcPr>
            <w:tcW w:w="24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240" w:type="dxa"/>
            <w:vAlign w:val="bottom"/>
          </w:tcPr>
          <w:p>
            <w:pPr>
              <w:ind w:left="100"/>
              <w:spacing w:after="0"/>
              <w:rPr>
                <w:sz w:val="20"/>
                <w:szCs w:val="20"/>
                <w:color w:val="auto"/>
              </w:rPr>
            </w:pPr>
            <w:r>
              <w:rPr>
                <w:rFonts w:ascii="Courier New" w:cs="Courier New" w:eastAsia="Courier New" w:hAnsi="Courier New"/>
                <w:sz w:val="16"/>
                <w:szCs w:val="16"/>
                <w:color w:val="auto"/>
              </w:rPr>
              <w:t>Suite 1405</w:t>
            </w: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900" w:type="dxa"/>
            <w:vAlign w:val="bottom"/>
          </w:tcPr>
          <w:p>
            <w:pPr>
              <w:spacing w:after="0"/>
              <w:rPr>
                <w:sz w:val="16"/>
                <w:szCs w:val="16"/>
                <w:color w:val="auto"/>
              </w:rPr>
            </w:pPr>
          </w:p>
        </w:tc>
      </w:tr>
      <w:tr>
        <w:trPr>
          <w:trHeight w:val="190"/>
        </w:trPr>
        <w:tc>
          <w:tcPr>
            <w:tcW w:w="24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240" w:type="dxa"/>
            <w:vAlign w:val="bottom"/>
          </w:tcPr>
          <w:p>
            <w:pPr>
              <w:ind w:left="100"/>
              <w:spacing w:after="0"/>
              <w:rPr>
                <w:sz w:val="20"/>
                <w:szCs w:val="20"/>
                <w:color w:val="auto"/>
              </w:rPr>
            </w:pPr>
            <w:r>
              <w:rPr>
                <w:rFonts w:ascii="Courier New" w:cs="Courier New" w:eastAsia="Courier New" w:hAnsi="Courier New"/>
                <w:sz w:val="16"/>
                <w:szCs w:val="16"/>
                <w:color w:val="auto"/>
              </w:rPr>
              <w:t>Wilmington,</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DE</w:t>
            </w:r>
          </w:p>
        </w:tc>
        <w:tc>
          <w:tcPr>
            <w:tcW w:w="1480" w:type="dxa"/>
            <w:vAlign w:val="bottom"/>
          </w:tcPr>
          <w:p>
            <w:pPr>
              <w:ind w:left="60"/>
              <w:spacing w:after="0"/>
              <w:rPr>
                <w:sz w:val="20"/>
                <w:szCs w:val="20"/>
                <w:color w:val="auto"/>
              </w:rPr>
            </w:pPr>
            <w:r>
              <w:rPr>
                <w:rFonts w:ascii="Courier New" w:cs="Courier New" w:eastAsia="Courier New" w:hAnsi="Courier New"/>
                <w:sz w:val="16"/>
                <w:szCs w:val="16"/>
                <w:color w:val="auto"/>
              </w:rPr>
              <w:t>19801</w:t>
            </w:r>
          </w:p>
        </w:tc>
        <w:tc>
          <w:tcPr>
            <w:tcW w:w="2900" w:type="dxa"/>
            <w:vAlign w:val="bottom"/>
          </w:tcPr>
          <w:p>
            <w:pPr>
              <w:spacing w:after="0"/>
              <w:rPr>
                <w:sz w:val="16"/>
                <w:szCs w:val="16"/>
                <w:color w:val="auto"/>
              </w:rPr>
            </w:pPr>
          </w:p>
        </w:tc>
      </w:tr>
      <w:tr>
        <w:trPr>
          <w:trHeight w:val="379"/>
        </w:trPr>
        <w:tc>
          <w:tcPr>
            <w:tcW w:w="2460" w:type="dxa"/>
            <w:vAlign w:val="bottom"/>
          </w:tcPr>
          <w:p>
            <w:pPr>
              <w:spacing w:after="0"/>
              <w:rPr>
                <w:sz w:val="20"/>
                <w:szCs w:val="20"/>
                <w:color w:val="auto"/>
              </w:rPr>
            </w:pPr>
            <w:r>
              <w:rPr>
                <w:rFonts w:ascii="Courier New" w:cs="Courier New" w:eastAsia="Courier New" w:hAnsi="Courier New"/>
                <w:sz w:val="16"/>
                <w:szCs w:val="16"/>
                <w:color w:val="auto"/>
              </w:rPr>
              <w:t>Rosemarie S. Teta</w:t>
            </w:r>
          </w:p>
        </w:tc>
        <w:tc>
          <w:tcPr>
            <w:tcW w:w="3160" w:type="dxa"/>
            <w:vAlign w:val="bottom"/>
          </w:tcPr>
          <w:p>
            <w:pPr>
              <w:ind w:left="500"/>
              <w:spacing w:after="0"/>
              <w:rPr>
                <w:sz w:val="20"/>
                <w:szCs w:val="20"/>
                <w:color w:val="auto"/>
              </w:rPr>
            </w:pPr>
            <w:r>
              <w:rPr>
                <w:rFonts w:ascii="Courier New" w:cs="Courier New" w:eastAsia="Courier New" w:hAnsi="Courier New"/>
                <w:sz w:val="16"/>
                <w:szCs w:val="16"/>
                <w:color w:val="auto"/>
              </w:rPr>
              <w:t>Vice President, Assistant</w:t>
            </w:r>
          </w:p>
        </w:tc>
        <w:tc>
          <w:tcPr>
            <w:tcW w:w="15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Vice President</w:t>
            </w:r>
          </w:p>
        </w:tc>
        <w:tc>
          <w:tcPr>
            <w:tcW w:w="1480" w:type="dxa"/>
            <w:vAlign w:val="bottom"/>
          </w:tcPr>
          <w:p>
            <w:pPr>
              <w:ind w:left="60"/>
              <w:spacing w:after="0"/>
              <w:rPr>
                <w:sz w:val="20"/>
                <w:szCs w:val="20"/>
                <w:color w:val="auto"/>
              </w:rPr>
            </w:pPr>
            <w:r>
              <w:rPr>
                <w:rFonts w:ascii="Courier New" w:cs="Courier New" w:eastAsia="Courier New" w:hAnsi="Courier New"/>
                <w:sz w:val="16"/>
                <w:szCs w:val="16"/>
                <w:color w:val="auto"/>
              </w:rPr>
              <w:t>of Comcast</w:t>
            </w:r>
          </w:p>
        </w:tc>
        <w:tc>
          <w:tcPr>
            <w:tcW w:w="2900" w:type="dxa"/>
            <w:vAlign w:val="bottom"/>
          </w:tcPr>
          <w:p>
            <w:pPr>
              <w:ind w:left="160"/>
              <w:spacing w:after="0"/>
              <w:rPr>
                <w:sz w:val="20"/>
                <w:szCs w:val="20"/>
                <w:color w:val="auto"/>
              </w:rPr>
            </w:pPr>
            <w:r>
              <w:rPr>
                <w:rFonts w:ascii="Courier New" w:cs="Courier New" w:eastAsia="Courier New" w:hAnsi="Courier New"/>
                <w:sz w:val="16"/>
                <w:szCs w:val="16"/>
                <w:color w:val="auto"/>
              </w:rPr>
              <w:t>Investment services</w:t>
            </w:r>
          </w:p>
        </w:tc>
      </w:tr>
      <w:tr>
        <w:trPr>
          <w:trHeight w:val="190"/>
        </w:trPr>
        <w:tc>
          <w:tcPr>
            <w:tcW w:w="2460" w:type="dxa"/>
            <w:vAlign w:val="bottom"/>
          </w:tcPr>
          <w:p>
            <w:pPr>
              <w:spacing w:after="0"/>
              <w:rPr>
                <w:sz w:val="16"/>
                <w:szCs w:val="16"/>
                <w:color w:val="auto"/>
              </w:rPr>
            </w:pPr>
          </w:p>
        </w:tc>
        <w:tc>
          <w:tcPr>
            <w:tcW w:w="3160" w:type="dxa"/>
            <w:vAlign w:val="bottom"/>
          </w:tcPr>
          <w:p>
            <w:pPr>
              <w:ind w:left="500"/>
              <w:spacing w:after="0"/>
              <w:rPr>
                <w:sz w:val="20"/>
                <w:szCs w:val="20"/>
                <w:color w:val="auto"/>
              </w:rPr>
            </w:pPr>
            <w:r>
              <w:rPr>
                <w:rFonts w:ascii="Courier New" w:cs="Courier New" w:eastAsia="Courier New" w:hAnsi="Courier New"/>
                <w:sz w:val="16"/>
                <w:szCs w:val="16"/>
                <w:color w:val="auto"/>
              </w:rPr>
              <w:t>Treasurer, Assistant</w:t>
            </w:r>
          </w:p>
        </w:tc>
        <w:tc>
          <w:tcPr>
            <w:tcW w:w="3000" w:type="dxa"/>
            <w:vAlign w:val="bottom"/>
            <w:gridSpan w:val="3"/>
          </w:tcPr>
          <w:p>
            <w:pPr>
              <w:ind w:left="100"/>
              <w:spacing w:after="0"/>
              <w:rPr>
                <w:sz w:val="20"/>
                <w:szCs w:val="20"/>
                <w:color w:val="auto"/>
              </w:rPr>
            </w:pPr>
            <w:r>
              <w:rPr>
                <w:rFonts w:ascii="Courier New" w:cs="Courier New" w:eastAsia="Courier New" w:hAnsi="Courier New"/>
                <w:sz w:val="16"/>
                <w:szCs w:val="16"/>
                <w:color w:val="auto"/>
              </w:rPr>
              <w:t>Capital Corporation</w:t>
            </w:r>
          </w:p>
        </w:tc>
        <w:tc>
          <w:tcPr>
            <w:tcW w:w="2900" w:type="dxa"/>
            <w:vAlign w:val="bottom"/>
          </w:tcPr>
          <w:p>
            <w:pPr>
              <w:spacing w:after="0"/>
              <w:rPr>
                <w:sz w:val="16"/>
                <w:szCs w:val="16"/>
                <w:color w:val="auto"/>
              </w:rPr>
            </w:pPr>
          </w:p>
        </w:tc>
      </w:tr>
      <w:tr>
        <w:trPr>
          <w:trHeight w:val="190"/>
        </w:trPr>
        <w:tc>
          <w:tcPr>
            <w:tcW w:w="2460" w:type="dxa"/>
            <w:vAlign w:val="bottom"/>
          </w:tcPr>
          <w:p>
            <w:pPr>
              <w:spacing w:after="0"/>
              <w:rPr>
                <w:sz w:val="16"/>
                <w:szCs w:val="16"/>
                <w:color w:val="auto"/>
              </w:rPr>
            </w:pPr>
          </w:p>
        </w:tc>
        <w:tc>
          <w:tcPr>
            <w:tcW w:w="3160" w:type="dxa"/>
            <w:vAlign w:val="bottom"/>
          </w:tcPr>
          <w:p>
            <w:pPr>
              <w:ind w:left="500"/>
              <w:spacing w:after="0"/>
              <w:rPr>
                <w:sz w:val="20"/>
                <w:szCs w:val="20"/>
                <w:color w:val="auto"/>
              </w:rPr>
            </w:pPr>
            <w:r>
              <w:rPr>
                <w:rFonts w:ascii="Courier New" w:cs="Courier New" w:eastAsia="Courier New" w:hAnsi="Courier New"/>
                <w:sz w:val="16"/>
                <w:szCs w:val="16"/>
                <w:color w:val="auto"/>
              </w:rPr>
              <w:t>Secretary and Director</w:t>
            </w:r>
          </w:p>
        </w:tc>
        <w:tc>
          <w:tcPr>
            <w:tcW w:w="15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1201 N. Market</w:t>
            </w:r>
          </w:p>
        </w:tc>
        <w:tc>
          <w:tcPr>
            <w:tcW w:w="1480" w:type="dxa"/>
            <w:vAlign w:val="bottom"/>
          </w:tcPr>
          <w:p>
            <w:pPr>
              <w:ind w:left="60"/>
              <w:spacing w:after="0"/>
              <w:rPr>
                <w:sz w:val="20"/>
                <w:szCs w:val="20"/>
                <w:color w:val="auto"/>
              </w:rPr>
            </w:pPr>
            <w:r>
              <w:rPr>
                <w:rFonts w:ascii="Courier New" w:cs="Courier New" w:eastAsia="Courier New" w:hAnsi="Courier New"/>
                <w:sz w:val="16"/>
                <w:szCs w:val="16"/>
                <w:color w:val="auto"/>
              </w:rPr>
              <w:t>Street</w:t>
            </w:r>
          </w:p>
        </w:tc>
        <w:tc>
          <w:tcPr>
            <w:tcW w:w="2900" w:type="dxa"/>
            <w:vAlign w:val="bottom"/>
          </w:tcPr>
          <w:p>
            <w:pPr>
              <w:spacing w:after="0"/>
              <w:rPr>
                <w:sz w:val="16"/>
                <w:szCs w:val="16"/>
                <w:color w:val="auto"/>
              </w:rPr>
            </w:pPr>
          </w:p>
        </w:tc>
      </w:tr>
      <w:tr>
        <w:trPr>
          <w:trHeight w:val="190"/>
        </w:trPr>
        <w:tc>
          <w:tcPr>
            <w:tcW w:w="24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240" w:type="dxa"/>
            <w:vAlign w:val="bottom"/>
          </w:tcPr>
          <w:p>
            <w:pPr>
              <w:ind w:left="100"/>
              <w:spacing w:after="0"/>
              <w:rPr>
                <w:sz w:val="20"/>
                <w:szCs w:val="20"/>
                <w:color w:val="auto"/>
              </w:rPr>
            </w:pPr>
            <w:r>
              <w:rPr>
                <w:rFonts w:ascii="Courier New" w:cs="Courier New" w:eastAsia="Courier New" w:hAnsi="Courier New"/>
                <w:sz w:val="16"/>
                <w:szCs w:val="16"/>
                <w:color w:val="auto"/>
              </w:rPr>
              <w:t>Suite 1405</w:t>
            </w: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900" w:type="dxa"/>
            <w:vAlign w:val="bottom"/>
          </w:tcPr>
          <w:p>
            <w:pPr>
              <w:spacing w:after="0"/>
              <w:rPr>
                <w:sz w:val="16"/>
                <w:szCs w:val="16"/>
                <w:color w:val="auto"/>
              </w:rPr>
            </w:pPr>
          </w:p>
        </w:tc>
      </w:tr>
      <w:tr>
        <w:trPr>
          <w:trHeight w:val="190"/>
        </w:trPr>
        <w:tc>
          <w:tcPr>
            <w:tcW w:w="24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240" w:type="dxa"/>
            <w:vAlign w:val="bottom"/>
          </w:tcPr>
          <w:p>
            <w:pPr>
              <w:ind w:left="100"/>
              <w:spacing w:after="0"/>
              <w:rPr>
                <w:sz w:val="20"/>
                <w:szCs w:val="20"/>
                <w:color w:val="auto"/>
              </w:rPr>
            </w:pPr>
            <w:r>
              <w:rPr>
                <w:rFonts w:ascii="Courier New" w:cs="Courier New" w:eastAsia="Courier New" w:hAnsi="Courier New"/>
                <w:sz w:val="16"/>
                <w:szCs w:val="16"/>
                <w:color w:val="auto"/>
              </w:rPr>
              <w:t>Wilmington,</w:t>
            </w:r>
          </w:p>
        </w:tc>
        <w:tc>
          <w:tcPr>
            <w:tcW w:w="280" w:type="dxa"/>
            <w:vAlign w:val="bottom"/>
          </w:tcPr>
          <w:p>
            <w:pPr>
              <w:ind w:left="40"/>
              <w:spacing w:after="0"/>
              <w:rPr>
                <w:sz w:val="20"/>
                <w:szCs w:val="20"/>
                <w:color w:val="auto"/>
              </w:rPr>
            </w:pPr>
            <w:r>
              <w:rPr>
                <w:rFonts w:ascii="Courier New" w:cs="Courier New" w:eastAsia="Courier New" w:hAnsi="Courier New"/>
                <w:sz w:val="16"/>
                <w:szCs w:val="16"/>
                <w:color w:val="auto"/>
              </w:rPr>
              <w:t>DE</w:t>
            </w:r>
          </w:p>
        </w:tc>
        <w:tc>
          <w:tcPr>
            <w:tcW w:w="1480" w:type="dxa"/>
            <w:vAlign w:val="bottom"/>
          </w:tcPr>
          <w:p>
            <w:pPr>
              <w:ind w:left="60"/>
              <w:spacing w:after="0"/>
              <w:rPr>
                <w:sz w:val="20"/>
                <w:szCs w:val="20"/>
                <w:color w:val="auto"/>
              </w:rPr>
            </w:pPr>
            <w:r>
              <w:rPr>
                <w:rFonts w:ascii="Courier New" w:cs="Courier New" w:eastAsia="Courier New" w:hAnsi="Courier New"/>
                <w:sz w:val="16"/>
                <w:szCs w:val="16"/>
                <w:color w:val="auto"/>
              </w:rPr>
              <w:t>19801</w:t>
            </w:r>
          </w:p>
        </w:tc>
        <w:tc>
          <w:tcPr>
            <w:tcW w:w="290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left="3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1520"/>
          </w:cols>
          <w:pgMar w:left="240" w:top="685" w:right="139" w:bottom="1440" w:gutter="0" w:footer="0" w:header="0"/>
        </w:sectPr>
      </w:pPr>
    </w:p>
    <w:bookmarkStart w:id="19" w:name="page20"/>
    <w:bookmarkEnd w:id="1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1."/>
      <w:numFmt w:val="decimal"/>
      <w:start w:val="1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lowerRoman"/>
      <w:start w:val="2"/>
    </w:lvl>
  </w:abstractNum>
  <w:abstractNum w:abstractNumId="10">
    <w:nsid w:val="1190CDE7"/>
    <w:multiLevelType w:val="hybridMultilevel"/>
    <w:lvl w:ilvl="0">
      <w:lvlJc w:val="left"/>
      <w:lvlText w:val="a"/>
      <w:numFmt w:val="bullet"/>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2019-12-16T14:28:38Z</dcterms:created>
  <dcterms:modified xsi:type="dcterms:W3CDTF">2019-12-16T14:28:38Z</dcterms:modified>
</cp:coreProperties>
</file>