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8738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7382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ROBERTS RALPH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100"/>
        <w:spacing w:after="0" w:line="366" w:lineRule="auto"/>
        <w:rPr>
          <w:sz w:val="20"/>
          <w:szCs w:val="20"/>
          <w:color w:val="auto"/>
        </w:rPr>
      </w:pPr>
      <w:r>
        <w:rPr>
          <w:rFonts w:ascii="Arial" w:cs="Arial" w:eastAsia="Arial" w:hAnsi="Arial"/>
          <w:sz w:val="16"/>
          <w:szCs w:val="16"/>
          <w:color w:val="0000FF"/>
        </w:rPr>
        <w:t>COMCAST CORPORATION 1500 MARKET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COMCAST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CMCSA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08/03/2004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43"/>
        <w:spacing w:after="0"/>
        <w:rPr>
          <w:sz w:val="20"/>
          <w:szCs w:val="20"/>
          <w:color w:val="auto"/>
        </w:rPr>
      </w:pPr>
      <w:r>
        <w:rPr>
          <w:rFonts w:ascii="Arial" w:cs="Arial" w:eastAsia="Arial" w:hAnsi="Arial"/>
          <w:sz w:val="16"/>
          <w:szCs w:val="16"/>
          <w:color w:val="0000FF"/>
        </w:rPr>
        <w:t>Chairman-Exec &amp; Finance Comm</w:t>
      </w:r>
    </w:p>
    <w:p>
      <w:pPr>
        <w:spacing w:after="0" w:line="445"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PHILADELPHIA PA</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19102</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4"/>
                <w:szCs w:val="14"/>
                <w:color w:val="auto"/>
              </w:rPr>
            </w:pP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jc w:val="center"/>
              <w:ind w:left="359"/>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Special Common Stock</w:t>
            </w:r>
          </w:p>
        </w:tc>
        <w:tc>
          <w:tcPr>
            <w:tcW w:w="1580" w:type="dxa"/>
            <w:vAlign w:val="bottom"/>
            <w:tcBorders>
              <w:bottom w:val="single" w:sz="8" w:color="2C2C2C"/>
            </w:tcBorders>
            <w:gridSpan w:val="2"/>
          </w:tcPr>
          <w:p>
            <w:pPr>
              <w:jc w:val="center"/>
              <w:ind w:left="379"/>
              <w:spacing w:after="0"/>
              <w:rPr>
                <w:sz w:val="20"/>
                <w:szCs w:val="20"/>
                <w:color w:val="auto"/>
              </w:rPr>
            </w:pPr>
            <w:r>
              <w:rPr>
                <w:rFonts w:ascii="Arial" w:cs="Arial" w:eastAsia="Arial" w:hAnsi="Arial"/>
                <w:sz w:val="18"/>
                <w:szCs w:val="18"/>
                <w:color w:val="0000FF"/>
                <w:w w:val="88"/>
              </w:rPr>
              <w:t>08/03/2004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3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9,900</w:t>
            </w:r>
          </w:p>
        </w:tc>
        <w:tc>
          <w:tcPr>
            <w:tcW w:w="480" w:type="dxa"/>
            <w:vAlign w:val="bottom"/>
            <w:tcBorders>
              <w:bottom w:val="single" w:sz="8" w:color="2C2C2C"/>
            </w:tcBorders>
          </w:tcPr>
          <w:p>
            <w:pPr>
              <w:jc w:val="center"/>
              <w:ind w:left="22"/>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center"/>
              <w:ind w:left="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28.22</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5"/>
              </w:rPr>
              <w:t>4,416,073</w:t>
            </w:r>
            <w:r>
              <w:rPr>
                <w:rFonts w:ascii="Arial" w:cs="Arial" w:eastAsia="Arial" w:hAnsi="Arial"/>
                <w:sz w:val="22"/>
                <w:szCs w:val="22"/>
                <w:color w:val="008000"/>
                <w:w w:val="85"/>
                <w:vertAlign w:val="superscript"/>
              </w:rPr>
              <w:t>(1)</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79"/>
              <w:spacing w:after="0"/>
              <w:rPr>
                <w:sz w:val="20"/>
                <w:szCs w:val="20"/>
                <w:color w:val="auto"/>
              </w:rPr>
            </w:pPr>
            <w:r>
              <w:rPr>
                <w:rFonts w:ascii="Arial" w:cs="Arial" w:eastAsia="Arial" w:hAnsi="Arial"/>
                <w:sz w:val="18"/>
                <w:szCs w:val="18"/>
                <w:color w:val="0000FF"/>
                <w:w w:val="91"/>
              </w:rPr>
              <w:t>D</w:t>
            </w:r>
          </w:p>
        </w:tc>
        <w:tc>
          <w:tcPr>
            <w:tcW w:w="2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Class A Special Common Stock</w:t>
            </w:r>
          </w:p>
        </w:tc>
        <w:tc>
          <w:tcPr>
            <w:tcW w:w="1580" w:type="dxa"/>
            <w:vAlign w:val="bottom"/>
            <w:gridSpan w:val="2"/>
          </w:tcPr>
          <w:p>
            <w:pPr>
              <w:jc w:val="center"/>
              <w:ind w:left="379"/>
              <w:spacing w:after="0"/>
              <w:rPr>
                <w:sz w:val="20"/>
                <w:szCs w:val="20"/>
                <w:color w:val="auto"/>
              </w:rPr>
            </w:pPr>
            <w:r>
              <w:rPr>
                <w:rFonts w:ascii="Arial" w:cs="Arial" w:eastAsia="Arial" w:hAnsi="Arial"/>
                <w:sz w:val="18"/>
                <w:szCs w:val="18"/>
                <w:color w:val="0000FF"/>
                <w:w w:val="88"/>
              </w:rPr>
              <w:t>08/03/2004</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60" w:type="dxa"/>
            <w:vAlign w:val="bottom"/>
          </w:tcPr>
          <w:p>
            <w:pPr>
              <w:ind w:left="180"/>
              <w:spacing w:after="0"/>
              <w:rPr>
                <w:sz w:val="20"/>
                <w:szCs w:val="20"/>
                <w:color w:val="auto"/>
              </w:rPr>
            </w:pPr>
            <w:r>
              <w:rPr>
                <w:rFonts w:ascii="Arial" w:cs="Arial" w:eastAsia="Arial" w:hAnsi="Arial"/>
                <w:sz w:val="14"/>
                <w:szCs w:val="14"/>
                <w:color w:val="0000FF"/>
              </w:rPr>
              <w:t>S</w:t>
            </w:r>
          </w:p>
        </w:tc>
        <w:tc>
          <w:tcPr>
            <w:tcW w:w="38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0000FF"/>
                <w:w w:val="88"/>
              </w:rPr>
              <w:t>5,200</w:t>
            </w:r>
          </w:p>
        </w:tc>
        <w:tc>
          <w:tcPr>
            <w:tcW w:w="480" w:type="dxa"/>
            <w:vAlign w:val="bottom"/>
          </w:tcPr>
          <w:p>
            <w:pPr>
              <w:jc w:val="center"/>
              <w:ind w:left="22"/>
              <w:spacing w:after="0"/>
              <w:rPr>
                <w:sz w:val="20"/>
                <w:szCs w:val="20"/>
                <w:color w:val="auto"/>
              </w:rPr>
            </w:pPr>
            <w:r>
              <w:rPr>
                <w:rFonts w:ascii="Arial" w:cs="Arial" w:eastAsia="Arial" w:hAnsi="Arial"/>
                <w:sz w:val="18"/>
                <w:szCs w:val="18"/>
                <w:color w:val="0000FF"/>
              </w:rPr>
              <w:t>D</w:t>
            </w:r>
          </w:p>
        </w:tc>
        <w:tc>
          <w:tcPr>
            <w:tcW w:w="620" w:type="dxa"/>
            <w:vAlign w:val="bottom"/>
          </w:tcPr>
          <w:p>
            <w:pPr>
              <w:jc w:val="center"/>
              <w:ind w:left="10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28.2</w:t>
            </w:r>
          </w:p>
        </w:tc>
        <w:tc>
          <w:tcPr>
            <w:tcW w:w="40" w:type="dxa"/>
            <w:vAlign w:val="bottom"/>
          </w:tcPr>
          <w:p>
            <w:pPr>
              <w:spacing w:after="0"/>
              <w:rPr>
                <w:sz w:val="23"/>
                <w:szCs w:val="23"/>
                <w:color w:val="auto"/>
              </w:rPr>
            </w:pP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9"/>
              </w:rPr>
              <w:t>4,410,673</w:t>
            </w:r>
          </w:p>
        </w:tc>
        <w:tc>
          <w:tcPr>
            <w:tcW w:w="300" w:type="dxa"/>
            <w:vAlign w:val="bottom"/>
          </w:tcPr>
          <w:p>
            <w:pPr>
              <w:spacing w:after="0"/>
              <w:rPr>
                <w:sz w:val="23"/>
                <w:szCs w:val="23"/>
                <w:color w:val="auto"/>
              </w:rPr>
            </w:pPr>
          </w:p>
        </w:tc>
        <w:tc>
          <w:tcPr>
            <w:tcW w:w="560" w:type="dxa"/>
            <w:vAlign w:val="bottom"/>
          </w:tcPr>
          <w:p>
            <w:pPr>
              <w:jc w:val="center"/>
              <w:ind w:right="279"/>
              <w:spacing w:after="0"/>
              <w:rPr>
                <w:sz w:val="20"/>
                <w:szCs w:val="20"/>
                <w:color w:val="auto"/>
              </w:rPr>
            </w:pPr>
            <w:r>
              <w:rPr>
                <w:rFonts w:ascii="Arial" w:cs="Arial" w:eastAsia="Arial" w:hAnsi="Arial"/>
                <w:sz w:val="18"/>
                <w:szCs w:val="18"/>
                <w:color w:val="0000FF"/>
                <w:w w:val="91"/>
              </w:rPr>
              <w:t>D</w:t>
            </w: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Class A Special Common Stock</w:t>
            </w:r>
          </w:p>
        </w:tc>
        <w:tc>
          <w:tcPr>
            <w:tcW w:w="1580" w:type="dxa"/>
            <w:vAlign w:val="bottom"/>
            <w:gridSpan w:val="2"/>
          </w:tcPr>
          <w:p>
            <w:pPr>
              <w:jc w:val="center"/>
              <w:ind w:left="379"/>
              <w:spacing w:after="0"/>
              <w:rPr>
                <w:sz w:val="20"/>
                <w:szCs w:val="20"/>
                <w:color w:val="auto"/>
              </w:rPr>
            </w:pPr>
            <w:r>
              <w:rPr>
                <w:rFonts w:ascii="Arial" w:cs="Arial" w:eastAsia="Arial" w:hAnsi="Arial"/>
                <w:sz w:val="18"/>
                <w:szCs w:val="18"/>
                <w:color w:val="0000FF"/>
                <w:w w:val="88"/>
              </w:rPr>
              <w:t>08/03/2004</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60" w:type="dxa"/>
            <w:vAlign w:val="bottom"/>
          </w:tcPr>
          <w:p>
            <w:pPr>
              <w:ind w:left="180"/>
              <w:spacing w:after="0"/>
              <w:rPr>
                <w:sz w:val="20"/>
                <w:szCs w:val="20"/>
                <w:color w:val="auto"/>
              </w:rPr>
            </w:pPr>
            <w:r>
              <w:rPr>
                <w:rFonts w:ascii="Arial" w:cs="Arial" w:eastAsia="Arial" w:hAnsi="Arial"/>
                <w:sz w:val="14"/>
                <w:szCs w:val="14"/>
                <w:color w:val="0000FF"/>
              </w:rPr>
              <w:t>S</w:t>
            </w:r>
          </w:p>
        </w:tc>
        <w:tc>
          <w:tcPr>
            <w:tcW w:w="38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0000FF"/>
                <w:w w:val="87"/>
              </w:rPr>
              <w:t>78,768</w:t>
            </w:r>
          </w:p>
        </w:tc>
        <w:tc>
          <w:tcPr>
            <w:tcW w:w="480" w:type="dxa"/>
            <w:vAlign w:val="bottom"/>
          </w:tcPr>
          <w:p>
            <w:pPr>
              <w:jc w:val="center"/>
              <w:ind w:left="22"/>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ind w:left="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28.18</w:t>
            </w: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9"/>
              </w:rPr>
              <w:t>4,331,705</w:t>
            </w:r>
          </w:p>
        </w:tc>
        <w:tc>
          <w:tcPr>
            <w:tcW w:w="300" w:type="dxa"/>
            <w:vAlign w:val="bottom"/>
          </w:tcPr>
          <w:p>
            <w:pPr>
              <w:spacing w:after="0"/>
              <w:rPr>
                <w:sz w:val="23"/>
                <w:szCs w:val="23"/>
                <w:color w:val="auto"/>
              </w:rPr>
            </w:pPr>
          </w:p>
        </w:tc>
        <w:tc>
          <w:tcPr>
            <w:tcW w:w="560" w:type="dxa"/>
            <w:vAlign w:val="bottom"/>
          </w:tcPr>
          <w:p>
            <w:pPr>
              <w:jc w:val="center"/>
              <w:ind w:right="279"/>
              <w:spacing w:after="0"/>
              <w:rPr>
                <w:sz w:val="20"/>
                <w:szCs w:val="20"/>
                <w:color w:val="auto"/>
              </w:rPr>
            </w:pPr>
            <w:r>
              <w:rPr>
                <w:rFonts w:ascii="Arial" w:cs="Arial" w:eastAsia="Arial" w:hAnsi="Arial"/>
                <w:sz w:val="18"/>
                <w:szCs w:val="18"/>
                <w:color w:val="0000FF"/>
                <w:w w:val="91"/>
              </w:rPr>
              <w:t>D</w:t>
            </w: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Class A Special Common Stock</w:t>
            </w:r>
          </w:p>
        </w:tc>
        <w:tc>
          <w:tcPr>
            <w:tcW w:w="1580" w:type="dxa"/>
            <w:vAlign w:val="bottom"/>
            <w:gridSpan w:val="2"/>
          </w:tcPr>
          <w:p>
            <w:pPr>
              <w:jc w:val="center"/>
              <w:ind w:left="379"/>
              <w:spacing w:after="0"/>
              <w:rPr>
                <w:sz w:val="20"/>
                <w:szCs w:val="20"/>
                <w:color w:val="auto"/>
              </w:rPr>
            </w:pPr>
            <w:r>
              <w:rPr>
                <w:rFonts w:ascii="Arial" w:cs="Arial" w:eastAsia="Arial" w:hAnsi="Arial"/>
                <w:sz w:val="18"/>
                <w:szCs w:val="18"/>
                <w:color w:val="0000FF"/>
                <w:w w:val="88"/>
              </w:rPr>
              <w:t>08/03/2004</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60" w:type="dxa"/>
            <w:vAlign w:val="bottom"/>
          </w:tcPr>
          <w:p>
            <w:pPr>
              <w:ind w:left="180"/>
              <w:spacing w:after="0"/>
              <w:rPr>
                <w:sz w:val="20"/>
                <w:szCs w:val="20"/>
                <w:color w:val="auto"/>
              </w:rPr>
            </w:pPr>
            <w:r>
              <w:rPr>
                <w:rFonts w:ascii="Arial" w:cs="Arial" w:eastAsia="Arial" w:hAnsi="Arial"/>
                <w:sz w:val="14"/>
                <w:szCs w:val="14"/>
                <w:color w:val="0000FF"/>
              </w:rPr>
              <w:t>S</w:t>
            </w:r>
          </w:p>
        </w:tc>
        <w:tc>
          <w:tcPr>
            <w:tcW w:w="38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0000FF"/>
                <w:w w:val="87"/>
              </w:rPr>
              <w:t>34,836</w:t>
            </w:r>
          </w:p>
        </w:tc>
        <w:tc>
          <w:tcPr>
            <w:tcW w:w="480" w:type="dxa"/>
            <w:vAlign w:val="bottom"/>
          </w:tcPr>
          <w:p>
            <w:pPr>
              <w:jc w:val="center"/>
              <w:ind w:left="22"/>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ind w:left="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28.17</w:t>
            </w: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9"/>
              </w:rPr>
              <w:t>4,296,669</w:t>
            </w:r>
          </w:p>
        </w:tc>
        <w:tc>
          <w:tcPr>
            <w:tcW w:w="300" w:type="dxa"/>
            <w:vAlign w:val="bottom"/>
          </w:tcPr>
          <w:p>
            <w:pPr>
              <w:spacing w:after="0"/>
              <w:rPr>
                <w:sz w:val="23"/>
                <w:szCs w:val="23"/>
                <w:color w:val="auto"/>
              </w:rPr>
            </w:pPr>
          </w:p>
        </w:tc>
        <w:tc>
          <w:tcPr>
            <w:tcW w:w="560" w:type="dxa"/>
            <w:vAlign w:val="bottom"/>
          </w:tcPr>
          <w:p>
            <w:pPr>
              <w:jc w:val="center"/>
              <w:ind w:right="279"/>
              <w:spacing w:after="0"/>
              <w:rPr>
                <w:sz w:val="20"/>
                <w:szCs w:val="20"/>
                <w:color w:val="auto"/>
              </w:rPr>
            </w:pPr>
            <w:r>
              <w:rPr>
                <w:rFonts w:ascii="Arial" w:cs="Arial" w:eastAsia="Arial" w:hAnsi="Arial"/>
                <w:sz w:val="18"/>
                <w:szCs w:val="18"/>
                <w:color w:val="0000FF"/>
                <w:w w:val="91"/>
              </w:rPr>
              <w:t>D</w:t>
            </w: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Class A Special Common Stock</w:t>
            </w:r>
          </w:p>
        </w:tc>
        <w:tc>
          <w:tcPr>
            <w:tcW w:w="1580" w:type="dxa"/>
            <w:vAlign w:val="bottom"/>
            <w:gridSpan w:val="2"/>
          </w:tcPr>
          <w:p>
            <w:pPr>
              <w:jc w:val="center"/>
              <w:ind w:left="379"/>
              <w:spacing w:after="0"/>
              <w:rPr>
                <w:sz w:val="20"/>
                <w:szCs w:val="20"/>
                <w:color w:val="auto"/>
              </w:rPr>
            </w:pPr>
            <w:r>
              <w:rPr>
                <w:rFonts w:ascii="Arial" w:cs="Arial" w:eastAsia="Arial" w:hAnsi="Arial"/>
                <w:sz w:val="18"/>
                <w:szCs w:val="18"/>
                <w:color w:val="0000FF"/>
                <w:w w:val="88"/>
              </w:rPr>
              <w:t>08/03/2004</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60" w:type="dxa"/>
            <w:vAlign w:val="bottom"/>
          </w:tcPr>
          <w:p>
            <w:pPr>
              <w:ind w:left="180"/>
              <w:spacing w:after="0"/>
              <w:rPr>
                <w:sz w:val="20"/>
                <w:szCs w:val="20"/>
                <w:color w:val="auto"/>
              </w:rPr>
            </w:pPr>
            <w:r>
              <w:rPr>
                <w:rFonts w:ascii="Arial" w:cs="Arial" w:eastAsia="Arial" w:hAnsi="Arial"/>
                <w:sz w:val="14"/>
                <w:szCs w:val="14"/>
                <w:color w:val="0000FF"/>
              </w:rPr>
              <w:t>S</w:t>
            </w:r>
          </w:p>
        </w:tc>
        <w:tc>
          <w:tcPr>
            <w:tcW w:w="38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0000FF"/>
                <w:w w:val="88"/>
              </w:rPr>
              <w:t>8,500</w:t>
            </w:r>
          </w:p>
        </w:tc>
        <w:tc>
          <w:tcPr>
            <w:tcW w:w="480" w:type="dxa"/>
            <w:vAlign w:val="bottom"/>
          </w:tcPr>
          <w:p>
            <w:pPr>
              <w:jc w:val="center"/>
              <w:ind w:left="22"/>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ind w:left="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28.16</w:t>
            </w: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9"/>
              </w:rPr>
              <w:t>4,287,969</w:t>
            </w:r>
          </w:p>
        </w:tc>
        <w:tc>
          <w:tcPr>
            <w:tcW w:w="300" w:type="dxa"/>
            <w:vAlign w:val="bottom"/>
          </w:tcPr>
          <w:p>
            <w:pPr>
              <w:spacing w:after="0"/>
              <w:rPr>
                <w:sz w:val="23"/>
                <w:szCs w:val="23"/>
                <w:color w:val="auto"/>
              </w:rPr>
            </w:pPr>
          </w:p>
        </w:tc>
        <w:tc>
          <w:tcPr>
            <w:tcW w:w="560" w:type="dxa"/>
            <w:vAlign w:val="bottom"/>
          </w:tcPr>
          <w:p>
            <w:pPr>
              <w:jc w:val="center"/>
              <w:ind w:right="279"/>
              <w:spacing w:after="0"/>
              <w:rPr>
                <w:sz w:val="20"/>
                <w:szCs w:val="20"/>
                <w:color w:val="auto"/>
              </w:rPr>
            </w:pPr>
            <w:r>
              <w:rPr>
                <w:rFonts w:ascii="Arial" w:cs="Arial" w:eastAsia="Arial" w:hAnsi="Arial"/>
                <w:sz w:val="18"/>
                <w:szCs w:val="18"/>
                <w:color w:val="0000FF"/>
                <w:w w:val="91"/>
              </w:rPr>
              <w:t>D</w:t>
            </w: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Class A Special Common Stock</w:t>
            </w:r>
          </w:p>
        </w:tc>
        <w:tc>
          <w:tcPr>
            <w:tcW w:w="1580" w:type="dxa"/>
            <w:vAlign w:val="bottom"/>
            <w:gridSpan w:val="2"/>
          </w:tcPr>
          <w:p>
            <w:pPr>
              <w:jc w:val="center"/>
              <w:ind w:left="379"/>
              <w:spacing w:after="0"/>
              <w:rPr>
                <w:sz w:val="20"/>
                <w:szCs w:val="20"/>
                <w:color w:val="auto"/>
              </w:rPr>
            </w:pPr>
            <w:r>
              <w:rPr>
                <w:rFonts w:ascii="Arial" w:cs="Arial" w:eastAsia="Arial" w:hAnsi="Arial"/>
                <w:sz w:val="18"/>
                <w:szCs w:val="18"/>
                <w:color w:val="0000FF"/>
                <w:w w:val="88"/>
              </w:rPr>
              <w:t>08/03/2004</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60" w:type="dxa"/>
            <w:vAlign w:val="bottom"/>
          </w:tcPr>
          <w:p>
            <w:pPr>
              <w:ind w:left="180"/>
              <w:spacing w:after="0"/>
              <w:rPr>
                <w:sz w:val="20"/>
                <w:szCs w:val="20"/>
                <w:color w:val="auto"/>
              </w:rPr>
            </w:pPr>
            <w:r>
              <w:rPr>
                <w:rFonts w:ascii="Arial" w:cs="Arial" w:eastAsia="Arial" w:hAnsi="Arial"/>
                <w:sz w:val="14"/>
                <w:szCs w:val="14"/>
                <w:color w:val="0000FF"/>
              </w:rPr>
              <w:t>S</w:t>
            </w:r>
          </w:p>
        </w:tc>
        <w:tc>
          <w:tcPr>
            <w:tcW w:w="38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0000FF"/>
                <w:w w:val="87"/>
              </w:rPr>
              <w:t>27,000</w:t>
            </w:r>
          </w:p>
        </w:tc>
        <w:tc>
          <w:tcPr>
            <w:tcW w:w="480" w:type="dxa"/>
            <w:vAlign w:val="bottom"/>
          </w:tcPr>
          <w:p>
            <w:pPr>
              <w:jc w:val="center"/>
              <w:ind w:left="22"/>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ind w:left="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28.15</w:t>
            </w: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9"/>
              </w:rPr>
              <w:t>4,260,769</w:t>
            </w:r>
          </w:p>
        </w:tc>
        <w:tc>
          <w:tcPr>
            <w:tcW w:w="300" w:type="dxa"/>
            <w:vAlign w:val="bottom"/>
          </w:tcPr>
          <w:p>
            <w:pPr>
              <w:spacing w:after="0"/>
              <w:rPr>
                <w:sz w:val="23"/>
                <w:szCs w:val="23"/>
                <w:color w:val="auto"/>
              </w:rPr>
            </w:pPr>
          </w:p>
        </w:tc>
        <w:tc>
          <w:tcPr>
            <w:tcW w:w="560" w:type="dxa"/>
            <w:vAlign w:val="bottom"/>
          </w:tcPr>
          <w:p>
            <w:pPr>
              <w:jc w:val="center"/>
              <w:ind w:right="279"/>
              <w:spacing w:after="0"/>
              <w:rPr>
                <w:sz w:val="20"/>
                <w:szCs w:val="20"/>
                <w:color w:val="auto"/>
              </w:rPr>
            </w:pPr>
            <w:r>
              <w:rPr>
                <w:rFonts w:ascii="Arial" w:cs="Arial" w:eastAsia="Arial" w:hAnsi="Arial"/>
                <w:sz w:val="18"/>
                <w:szCs w:val="18"/>
                <w:color w:val="0000FF"/>
                <w:w w:val="91"/>
              </w:rPr>
              <w:t>D</w:t>
            </w: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Class A Special Common Stock</w:t>
            </w:r>
          </w:p>
        </w:tc>
        <w:tc>
          <w:tcPr>
            <w:tcW w:w="1580" w:type="dxa"/>
            <w:vAlign w:val="bottom"/>
            <w:gridSpan w:val="2"/>
          </w:tcPr>
          <w:p>
            <w:pPr>
              <w:jc w:val="center"/>
              <w:ind w:left="379"/>
              <w:spacing w:after="0"/>
              <w:rPr>
                <w:sz w:val="20"/>
                <w:szCs w:val="20"/>
                <w:color w:val="auto"/>
              </w:rPr>
            </w:pPr>
            <w:r>
              <w:rPr>
                <w:rFonts w:ascii="Arial" w:cs="Arial" w:eastAsia="Arial" w:hAnsi="Arial"/>
                <w:sz w:val="18"/>
                <w:szCs w:val="18"/>
                <w:color w:val="0000FF"/>
                <w:w w:val="88"/>
              </w:rPr>
              <w:t>08/03/2004</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60" w:type="dxa"/>
            <w:vAlign w:val="bottom"/>
          </w:tcPr>
          <w:p>
            <w:pPr>
              <w:ind w:left="180"/>
              <w:spacing w:after="0"/>
              <w:rPr>
                <w:sz w:val="20"/>
                <w:szCs w:val="20"/>
                <w:color w:val="auto"/>
              </w:rPr>
            </w:pPr>
            <w:r>
              <w:rPr>
                <w:rFonts w:ascii="Arial" w:cs="Arial" w:eastAsia="Arial" w:hAnsi="Arial"/>
                <w:sz w:val="14"/>
                <w:szCs w:val="14"/>
                <w:color w:val="0000FF"/>
              </w:rPr>
              <w:t>S</w:t>
            </w:r>
          </w:p>
        </w:tc>
        <w:tc>
          <w:tcPr>
            <w:tcW w:w="38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0000FF"/>
                <w:w w:val="87"/>
              </w:rPr>
              <w:t>84,996</w:t>
            </w:r>
          </w:p>
        </w:tc>
        <w:tc>
          <w:tcPr>
            <w:tcW w:w="480" w:type="dxa"/>
            <w:vAlign w:val="bottom"/>
          </w:tcPr>
          <w:p>
            <w:pPr>
              <w:jc w:val="center"/>
              <w:ind w:left="22"/>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ind w:left="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28.14</w:t>
            </w: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9"/>
              </w:rPr>
              <w:t>4,175,573</w:t>
            </w:r>
          </w:p>
        </w:tc>
        <w:tc>
          <w:tcPr>
            <w:tcW w:w="300" w:type="dxa"/>
            <w:vAlign w:val="bottom"/>
          </w:tcPr>
          <w:p>
            <w:pPr>
              <w:spacing w:after="0"/>
              <w:rPr>
                <w:sz w:val="23"/>
                <w:szCs w:val="23"/>
                <w:color w:val="auto"/>
              </w:rPr>
            </w:pPr>
          </w:p>
        </w:tc>
        <w:tc>
          <w:tcPr>
            <w:tcW w:w="560" w:type="dxa"/>
            <w:vAlign w:val="bottom"/>
          </w:tcPr>
          <w:p>
            <w:pPr>
              <w:jc w:val="center"/>
              <w:ind w:right="279"/>
              <w:spacing w:after="0"/>
              <w:rPr>
                <w:sz w:val="20"/>
                <w:szCs w:val="20"/>
                <w:color w:val="auto"/>
              </w:rPr>
            </w:pPr>
            <w:r>
              <w:rPr>
                <w:rFonts w:ascii="Arial" w:cs="Arial" w:eastAsia="Arial" w:hAnsi="Arial"/>
                <w:sz w:val="18"/>
                <w:szCs w:val="18"/>
                <w:color w:val="0000FF"/>
                <w:w w:val="91"/>
              </w:rPr>
              <w:t>D</w:t>
            </w: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Class A Special Common Stock</w:t>
            </w:r>
          </w:p>
        </w:tc>
        <w:tc>
          <w:tcPr>
            <w:tcW w:w="1580" w:type="dxa"/>
            <w:vAlign w:val="bottom"/>
            <w:gridSpan w:val="2"/>
          </w:tcPr>
          <w:p>
            <w:pPr>
              <w:jc w:val="center"/>
              <w:ind w:left="379"/>
              <w:spacing w:after="0"/>
              <w:rPr>
                <w:sz w:val="20"/>
                <w:szCs w:val="20"/>
                <w:color w:val="auto"/>
              </w:rPr>
            </w:pPr>
            <w:r>
              <w:rPr>
                <w:rFonts w:ascii="Arial" w:cs="Arial" w:eastAsia="Arial" w:hAnsi="Arial"/>
                <w:sz w:val="18"/>
                <w:szCs w:val="18"/>
                <w:color w:val="0000FF"/>
                <w:w w:val="88"/>
              </w:rPr>
              <w:t>08/03/2004</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60" w:type="dxa"/>
            <w:vAlign w:val="bottom"/>
          </w:tcPr>
          <w:p>
            <w:pPr>
              <w:ind w:left="180"/>
              <w:spacing w:after="0"/>
              <w:rPr>
                <w:sz w:val="20"/>
                <w:szCs w:val="20"/>
                <w:color w:val="auto"/>
              </w:rPr>
            </w:pPr>
            <w:r>
              <w:rPr>
                <w:rFonts w:ascii="Arial" w:cs="Arial" w:eastAsia="Arial" w:hAnsi="Arial"/>
                <w:sz w:val="14"/>
                <w:szCs w:val="14"/>
                <w:color w:val="0000FF"/>
              </w:rPr>
              <w:t>S</w:t>
            </w:r>
          </w:p>
        </w:tc>
        <w:tc>
          <w:tcPr>
            <w:tcW w:w="38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0000FF"/>
                <w:w w:val="89"/>
              </w:rPr>
              <w:t>125,436</w:t>
            </w:r>
          </w:p>
        </w:tc>
        <w:tc>
          <w:tcPr>
            <w:tcW w:w="480" w:type="dxa"/>
            <w:vAlign w:val="bottom"/>
          </w:tcPr>
          <w:p>
            <w:pPr>
              <w:jc w:val="center"/>
              <w:ind w:left="22"/>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ind w:left="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28.13</w:t>
            </w: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9"/>
              </w:rPr>
              <w:t>4,049,937</w:t>
            </w:r>
          </w:p>
        </w:tc>
        <w:tc>
          <w:tcPr>
            <w:tcW w:w="300" w:type="dxa"/>
            <w:vAlign w:val="bottom"/>
          </w:tcPr>
          <w:p>
            <w:pPr>
              <w:spacing w:after="0"/>
              <w:rPr>
                <w:sz w:val="23"/>
                <w:szCs w:val="23"/>
                <w:color w:val="auto"/>
              </w:rPr>
            </w:pPr>
          </w:p>
        </w:tc>
        <w:tc>
          <w:tcPr>
            <w:tcW w:w="560" w:type="dxa"/>
            <w:vAlign w:val="bottom"/>
          </w:tcPr>
          <w:p>
            <w:pPr>
              <w:jc w:val="center"/>
              <w:ind w:right="279"/>
              <w:spacing w:after="0"/>
              <w:rPr>
                <w:sz w:val="20"/>
                <w:szCs w:val="20"/>
                <w:color w:val="auto"/>
              </w:rPr>
            </w:pPr>
            <w:r>
              <w:rPr>
                <w:rFonts w:ascii="Arial" w:cs="Arial" w:eastAsia="Arial" w:hAnsi="Arial"/>
                <w:sz w:val="18"/>
                <w:szCs w:val="18"/>
                <w:color w:val="0000FF"/>
                <w:w w:val="91"/>
              </w:rPr>
              <w:t>D</w:t>
            </w: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Class A Special Common Stock</w:t>
            </w:r>
          </w:p>
        </w:tc>
        <w:tc>
          <w:tcPr>
            <w:tcW w:w="1580" w:type="dxa"/>
            <w:vAlign w:val="bottom"/>
            <w:gridSpan w:val="2"/>
          </w:tcPr>
          <w:p>
            <w:pPr>
              <w:jc w:val="center"/>
              <w:ind w:left="379"/>
              <w:spacing w:after="0"/>
              <w:rPr>
                <w:sz w:val="20"/>
                <w:szCs w:val="20"/>
                <w:color w:val="auto"/>
              </w:rPr>
            </w:pPr>
            <w:r>
              <w:rPr>
                <w:rFonts w:ascii="Arial" w:cs="Arial" w:eastAsia="Arial" w:hAnsi="Arial"/>
                <w:sz w:val="18"/>
                <w:szCs w:val="18"/>
                <w:color w:val="0000FF"/>
                <w:w w:val="88"/>
              </w:rPr>
              <w:t>08/03/2004</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60" w:type="dxa"/>
            <w:vAlign w:val="bottom"/>
          </w:tcPr>
          <w:p>
            <w:pPr>
              <w:ind w:left="180"/>
              <w:spacing w:after="0"/>
              <w:rPr>
                <w:sz w:val="20"/>
                <w:szCs w:val="20"/>
                <w:color w:val="auto"/>
              </w:rPr>
            </w:pPr>
            <w:r>
              <w:rPr>
                <w:rFonts w:ascii="Arial" w:cs="Arial" w:eastAsia="Arial" w:hAnsi="Arial"/>
                <w:sz w:val="14"/>
                <w:szCs w:val="14"/>
                <w:color w:val="0000FF"/>
              </w:rPr>
              <w:t>S</w:t>
            </w:r>
          </w:p>
        </w:tc>
        <w:tc>
          <w:tcPr>
            <w:tcW w:w="38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0000FF"/>
                <w:w w:val="89"/>
              </w:rPr>
              <w:t>178,845</w:t>
            </w:r>
          </w:p>
        </w:tc>
        <w:tc>
          <w:tcPr>
            <w:tcW w:w="480" w:type="dxa"/>
            <w:vAlign w:val="bottom"/>
          </w:tcPr>
          <w:p>
            <w:pPr>
              <w:jc w:val="center"/>
              <w:ind w:left="22"/>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ind w:left="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28.12</w:t>
            </w: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9"/>
              </w:rPr>
              <w:t>3,870,892</w:t>
            </w:r>
          </w:p>
        </w:tc>
        <w:tc>
          <w:tcPr>
            <w:tcW w:w="300" w:type="dxa"/>
            <w:vAlign w:val="bottom"/>
          </w:tcPr>
          <w:p>
            <w:pPr>
              <w:spacing w:after="0"/>
              <w:rPr>
                <w:sz w:val="23"/>
                <w:szCs w:val="23"/>
                <w:color w:val="auto"/>
              </w:rPr>
            </w:pPr>
          </w:p>
        </w:tc>
        <w:tc>
          <w:tcPr>
            <w:tcW w:w="560" w:type="dxa"/>
            <w:vAlign w:val="bottom"/>
          </w:tcPr>
          <w:p>
            <w:pPr>
              <w:jc w:val="center"/>
              <w:ind w:right="279"/>
              <w:spacing w:after="0"/>
              <w:rPr>
                <w:sz w:val="20"/>
                <w:szCs w:val="20"/>
                <w:color w:val="auto"/>
              </w:rPr>
            </w:pPr>
            <w:r>
              <w:rPr>
                <w:rFonts w:ascii="Arial" w:cs="Arial" w:eastAsia="Arial" w:hAnsi="Arial"/>
                <w:sz w:val="18"/>
                <w:szCs w:val="18"/>
                <w:color w:val="0000FF"/>
                <w:w w:val="91"/>
              </w:rPr>
              <w:t>D</w:t>
            </w: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Class A Special Common Stock</w:t>
            </w:r>
          </w:p>
        </w:tc>
        <w:tc>
          <w:tcPr>
            <w:tcW w:w="1580" w:type="dxa"/>
            <w:vAlign w:val="bottom"/>
            <w:gridSpan w:val="2"/>
          </w:tcPr>
          <w:p>
            <w:pPr>
              <w:jc w:val="center"/>
              <w:ind w:left="379"/>
              <w:spacing w:after="0"/>
              <w:rPr>
                <w:sz w:val="20"/>
                <w:szCs w:val="20"/>
                <w:color w:val="auto"/>
              </w:rPr>
            </w:pPr>
            <w:r>
              <w:rPr>
                <w:rFonts w:ascii="Arial" w:cs="Arial" w:eastAsia="Arial" w:hAnsi="Arial"/>
                <w:sz w:val="18"/>
                <w:szCs w:val="18"/>
                <w:color w:val="0000FF"/>
                <w:w w:val="88"/>
              </w:rPr>
              <w:t>08/03/2004</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60" w:type="dxa"/>
            <w:vAlign w:val="bottom"/>
          </w:tcPr>
          <w:p>
            <w:pPr>
              <w:ind w:left="180"/>
              <w:spacing w:after="0"/>
              <w:rPr>
                <w:sz w:val="20"/>
                <w:szCs w:val="20"/>
                <w:color w:val="auto"/>
              </w:rPr>
            </w:pPr>
            <w:r>
              <w:rPr>
                <w:rFonts w:ascii="Arial" w:cs="Arial" w:eastAsia="Arial" w:hAnsi="Arial"/>
                <w:sz w:val="14"/>
                <w:szCs w:val="14"/>
                <w:color w:val="0000FF"/>
              </w:rPr>
              <w:t>S</w:t>
            </w:r>
          </w:p>
        </w:tc>
        <w:tc>
          <w:tcPr>
            <w:tcW w:w="38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0000FF"/>
                <w:w w:val="89"/>
              </w:rPr>
              <w:t>149,613</w:t>
            </w:r>
          </w:p>
        </w:tc>
        <w:tc>
          <w:tcPr>
            <w:tcW w:w="480" w:type="dxa"/>
            <w:vAlign w:val="bottom"/>
          </w:tcPr>
          <w:p>
            <w:pPr>
              <w:jc w:val="center"/>
              <w:ind w:left="22"/>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ind w:left="60"/>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28.11</w:t>
            </w: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9"/>
              </w:rPr>
              <w:t>3,721,079</w:t>
            </w:r>
          </w:p>
        </w:tc>
        <w:tc>
          <w:tcPr>
            <w:tcW w:w="300" w:type="dxa"/>
            <w:vAlign w:val="bottom"/>
          </w:tcPr>
          <w:p>
            <w:pPr>
              <w:spacing w:after="0"/>
              <w:rPr>
                <w:sz w:val="23"/>
                <w:szCs w:val="23"/>
                <w:color w:val="auto"/>
              </w:rPr>
            </w:pPr>
          </w:p>
        </w:tc>
        <w:tc>
          <w:tcPr>
            <w:tcW w:w="560" w:type="dxa"/>
            <w:vAlign w:val="bottom"/>
          </w:tcPr>
          <w:p>
            <w:pPr>
              <w:jc w:val="center"/>
              <w:ind w:right="279"/>
              <w:spacing w:after="0"/>
              <w:rPr>
                <w:sz w:val="20"/>
                <w:szCs w:val="20"/>
                <w:color w:val="auto"/>
              </w:rPr>
            </w:pPr>
            <w:r>
              <w:rPr>
                <w:rFonts w:ascii="Arial" w:cs="Arial" w:eastAsia="Arial" w:hAnsi="Arial"/>
                <w:sz w:val="18"/>
                <w:szCs w:val="18"/>
                <w:color w:val="0000FF"/>
                <w:w w:val="91"/>
              </w:rPr>
              <w:t>D</w:t>
            </w: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Class A Special Common Stock</w:t>
            </w:r>
          </w:p>
        </w:tc>
        <w:tc>
          <w:tcPr>
            <w:tcW w:w="1580" w:type="dxa"/>
            <w:vAlign w:val="bottom"/>
            <w:gridSpan w:val="2"/>
          </w:tcPr>
          <w:p>
            <w:pPr>
              <w:jc w:val="center"/>
              <w:ind w:left="379"/>
              <w:spacing w:after="0"/>
              <w:rPr>
                <w:sz w:val="20"/>
                <w:szCs w:val="20"/>
                <w:color w:val="auto"/>
              </w:rPr>
            </w:pPr>
            <w:r>
              <w:rPr>
                <w:rFonts w:ascii="Arial" w:cs="Arial" w:eastAsia="Arial" w:hAnsi="Arial"/>
                <w:sz w:val="18"/>
                <w:szCs w:val="18"/>
                <w:color w:val="0000FF"/>
                <w:w w:val="88"/>
              </w:rPr>
              <w:t>08/03/2004</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60" w:type="dxa"/>
            <w:vAlign w:val="bottom"/>
          </w:tcPr>
          <w:p>
            <w:pPr>
              <w:ind w:left="180"/>
              <w:spacing w:after="0"/>
              <w:rPr>
                <w:sz w:val="20"/>
                <w:szCs w:val="20"/>
                <w:color w:val="auto"/>
              </w:rPr>
            </w:pPr>
            <w:r>
              <w:rPr>
                <w:rFonts w:ascii="Arial" w:cs="Arial" w:eastAsia="Arial" w:hAnsi="Arial"/>
                <w:sz w:val="14"/>
                <w:szCs w:val="14"/>
                <w:color w:val="0000FF"/>
              </w:rPr>
              <w:t>S</w:t>
            </w:r>
          </w:p>
        </w:tc>
        <w:tc>
          <w:tcPr>
            <w:tcW w:w="38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0000FF"/>
                <w:w w:val="87"/>
              </w:rPr>
              <w:t>35,200</w:t>
            </w:r>
          </w:p>
        </w:tc>
        <w:tc>
          <w:tcPr>
            <w:tcW w:w="480" w:type="dxa"/>
            <w:vAlign w:val="bottom"/>
          </w:tcPr>
          <w:p>
            <w:pPr>
              <w:jc w:val="center"/>
              <w:ind w:left="22"/>
              <w:spacing w:after="0"/>
              <w:rPr>
                <w:sz w:val="20"/>
                <w:szCs w:val="20"/>
                <w:color w:val="auto"/>
              </w:rPr>
            </w:pPr>
            <w:r>
              <w:rPr>
                <w:rFonts w:ascii="Arial" w:cs="Arial" w:eastAsia="Arial" w:hAnsi="Arial"/>
                <w:sz w:val="18"/>
                <w:szCs w:val="18"/>
                <w:color w:val="0000FF"/>
              </w:rPr>
              <w:t>D</w:t>
            </w:r>
          </w:p>
        </w:tc>
        <w:tc>
          <w:tcPr>
            <w:tcW w:w="620" w:type="dxa"/>
            <w:vAlign w:val="bottom"/>
          </w:tcPr>
          <w:p>
            <w:pPr>
              <w:jc w:val="center"/>
              <w:ind w:left="10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28.1</w:t>
            </w:r>
          </w:p>
        </w:tc>
        <w:tc>
          <w:tcPr>
            <w:tcW w:w="40" w:type="dxa"/>
            <w:vAlign w:val="bottom"/>
          </w:tcPr>
          <w:p>
            <w:pPr>
              <w:spacing w:after="0"/>
              <w:rPr>
                <w:sz w:val="23"/>
                <w:szCs w:val="23"/>
                <w:color w:val="auto"/>
              </w:rPr>
            </w:pP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9"/>
              </w:rPr>
              <w:t>3,685,679</w:t>
            </w:r>
          </w:p>
        </w:tc>
        <w:tc>
          <w:tcPr>
            <w:tcW w:w="300" w:type="dxa"/>
            <w:vAlign w:val="bottom"/>
          </w:tcPr>
          <w:p>
            <w:pPr>
              <w:spacing w:after="0"/>
              <w:rPr>
                <w:sz w:val="23"/>
                <w:szCs w:val="23"/>
                <w:color w:val="auto"/>
              </w:rPr>
            </w:pPr>
          </w:p>
        </w:tc>
        <w:tc>
          <w:tcPr>
            <w:tcW w:w="560" w:type="dxa"/>
            <w:vAlign w:val="bottom"/>
          </w:tcPr>
          <w:p>
            <w:pPr>
              <w:jc w:val="center"/>
              <w:ind w:right="279"/>
              <w:spacing w:after="0"/>
              <w:rPr>
                <w:sz w:val="20"/>
                <w:szCs w:val="20"/>
                <w:color w:val="auto"/>
              </w:rPr>
            </w:pPr>
            <w:r>
              <w:rPr>
                <w:rFonts w:ascii="Arial" w:cs="Arial" w:eastAsia="Arial" w:hAnsi="Arial"/>
                <w:sz w:val="18"/>
                <w:szCs w:val="18"/>
                <w:color w:val="0000FF"/>
                <w:w w:val="91"/>
              </w:rPr>
              <w:t>D</w:t>
            </w: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Class A Special Common Stock</w:t>
            </w:r>
          </w:p>
        </w:tc>
        <w:tc>
          <w:tcPr>
            <w:tcW w:w="1580" w:type="dxa"/>
            <w:vAlign w:val="bottom"/>
            <w:gridSpan w:val="2"/>
          </w:tcPr>
          <w:p>
            <w:pPr>
              <w:jc w:val="center"/>
              <w:ind w:left="379"/>
              <w:spacing w:after="0"/>
              <w:rPr>
                <w:sz w:val="20"/>
                <w:szCs w:val="20"/>
                <w:color w:val="auto"/>
              </w:rPr>
            </w:pPr>
            <w:r>
              <w:rPr>
                <w:rFonts w:ascii="Arial" w:cs="Arial" w:eastAsia="Arial" w:hAnsi="Arial"/>
                <w:sz w:val="18"/>
                <w:szCs w:val="18"/>
                <w:color w:val="0000FF"/>
                <w:w w:val="88"/>
              </w:rPr>
              <w:t>08/03/2004</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60" w:type="dxa"/>
            <w:vAlign w:val="bottom"/>
          </w:tcPr>
          <w:p>
            <w:pPr>
              <w:ind w:left="180"/>
              <w:spacing w:after="0"/>
              <w:rPr>
                <w:sz w:val="20"/>
                <w:szCs w:val="20"/>
                <w:color w:val="auto"/>
              </w:rPr>
            </w:pPr>
            <w:r>
              <w:rPr>
                <w:rFonts w:ascii="Arial" w:cs="Arial" w:eastAsia="Arial" w:hAnsi="Arial"/>
                <w:sz w:val="14"/>
                <w:szCs w:val="14"/>
                <w:color w:val="0000FF"/>
              </w:rPr>
              <w:t>S</w:t>
            </w:r>
          </w:p>
        </w:tc>
        <w:tc>
          <w:tcPr>
            <w:tcW w:w="38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0000FF"/>
                <w:w w:val="87"/>
              </w:rPr>
              <w:t>57,543</w:t>
            </w:r>
          </w:p>
        </w:tc>
        <w:tc>
          <w:tcPr>
            <w:tcW w:w="480" w:type="dxa"/>
            <w:vAlign w:val="bottom"/>
          </w:tcPr>
          <w:p>
            <w:pPr>
              <w:jc w:val="center"/>
              <w:ind w:left="22"/>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ind w:left="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28.09</w:t>
            </w: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9"/>
              </w:rPr>
              <w:t>3,627,936</w:t>
            </w:r>
          </w:p>
        </w:tc>
        <w:tc>
          <w:tcPr>
            <w:tcW w:w="300" w:type="dxa"/>
            <w:vAlign w:val="bottom"/>
          </w:tcPr>
          <w:p>
            <w:pPr>
              <w:spacing w:after="0"/>
              <w:rPr>
                <w:sz w:val="23"/>
                <w:szCs w:val="23"/>
                <w:color w:val="auto"/>
              </w:rPr>
            </w:pPr>
          </w:p>
        </w:tc>
        <w:tc>
          <w:tcPr>
            <w:tcW w:w="560" w:type="dxa"/>
            <w:vAlign w:val="bottom"/>
          </w:tcPr>
          <w:p>
            <w:pPr>
              <w:jc w:val="center"/>
              <w:ind w:right="279"/>
              <w:spacing w:after="0"/>
              <w:rPr>
                <w:sz w:val="20"/>
                <w:szCs w:val="20"/>
                <w:color w:val="auto"/>
              </w:rPr>
            </w:pPr>
            <w:r>
              <w:rPr>
                <w:rFonts w:ascii="Arial" w:cs="Arial" w:eastAsia="Arial" w:hAnsi="Arial"/>
                <w:sz w:val="18"/>
                <w:szCs w:val="18"/>
                <w:color w:val="0000FF"/>
                <w:w w:val="91"/>
              </w:rPr>
              <w:t>D</w:t>
            </w: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Class A Special Common Stock</w:t>
            </w:r>
          </w:p>
        </w:tc>
        <w:tc>
          <w:tcPr>
            <w:tcW w:w="1580" w:type="dxa"/>
            <w:vAlign w:val="bottom"/>
            <w:gridSpan w:val="2"/>
          </w:tcPr>
          <w:p>
            <w:pPr>
              <w:jc w:val="center"/>
              <w:ind w:left="379"/>
              <w:spacing w:after="0"/>
              <w:rPr>
                <w:sz w:val="20"/>
                <w:szCs w:val="20"/>
                <w:color w:val="auto"/>
              </w:rPr>
            </w:pPr>
            <w:r>
              <w:rPr>
                <w:rFonts w:ascii="Arial" w:cs="Arial" w:eastAsia="Arial" w:hAnsi="Arial"/>
                <w:sz w:val="18"/>
                <w:szCs w:val="18"/>
                <w:color w:val="0000FF"/>
                <w:w w:val="88"/>
              </w:rPr>
              <w:t>08/03/2004</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60" w:type="dxa"/>
            <w:vAlign w:val="bottom"/>
          </w:tcPr>
          <w:p>
            <w:pPr>
              <w:ind w:left="180"/>
              <w:spacing w:after="0"/>
              <w:rPr>
                <w:sz w:val="20"/>
                <w:szCs w:val="20"/>
                <w:color w:val="auto"/>
              </w:rPr>
            </w:pPr>
            <w:r>
              <w:rPr>
                <w:rFonts w:ascii="Arial" w:cs="Arial" w:eastAsia="Arial" w:hAnsi="Arial"/>
                <w:sz w:val="14"/>
                <w:szCs w:val="14"/>
                <w:color w:val="0000FF"/>
              </w:rPr>
              <w:t>S</w:t>
            </w:r>
          </w:p>
        </w:tc>
        <w:tc>
          <w:tcPr>
            <w:tcW w:w="38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0000FF"/>
                <w:w w:val="88"/>
              </w:rPr>
              <w:t>9,300</w:t>
            </w:r>
          </w:p>
        </w:tc>
        <w:tc>
          <w:tcPr>
            <w:tcW w:w="480" w:type="dxa"/>
            <w:vAlign w:val="bottom"/>
          </w:tcPr>
          <w:p>
            <w:pPr>
              <w:jc w:val="center"/>
              <w:ind w:left="22"/>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ind w:left="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28.08</w:t>
            </w: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9"/>
              </w:rPr>
              <w:t>3,618,436</w:t>
            </w:r>
          </w:p>
        </w:tc>
        <w:tc>
          <w:tcPr>
            <w:tcW w:w="300" w:type="dxa"/>
            <w:vAlign w:val="bottom"/>
          </w:tcPr>
          <w:p>
            <w:pPr>
              <w:spacing w:after="0"/>
              <w:rPr>
                <w:sz w:val="23"/>
                <w:szCs w:val="23"/>
                <w:color w:val="auto"/>
              </w:rPr>
            </w:pPr>
          </w:p>
        </w:tc>
        <w:tc>
          <w:tcPr>
            <w:tcW w:w="560" w:type="dxa"/>
            <w:vAlign w:val="bottom"/>
          </w:tcPr>
          <w:p>
            <w:pPr>
              <w:jc w:val="center"/>
              <w:ind w:right="279"/>
              <w:spacing w:after="0"/>
              <w:rPr>
                <w:sz w:val="20"/>
                <w:szCs w:val="20"/>
                <w:color w:val="auto"/>
              </w:rPr>
            </w:pPr>
            <w:r>
              <w:rPr>
                <w:rFonts w:ascii="Arial" w:cs="Arial" w:eastAsia="Arial" w:hAnsi="Arial"/>
                <w:sz w:val="18"/>
                <w:szCs w:val="18"/>
                <w:color w:val="0000FF"/>
                <w:w w:val="91"/>
              </w:rPr>
              <w:t>D</w:t>
            </w: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Class A Special Common Stock</w:t>
            </w:r>
          </w:p>
        </w:tc>
        <w:tc>
          <w:tcPr>
            <w:tcW w:w="1580" w:type="dxa"/>
            <w:vAlign w:val="bottom"/>
            <w:gridSpan w:val="2"/>
          </w:tcPr>
          <w:p>
            <w:pPr>
              <w:jc w:val="center"/>
              <w:ind w:left="379"/>
              <w:spacing w:after="0"/>
              <w:rPr>
                <w:sz w:val="20"/>
                <w:szCs w:val="20"/>
                <w:color w:val="auto"/>
              </w:rPr>
            </w:pPr>
            <w:r>
              <w:rPr>
                <w:rFonts w:ascii="Arial" w:cs="Arial" w:eastAsia="Arial" w:hAnsi="Arial"/>
                <w:sz w:val="18"/>
                <w:szCs w:val="18"/>
                <w:color w:val="0000FF"/>
                <w:w w:val="88"/>
              </w:rPr>
              <w:t>08/03/2004</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60" w:type="dxa"/>
            <w:vAlign w:val="bottom"/>
          </w:tcPr>
          <w:p>
            <w:pPr>
              <w:ind w:left="180"/>
              <w:spacing w:after="0"/>
              <w:rPr>
                <w:sz w:val="20"/>
                <w:szCs w:val="20"/>
                <w:color w:val="auto"/>
              </w:rPr>
            </w:pPr>
            <w:r>
              <w:rPr>
                <w:rFonts w:ascii="Arial" w:cs="Arial" w:eastAsia="Arial" w:hAnsi="Arial"/>
                <w:sz w:val="14"/>
                <w:szCs w:val="14"/>
                <w:color w:val="0000FF"/>
              </w:rPr>
              <w:t>S</w:t>
            </w:r>
          </w:p>
        </w:tc>
        <w:tc>
          <w:tcPr>
            <w:tcW w:w="38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0000FF"/>
                <w:w w:val="87"/>
              </w:rPr>
              <w:t>12,520</w:t>
            </w:r>
          </w:p>
        </w:tc>
        <w:tc>
          <w:tcPr>
            <w:tcW w:w="480" w:type="dxa"/>
            <w:vAlign w:val="bottom"/>
          </w:tcPr>
          <w:p>
            <w:pPr>
              <w:jc w:val="center"/>
              <w:ind w:left="22"/>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ind w:left="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28.07</w:t>
            </w: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9"/>
              </w:rPr>
              <w:t>3,605,716</w:t>
            </w:r>
          </w:p>
        </w:tc>
        <w:tc>
          <w:tcPr>
            <w:tcW w:w="300" w:type="dxa"/>
            <w:vAlign w:val="bottom"/>
          </w:tcPr>
          <w:p>
            <w:pPr>
              <w:spacing w:after="0"/>
              <w:rPr>
                <w:sz w:val="23"/>
                <w:szCs w:val="23"/>
                <w:color w:val="auto"/>
              </w:rPr>
            </w:pPr>
          </w:p>
        </w:tc>
        <w:tc>
          <w:tcPr>
            <w:tcW w:w="560" w:type="dxa"/>
            <w:vAlign w:val="bottom"/>
          </w:tcPr>
          <w:p>
            <w:pPr>
              <w:jc w:val="center"/>
              <w:ind w:right="279"/>
              <w:spacing w:after="0"/>
              <w:rPr>
                <w:sz w:val="20"/>
                <w:szCs w:val="20"/>
                <w:color w:val="auto"/>
              </w:rPr>
            </w:pPr>
            <w:r>
              <w:rPr>
                <w:rFonts w:ascii="Arial" w:cs="Arial" w:eastAsia="Arial" w:hAnsi="Arial"/>
                <w:sz w:val="18"/>
                <w:szCs w:val="18"/>
                <w:color w:val="0000FF"/>
                <w:w w:val="91"/>
              </w:rPr>
              <w:t>D</w:t>
            </w: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Class A Special Common Stock</w:t>
            </w:r>
          </w:p>
        </w:tc>
        <w:tc>
          <w:tcPr>
            <w:tcW w:w="1580" w:type="dxa"/>
            <w:vAlign w:val="bottom"/>
            <w:gridSpan w:val="2"/>
          </w:tcPr>
          <w:p>
            <w:pPr>
              <w:jc w:val="center"/>
              <w:ind w:left="379"/>
              <w:spacing w:after="0"/>
              <w:rPr>
                <w:sz w:val="20"/>
                <w:szCs w:val="20"/>
                <w:color w:val="auto"/>
              </w:rPr>
            </w:pPr>
            <w:r>
              <w:rPr>
                <w:rFonts w:ascii="Arial" w:cs="Arial" w:eastAsia="Arial" w:hAnsi="Arial"/>
                <w:sz w:val="18"/>
                <w:szCs w:val="18"/>
                <w:color w:val="0000FF"/>
                <w:w w:val="88"/>
              </w:rPr>
              <w:t>08/03/2004</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60" w:type="dxa"/>
            <w:vAlign w:val="bottom"/>
          </w:tcPr>
          <w:p>
            <w:pPr>
              <w:ind w:left="180"/>
              <w:spacing w:after="0"/>
              <w:rPr>
                <w:sz w:val="20"/>
                <w:szCs w:val="20"/>
                <w:color w:val="auto"/>
              </w:rPr>
            </w:pPr>
            <w:r>
              <w:rPr>
                <w:rFonts w:ascii="Arial" w:cs="Arial" w:eastAsia="Arial" w:hAnsi="Arial"/>
                <w:sz w:val="14"/>
                <w:szCs w:val="14"/>
                <w:color w:val="0000FF"/>
              </w:rPr>
              <w:t>S</w:t>
            </w:r>
          </w:p>
        </w:tc>
        <w:tc>
          <w:tcPr>
            <w:tcW w:w="38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0000FF"/>
                <w:w w:val="87"/>
              </w:rPr>
              <w:t>30,996</w:t>
            </w:r>
          </w:p>
        </w:tc>
        <w:tc>
          <w:tcPr>
            <w:tcW w:w="480" w:type="dxa"/>
            <w:vAlign w:val="bottom"/>
          </w:tcPr>
          <w:p>
            <w:pPr>
              <w:jc w:val="center"/>
              <w:ind w:left="22"/>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ind w:left="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28.06</w:t>
            </w: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9"/>
              </w:rPr>
              <w:t>3,574,520</w:t>
            </w:r>
          </w:p>
        </w:tc>
        <w:tc>
          <w:tcPr>
            <w:tcW w:w="300" w:type="dxa"/>
            <w:vAlign w:val="bottom"/>
          </w:tcPr>
          <w:p>
            <w:pPr>
              <w:spacing w:after="0"/>
              <w:rPr>
                <w:sz w:val="23"/>
                <w:szCs w:val="23"/>
                <w:color w:val="auto"/>
              </w:rPr>
            </w:pPr>
          </w:p>
        </w:tc>
        <w:tc>
          <w:tcPr>
            <w:tcW w:w="560" w:type="dxa"/>
            <w:vAlign w:val="bottom"/>
          </w:tcPr>
          <w:p>
            <w:pPr>
              <w:jc w:val="center"/>
              <w:ind w:right="279"/>
              <w:spacing w:after="0"/>
              <w:rPr>
                <w:sz w:val="20"/>
                <w:szCs w:val="20"/>
                <w:color w:val="auto"/>
              </w:rPr>
            </w:pPr>
            <w:r>
              <w:rPr>
                <w:rFonts w:ascii="Arial" w:cs="Arial" w:eastAsia="Arial" w:hAnsi="Arial"/>
                <w:sz w:val="18"/>
                <w:szCs w:val="18"/>
                <w:color w:val="0000FF"/>
                <w:w w:val="91"/>
              </w:rPr>
              <w:t>D</w:t>
            </w: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Class A Special Common Stock</w:t>
            </w:r>
          </w:p>
        </w:tc>
        <w:tc>
          <w:tcPr>
            <w:tcW w:w="1580" w:type="dxa"/>
            <w:vAlign w:val="bottom"/>
            <w:gridSpan w:val="2"/>
          </w:tcPr>
          <w:p>
            <w:pPr>
              <w:jc w:val="center"/>
              <w:ind w:left="379"/>
              <w:spacing w:after="0"/>
              <w:rPr>
                <w:sz w:val="20"/>
                <w:szCs w:val="20"/>
                <w:color w:val="auto"/>
              </w:rPr>
            </w:pPr>
            <w:r>
              <w:rPr>
                <w:rFonts w:ascii="Arial" w:cs="Arial" w:eastAsia="Arial" w:hAnsi="Arial"/>
                <w:sz w:val="18"/>
                <w:szCs w:val="18"/>
                <w:color w:val="0000FF"/>
                <w:w w:val="88"/>
              </w:rPr>
              <w:t>08/03/2004</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60" w:type="dxa"/>
            <w:vAlign w:val="bottom"/>
          </w:tcPr>
          <w:p>
            <w:pPr>
              <w:ind w:left="180"/>
              <w:spacing w:after="0"/>
              <w:rPr>
                <w:sz w:val="20"/>
                <w:szCs w:val="20"/>
                <w:color w:val="auto"/>
              </w:rPr>
            </w:pPr>
            <w:r>
              <w:rPr>
                <w:rFonts w:ascii="Arial" w:cs="Arial" w:eastAsia="Arial" w:hAnsi="Arial"/>
                <w:sz w:val="14"/>
                <w:szCs w:val="14"/>
                <w:color w:val="0000FF"/>
              </w:rPr>
              <w:t>S</w:t>
            </w:r>
          </w:p>
        </w:tc>
        <w:tc>
          <w:tcPr>
            <w:tcW w:w="38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0000FF"/>
                <w:w w:val="89"/>
              </w:rPr>
              <w:t>149,986</w:t>
            </w:r>
          </w:p>
        </w:tc>
        <w:tc>
          <w:tcPr>
            <w:tcW w:w="480" w:type="dxa"/>
            <w:vAlign w:val="bottom"/>
          </w:tcPr>
          <w:p>
            <w:pPr>
              <w:jc w:val="center"/>
              <w:ind w:left="22"/>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ind w:left="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28.05</w:t>
            </w: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9"/>
              </w:rPr>
              <w:t>3,424,334</w:t>
            </w:r>
          </w:p>
        </w:tc>
        <w:tc>
          <w:tcPr>
            <w:tcW w:w="300" w:type="dxa"/>
            <w:vAlign w:val="bottom"/>
          </w:tcPr>
          <w:p>
            <w:pPr>
              <w:spacing w:after="0"/>
              <w:rPr>
                <w:sz w:val="23"/>
                <w:szCs w:val="23"/>
                <w:color w:val="auto"/>
              </w:rPr>
            </w:pPr>
          </w:p>
        </w:tc>
        <w:tc>
          <w:tcPr>
            <w:tcW w:w="560" w:type="dxa"/>
            <w:vAlign w:val="bottom"/>
          </w:tcPr>
          <w:p>
            <w:pPr>
              <w:jc w:val="center"/>
              <w:ind w:right="279"/>
              <w:spacing w:after="0"/>
              <w:rPr>
                <w:sz w:val="20"/>
                <w:szCs w:val="20"/>
                <w:color w:val="auto"/>
              </w:rPr>
            </w:pPr>
            <w:r>
              <w:rPr>
                <w:rFonts w:ascii="Arial" w:cs="Arial" w:eastAsia="Arial" w:hAnsi="Arial"/>
                <w:sz w:val="18"/>
                <w:szCs w:val="18"/>
                <w:color w:val="0000FF"/>
                <w:w w:val="91"/>
              </w:rPr>
              <w:t>D</w:t>
            </w: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Class A Special Common Stock</w:t>
            </w:r>
          </w:p>
        </w:tc>
        <w:tc>
          <w:tcPr>
            <w:tcW w:w="1580" w:type="dxa"/>
            <w:vAlign w:val="bottom"/>
            <w:gridSpan w:val="2"/>
          </w:tcPr>
          <w:p>
            <w:pPr>
              <w:jc w:val="center"/>
              <w:ind w:left="379"/>
              <w:spacing w:after="0"/>
              <w:rPr>
                <w:sz w:val="20"/>
                <w:szCs w:val="20"/>
                <w:color w:val="auto"/>
              </w:rPr>
            </w:pPr>
            <w:r>
              <w:rPr>
                <w:rFonts w:ascii="Arial" w:cs="Arial" w:eastAsia="Arial" w:hAnsi="Arial"/>
                <w:sz w:val="18"/>
                <w:szCs w:val="18"/>
                <w:color w:val="0000FF"/>
                <w:w w:val="88"/>
              </w:rPr>
              <w:t>08/03/2004</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60" w:type="dxa"/>
            <w:vAlign w:val="bottom"/>
          </w:tcPr>
          <w:p>
            <w:pPr>
              <w:ind w:left="180"/>
              <w:spacing w:after="0"/>
              <w:rPr>
                <w:sz w:val="20"/>
                <w:szCs w:val="20"/>
                <w:color w:val="auto"/>
              </w:rPr>
            </w:pPr>
            <w:r>
              <w:rPr>
                <w:rFonts w:ascii="Arial" w:cs="Arial" w:eastAsia="Arial" w:hAnsi="Arial"/>
                <w:sz w:val="14"/>
                <w:szCs w:val="14"/>
                <w:color w:val="0000FF"/>
              </w:rPr>
              <w:t>S</w:t>
            </w:r>
          </w:p>
        </w:tc>
        <w:tc>
          <w:tcPr>
            <w:tcW w:w="38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0000FF"/>
                <w:w w:val="89"/>
              </w:rPr>
              <w:t>201,361</w:t>
            </w:r>
          </w:p>
        </w:tc>
        <w:tc>
          <w:tcPr>
            <w:tcW w:w="480" w:type="dxa"/>
            <w:vAlign w:val="bottom"/>
          </w:tcPr>
          <w:p>
            <w:pPr>
              <w:jc w:val="center"/>
              <w:ind w:left="22"/>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ind w:left="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28.04</w:t>
            </w:r>
          </w:p>
        </w:tc>
        <w:tc>
          <w:tcPr>
            <w:tcW w:w="1320" w:type="dxa"/>
            <w:vAlign w:val="bottom"/>
            <w:gridSpan w:val="3"/>
          </w:tcPr>
          <w:p>
            <w:pPr>
              <w:jc w:val="center"/>
              <w:spacing w:after="0"/>
              <w:rPr>
                <w:sz w:val="20"/>
                <w:szCs w:val="20"/>
                <w:color w:val="auto"/>
              </w:rPr>
            </w:pPr>
            <w:r>
              <w:rPr>
                <w:rFonts w:ascii="Arial" w:cs="Arial" w:eastAsia="Arial" w:hAnsi="Arial"/>
                <w:sz w:val="18"/>
                <w:szCs w:val="18"/>
                <w:color w:val="0000FF"/>
                <w:w w:val="89"/>
              </w:rPr>
              <w:t>3,222,773</w:t>
            </w:r>
          </w:p>
        </w:tc>
        <w:tc>
          <w:tcPr>
            <w:tcW w:w="300" w:type="dxa"/>
            <w:vAlign w:val="bottom"/>
          </w:tcPr>
          <w:p>
            <w:pPr>
              <w:spacing w:after="0"/>
              <w:rPr>
                <w:sz w:val="23"/>
                <w:szCs w:val="23"/>
                <w:color w:val="auto"/>
              </w:rPr>
            </w:pPr>
          </w:p>
        </w:tc>
        <w:tc>
          <w:tcPr>
            <w:tcW w:w="560" w:type="dxa"/>
            <w:vAlign w:val="bottom"/>
          </w:tcPr>
          <w:p>
            <w:pPr>
              <w:jc w:val="center"/>
              <w:ind w:right="279"/>
              <w:spacing w:after="0"/>
              <w:rPr>
                <w:sz w:val="20"/>
                <w:szCs w:val="20"/>
                <w:color w:val="auto"/>
              </w:rPr>
            </w:pPr>
            <w:r>
              <w:rPr>
                <w:rFonts w:ascii="Arial" w:cs="Arial" w:eastAsia="Arial" w:hAnsi="Arial"/>
                <w:sz w:val="18"/>
                <w:szCs w:val="18"/>
                <w:color w:val="0000FF"/>
                <w:w w:val="91"/>
              </w:rPr>
              <w:t>D</w:t>
            </w: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A Special Common Stock</w:t>
            </w:r>
          </w:p>
        </w:tc>
        <w:tc>
          <w:tcPr>
            <w:tcW w:w="1580" w:type="dxa"/>
            <w:vAlign w:val="bottom"/>
            <w:gridSpan w:val="2"/>
            <w:vMerge w:val="restart"/>
          </w:tcPr>
          <w:p>
            <w:pPr>
              <w:jc w:val="center"/>
              <w:ind w:left="379"/>
              <w:spacing w:after="0"/>
              <w:rPr>
                <w:sz w:val="20"/>
                <w:szCs w:val="20"/>
                <w:color w:val="auto"/>
              </w:rPr>
            </w:pPr>
            <w:r>
              <w:rPr>
                <w:rFonts w:ascii="Arial" w:cs="Arial" w:eastAsia="Arial" w:hAnsi="Arial"/>
                <w:sz w:val="18"/>
                <w:szCs w:val="18"/>
                <w:color w:val="0000FF"/>
                <w:w w:val="88"/>
              </w:rPr>
              <w:t>03/22/2004</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60" w:type="dxa"/>
            <w:vAlign w:val="bottom"/>
            <w:vMerge w:val="restart"/>
          </w:tcPr>
          <w:p>
            <w:pPr>
              <w:ind w:left="180"/>
              <w:spacing w:after="0"/>
              <w:rPr>
                <w:sz w:val="20"/>
                <w:szCs w:val="20"/>
                <w:color w:val="auto"/>
              </w:rPr>
            </w:pPr>
            <w:r>
              <w:rPr>
                <w:rFonts w:ascii="Arial" w:cs="Arial" w:eastAsia="Arial" w:hAnsi="Arial"/>
                <w:sz w:val="14"/>
                <w:szCs w:val="14"/>
                <w:color w:val="0000FF"/>
              </w:rPr>
              <w:t>G</w:t>
            </w:r>
          </w:p>
        </w:tc>
        <w:tc>
          <w:tcPr>
            <w:tcW w:w="380" w:type="dxa"/>
            <w:vAlign w:val="bottom"/>
            <w:vMerge w:val="restart"/>
          </w:tcPr>
          <w:p>
            <w:pPr>
              <w:ind w:left="120"/>
              <w:spacing w:after="0"/>
              <w:rPr>
                <w:sz w:val="20"/>
                <w:szCs w:val="20"/>
                <w:color w:val="auto"/>
              </w:rPr>
            </w:pPr>
            <w:r>
              <w:rPr>
                <w:rFonts w:ascii="Arial" w:cs="Arial" w:eastAsia="Arial" w:hAnsi="Arial"/>
                <w:sz w:val="14"/>
                <w:szCs w:val="14"/>
                <w:color w:val="0000FF"/>
              </w:rPr>
              <w:t>V</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5"/>
              </w:rPr>
              <w:t>1,215</w:t>
            </w:r>
            <w:r>
              <w:rPr>
                <w:rFonts w:ascii="Arial" w:cs="Arial" w:eastAsia="Arial" w:hAnsi="Arial"/>
                <w:sz w:val="22"/>
                <w:szCs w:val="22"/>
                <w:color w:val="008000"/>
                <w:w w:val="85"/>
                <w:vertAlign w:val="superscript"/>
              </w:rPr>
              <w:t>(2)</w:t>
            </w:r>
          </w:p>
        </w:tc>
        <w:tc>
          <w:tcPr>
            <w:tcW w:w="480" w:type="dxa"/>
            <w:vAlign w:val="bottom"/>
            <w:vMerge w:val="restart"/>
          </w:tcPr>
          <w:p>
            <w:pPr>
              <w:jc w:val="center"/>
              <w:ind w:left="22"/>
              <w:spacing w:after="0"/>
              <w:rPr>
                <w:sz w:val="20"/>
                <w:szCs w:val="20"/>
                <w:color w:val="auto"/>
              </w:rPr>
            </w:pPr>
            <w:r>
              <w:rPr>
                <w:rFonts w:ascii="Arial" w:cs="Arial" w:eastAsia="Arial" w:hAnsi="Arial"/>
                <w:sz w:val="18"/>
                <w:szCs w:val="18"/>
                <w:color w:val="0000FF"/>
              </w:rPr>
              <w:t>D</w:t>
            </w:r>
          </w:p>
        </w:tc>
        <w:tc>
          <w:tcPr>
            <w:tcW w:w="620" w:type="dxa"/>
            <w:vAlign w:val="bottom"/>
            <w:vMerge w:val="restart"/>
          </w:tcPr>
          <w:p>
            <w:pPr>
              <w:jc w:val="center"/>
              <w:ind w:left="100"/>
              <w:spacing w:after="0"/>
              <w:rPr>
                <w:sz w:val="20"/>
                <w:szCs w:val="20"/>
                <w:color w:val="auto"/>
              </w:rPr>
            </w:pPr>
            <w:r>
              <w:rPr>
                <w:rFonts w:ascii="Arial" w:cs="Arial" w:eastAsia="Arial" w:hAnsi="Arial"/>
                <w:sz w:val="11"/>
                <w:szCs w:val="11"/>
                <w:color w:val="008000"/>
                <w:w w:val="88"/>
              </w:rPr>
              <w:t>(2)</w:t>
            </w:r>
          </w:p>
        </w:tc>
        <w:tc>
          <w:tcPr>
            <w:tcW w:w="4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6"/>
              </w:rPr>
              <w:t>345,241</w:t>
            </w:r>
          </w:p>
        </w:tc>
        <w:tc>
          <w:tcPr>
            <w:tcW w:w="300" w:type="dxa"/>
            <w:vAlign w:val="bottom"/>
          </w:tcPr>
          <w:p>
            <w:pPr>
              <w:spacing w:after="0"/>
              <w:rPr>
                <w:sz w:val="22"/>
                <w:szCs w:val="22"/>
                <w:color w:val="auto"/>
              </w:rPr>
            </w:pPr>
          </w:p>
        </w:tc>
        <w:tc>
          <w:tcPr>
            <w:tcW w:w="560" w:type="dxa"/>
            <w:vAlign w:val="bottom"/>
            <w:vMerge w:val="restart"/>
          </w:tcPr>
          <w:p>
            <w:pPr>
              <w:jc w:val="center"/>
              <w:ind w:right="259"/>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By Family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00" w:type="dxa"/>
            <w:vAlign w:val="bottom"/>
            <w:gridSpan w:val="3"/>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gridSpan w:val="3"/>
            <w:vMerge w:val="restart"/>
          </w:tcPr>
          <w:p>
            <w:pPr>
              <w:ind w:left="80"/>
              <w:spacing w:after="0"/>
              <w:rPr>
                <w:sz w:val="20"/>
                <w:szCs w:val="20"/>
                <w:color w:val="auto"/>
              </w:rPr>
            </w:pPr>
            <w:r>
              <w:rPr>
                <w:rFonts w:ascii="Arial" w:cs="Arial" w:eastAsia="Arial" w:hAnsi="Arial"/>
                <w:sz w:val="18"/>
                <w:szCs w:val="18"/>
                <w:color w:val="0000FF"/>
                <w:w w:val="92"/>
              </w:rPr>
              <w:t>Partnerships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10"/>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 the reporting person's Form 4 filed on February 3, 2004, the number of shares beneficially owned following the reported transactions was inadvertently miscalculated and failed deduct the gift of 200 shares on December 16, 2003 that was reported on that Form 4. This Form 4 corrects that error.</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Gifts of units of family limited liability companies, which are the general partners of family limited partnerships which hold shares of Class A Special Common Stock.</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Roberts, Ralph J.</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08/04/2004</w:t>
            </w:r>
          </w:p>
        </w:tc>
      </w:tr>
      <w:tr>
        <w:trPr>
          <w:trHeight w:val="20"/>
        </w:trPr>
        <w:tc>
          <w:tcPr>
            <w:tcW w:w="14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0905849"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2019-12-18T09:18:48Z</dcterms:created>
  <dcterms:modified xsi:type="dcterms:W3CDTF">2019-12-18T09:18:48Z</dcterms:modified>
</cp:coreProperties>
</file>