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57" w:lineRule="exact"/>
        <w:rPr>
          <w:sz w:val="24"/>
          <w:szCs w:val="24"/>
          <w:color w:val="auto"/>
        </w:rPr>
      </w:pPr>
    </w:p>
    <w:p>
      <w:pPr>
        <w:jc w:val="both"/>
        <w:ind w:right="2440"/>
        <w:spacing w:after="0" w:line="269" w:lineRule="auto"/>
        <w:rPr>
          <w:sz w:val="20"/>
          <w:szCs w:val="20"/>
          <w:color w:val="auto"/>
        </w:rPr>
      </w:pPr>
      <w:r>
        <w:rPr>
          <w:rFonts w:ascii="Arial" w:cs="Arial" w:eastAsia="Arial" w:hAnsi="Arial"/>
          <w:sz w:val="18"/>
          <w:szCs w:val="18"/>
          <w:b w:val="1"/>
          <w:bCs w:val="1"/>
          <w:color w:val="292F33"/>
        </w:rPr>
        <w:t xml:space="preserve">Tweet: </w:t>
      </w:r>
      <w:r>
        <w:rPr>
          <w:rFonts w:ascii="Arial" w:cs="Arial" w:eastAsia="Arial" w:hAnsi="Arial"/>
          <w:sz w:val="18"/>
          <w:szCs w:val="18"/>
          <w:color w:val="292F33"/>
        </w:rPr>
        <w:t>.@reuters reports that business services are the sweet spot in Comcast/Time Warner Cable deal:</w:t>
      </w:r>
      <w:r>
        <w:rPr>
          <w:rFonts w:ascii="Arial" w:cs="Arial" w:eastAsia="Arial" w:hAnsi="Arial"/>
          <w:sz w:val="18"/>
          <w:szCs w:val="18"/>
          <w:b w:val="1"/>
          <w:bCs w:val="1"/>
          <w:color w:val="292F33"/>
        </w:rPr>
        <w:t xml:space="preserve"> </w:t>
      </w:r>
      <w:r>
        <w:rPr>
          <w:rFonts w:ascii="Arial" w:cs="Arial" w:eastAsia="Arial" w:hAnsi="Arial"/>
          <w:sz w:val="18"/>
          <w:szCs w:val="18"/>
          <w:color w:val="000000"/>
        </w:rPr>
        <w:t>[link to</w:t>
      </w:r>
      <w:r>
        <w:rPr>
          <w:rFonts w:ascii="Arial" w:cs="Arial" w:eastAsia="Arial" w:hAnsi="Arial"/>
          <w:sz w:val="18"/>
          <w:szCs w:val="18"/>
          <w:b w:val="1"/>
          <w:bCs w:val="1"/>
          <w:color w:val="292F33"/>
        </w:rPr>
        <w:t xml:space="preserve"> </w:t>
      </w:r>
      <w:r>
        <w:rPr>
          <w:rFonts w:ascii="Arial" w:cs="Arial" w:eastAsia="Arial" w:hAnsi="Arial"/>
          <w:sz w:val="18"/>
          <w:szCs w:val="18"/>
          <w:color w:val="000000"/>
        </w:rPr>
        <w:t>http://www.reuters.com/article/2014/04/01/us-comcast-twc-business-analysis-idUSBREA3022F20140401] [link to http://corporate.comcast.com/images/comcast-twc-legend-march-21-update.pdf]</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4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100"/>
        <w:spacing w:after="0" w:line="256" w:lineRule="auto"/>
        <w:rPr>
          <w:sz w:val="20"/>
          <w:szCs w:val="20"/>
          <w:color w:val="auto"/>
        </w:rPr>
      </w:pPr>
      <w:r>
        <w:rPr>
          <w:rFonts w:ascii="Arial" w:cs="Arial" w:eastAsia="Arial" w:hAnsi="Arial"/>
          <w:sz w:val="18"/>
          <w:szCs w:val="18"/>
          <w:color w:val="auto"/>
        </w:rPr>
        <w:t>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920115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2019-12-16T10:29:47Z</dcterms:created>
  <dcterms:modified xsi:type="dcterms:W3CDTF">2019-12-16T10:29:47Z</dcterms:modified>
</cp:coreProperties>
</file>