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6"/>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6"/>
            <w:vMerge w:val="continue"/>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6"/>
            <w:vMerge w:val="continue"/>
          </w:tcPr>
          <w:p>
            <w:pPr>
              <w:spacing w:after="0"/>
              <w:rPr>
                <w:sz w:val="14"/>
                <w:szCs w:val="14"/>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0" w:type="dxa"/>
            <w:vAlign w:val="bottom"/>
            <w:gridSpan w:val="2"/>
            <w:vMerge w:val="restart"/>
          </w:tcPr>
          <w:p>
            <w:pPr>
              <w:jc w:val="center"/>
              <w:ind w:right="552"/>
              <w:spacing w:after="0" w:line="243" w:lineRule="exact"/>
              <w:rPr>
                <w:sz w:val="20"/>
                <w:szCs w:val="20"/>
                <w:color w:val="auto"/>
              </w:rPr>
            </w:pPr>
            <w:r>
              <w:rPr>
                <w:rFonts w:ascii="Arial" w:cs="Arial" w:eastAsia="Arial" w:hAnsi="Arial"/>
                <w:sz w:val="22"/>
                <w:szCs w:val="22"/>
                <w:color w:val="auto"/>
                <w:w w:val="89"/>
              </w:rPr>
              <w:t>Washington, D.C. 20549</w:t>
            </w:r>
          </w:p>
        </w:tc>
        <w:tc>
          <w:tcPr>
            <w:tcW w:w="1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0" w:type="dxa"/>
            <w:vAlign w:val="bottom"/>
            <w:gridSpan w:val="2"/>
            <w:vMerge w:val="continue"/>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0" w:type="dxa"/>
            <w:vAlign w:val="bottom"/>
            <w:gridSpan w:val="2"/>
            <w:vMerge w:val="restart"/>
          </w:tcPr>
          <w:p>
            <w:pPr>
              <w:jc w:val="center"/>
              <w:ind w:right="552"/>
              <w:spacing w:after="0"/>
              <w:rPr>
                <w:sz w:val="20"/>
                <w:szCs w:val="20"/>
                <w:color w:val="auto"/>
              </w:rPr>
            </w:pPr>
            <w:r>
              <w:rPr>
                <w:rFonts w:ascii="Arial" w:cs="Arial" w:eastAsia="Arial" w:hAnsi="Arial"/>
                <w:sz w:val="22"/>
                <w:szCs w:val="22"/>
                <w:color w:val="auto"/>
                <w:w w:val="94"/>
              </w:rPr>
              <w:t>FORM D</w:t>
            </w:r>
          </w:p>
        </w:tc>
        <w:tc>
          <w:tcPr>
            <w:tcW w:w="1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0" w:type="dxa"/>
            <w:vAlign w:val="bottom"/>
            <w:gridSpan w:val="2"/>
            <w:vMerge w:val="continue"/>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0" w:type="dxa"/>
            <w:vAlign w:val="bottom"/>
            <w:gridSpan w:val="2"/>
            <w:vMerge w:val="restart"/>
          </w:tcPr>
          <w:p>
            <w:pPr>
              <w:jc w:val="center"/>
              <w:ind w:right="552"/>
              <w:spacing w:after="0"/>
              <w:rPr>
                <w:sz w:val="20"/>
                <w:szCs w:val="20"/>
                <w:color w:val="auto"/>
              </w:rPr>
            </w:pPr>
            <w:r>
              <w:rPr>
                <w:rFonts w:ascii="Arial" w:cs="Arial" w:eastAsia="Arial" w:hAnsi="Arial"/>
                <w:sz w:val="22"/>
                <w:szCs w:val="22"/>
                <w:color w:val="auto"/>
                <w:w w:val="91"/>
              </w:rPr>
              <w:t>Notice of Exempt Offering of Securities</w:t>
            </w:r>
          </w:p>
        </w:tc>
        <w:tc>
          <w:tcPr>
            <w:tcW w:w="1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ind w:left="60"/>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0" w:type="dxa"/>
            <w:vAlign w:val="bottom"/>
            <w:gridSpan w:val="2"/>
            <w:vMerge w:val="continue"/>
          </w:tcPr>
          <w:p>
            <w:pPr>
              <w:spacing w:after="0"/>
              <w:rPr>
                <w:sz w:val="7"/>
                <w:szCs w:val="7"/>
                <w:color w:val="auto"/>
              </w:rPr>
            </w:pPr>
          </w:p>
        </w:tc>
        <w:tc>
          <w:tcPr>
            <w:tcW w:w="1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740" w:type="dxa"/>
            <w:vAlign w:val="bottom"/>
            <w:tcBorders>
              <w:bottom w:val="single" w:sz="8" w:color="9A9A9A"/>
            </w:tcBorders>
          </w:tcPr>
          <w:p>
            <w:pPr>
              <w:spacing w:after="0"/>
              <w:rPr>
                <w:sz w:val="14"/>
                <w:szCs w:val="14"/>
                <w:color w:val="auto"/>
              </w:rPr>
            </w:pPr>
          </w:p>
        </w:tc>
        <w:tc>
          <w:tcPr>
            <w:tcW w:w="246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40" w:type="dxa"/>
            <w:vAlign w:val="bottom"/>
          </w:tcPr>
          <w:p>
            <w:pPr>
              <w:ind w:left="600"/>
              <w:spacing w:after="0"/>
              <w:rPr>
                <w:sz w:val="20"/>
                <w:szCs w:val="20"/>
                <w:color w:val="auto"/>
              </w:rPr>
            </w:pPr>
            <w:r>
              <w:rPr>
                <w:rFonts w:ascii="Arial" w:cs="Arial" w:eastAsia="Arial" w:hAnsi="Arial"/>
                <w:sz w:val="22"/>
                <w:szCs w:val="22"/>
                <w:b w:val="1"/>
                <w:bCs w:val="1"/>
                <w:color w:val="auto"/>
              </w:rPr>
              <w:t>Previous</w:t>
            </w:r>
          </w:p>
        </w:tc>
        <w:tc>
          <w:tcPr>
            <w:tcW w:w="2460" w:type="dxa"/>
            <w:vAlign w:val="bottom"/>
            <w:vMerge w:val="restart"/>
          </w:tcPr>
          <w:p>
            <w:pPr>
              <w:ind w:left="80"/>
              <w:spacing w:after="0"/>
              <w:rPr>
                <w:sz w:val="20"/>
                <w:szCs w:val="20"/>
                <w:color w:val="auto"/>
              </w:rPr>
            </w:pPr>
            <w:r>
              <w:rPr>
                <w:rFonts w:ascii="Arial" w:cs="Arial" w:eastAsia="Arial" w:hAnsi="Arial"/>
                <w:sz w:val="22"/>
                <w:szCs w:val="22"/>
                <w:color w:val="auto"/>
              </w:rPr>
              <w:t>None</w:t>
            </w:r>
          </w:p>
        </w:tc>
        <w:tc>
          <w:tcPr>
            <w:tcW w:w="2880" w:type="dxa"/>
            <w:vAlign w:val="bottom"/>
            <w:gridSpan w:val="3"/>
            <w:vMerge w:val="restart"/>
          </w:tcPr>
          <w:p>
            <w:pPr>
              <w:ind w:left="138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4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2460" w:type="dxa"/>
            <w:vAlign w:val="bottom"/>
            <w:vMerge w:val="continue"/>
          </w:tcPr>
          <w:p>
            <w:pPr>
              <w:spacing w:after="0"/>
              <w:rPr>
                <w:sz w:val="13"/>
                <w:szCs w:val="13"/>
                <w:color w:val="auto"/>
              </w:rPr>
            </w:pPr>
          </w:p>
        </w:tc>
        <w:tc>
          <w:tcPr>
            <w:tcW w:w="288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24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0000902739</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0" w:type="dxa"/>
            <w:vAlign w:val="bottom"/>
            <w:gridSpan w:val="2"/>
            <w:vMerge w:val="restart"/>
          </w:tcPr>
          <w:p>
            <w:pPr>
              <w:ind w:left="500"/>
              <w:spacing w:after="0"/>
              <w:rPr>
                <w:sz w:val="20"/>
                <w:szCs w:val="20"/>
                <w:color w:val="auto"/>
              </w:rPr>
            </w:pPr>
            <w:r>
              <w:rPr>
                <w:rFonts w:ascii="Arial" w:cs="Arial" w:eastAsia="Arial" w:hAnsi="Arial"/>
                <w:sz w:val="22"/>
                <w:szCs w:val="22"/>
                <w:color w:val="auto"/>
              </w:rPr>
              <w:t>NBC Universal, Inc.</w:t>
            </w:r>
          </w:p>
        </w:tc>
        <w:tc>
          <w:tcPr>
            <w:tcW w:w="1660" w:type="dxa"/>
            <w:vAlign w:val="bottom"/>
            <w:gridSpan w:val="2"/>
            <w:vMerge w:val="restart"/>
          </w:tcPr>
          <w:p>
            <w:pPr>
              <w:ind w:left="380"/>
              <w:spacing w:after="0"/>
              <w:rPr>
                <w:sz w:val="20"/>
                <w:szCs w:val="20"/>
                <w:color w:val="auto"/>
              </w:rPr>
            </w:pPr>
            <w:r>
              <w:rPr>
                <w:rFonts w:ascii="Arial" w:cs="Arial" w:eastAsia="Arial" w:hAnsi="Arial"/>
                <w:sz w:val="22"/>
                <w:szCs w:val="22"/>
                <w:color w:val="auto"/>
              </w:rPr>
              <w:t>Corporation</w:t>
            </w: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42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200" w:type="dxa"/>
            <w:vAlign w:val="bottom"/>
            <w:gridSpan w:val="2"/>
          </w:tcPr>
          <w:p>
            <w:pPr>
              <w:ind w:left="500"/>
              <w:spacing w:after="0"/>
              <w:rPr>
                <w:sz w:val="20"/>
                <w:szCs w:val="20"/>
                <w:color w:val="auto"/>
              </w:rPr>
            </w:pPr>
            <w:r>
              <w:rPr>
                <w:rFonts w:ascii="Arial" w:cs="Arial" w:eastAsia="Arial" w:hAnsi="Arial"/>
                <w:sz w:val="22"/>
                <w:szCs w:val="22"/>
                <w:color w:val="auto"/>
                <w:w w:val="98"/>
              </w:rPr>
              <w:t>NATIONAL BROADCASTING CO INC</w:t>
            </w:r>
          </w:p>
        </w:tc>
        <w:tc>
          <w:tcPr>
            <w:tcW w:w="2880" w:type="dxa"/>
            <w:vAlign w:val="bottom"/>
            <w:gridSpan w:val="3"/>
          </w:tcPr>
          <w:p>
            <w:pPr>
              <w:ind w:left="38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9"/>
              </w:rPr>
              <w:t>NBCUniversal Media, LLC</w:t>
            </w:r>
          </w:p>
        </w:tc>
        <w:tc>
          <w:tcPr>
            <w:tcW w:w="760" w:type="dxa"/>
            <w:vAlign w:val="bottom"/>
          </w:tcPr>
          <w:p>
            <w:pPr>
              <w:spacing w:after="0"/>
              <w:rPr>
                <w:sz w:val="24"/>
                <w:szCs w:val="24"/>
                <w:color w:val="auto"/>
              </w:rPr>
            </w:pPr>
          </w:p>
        </w:tc>
        <w:tc>
          <w:tcPr>
            <w:tcW w:w="4200" w:type="dxa"/>
            <w:vAlign w:val="bottom"/>
            <w:gridSpan w:val="2"/>
          </w:tcPr>
          <w:p>
            <w:pPr>
              <w:ind w:left="500"/>
              <w:spacing w:after="0"/>
              <w:rPr>
                <w:sz w:val="20"/>
                <w:szCs w:val="20"/>
                <w:color w:val="auto"/>
              </w:rPr>
            </w:pPr>
            <w:r>
              <w:rPr>
                <w:rFonts w:ascii="Arial" w:cs="Arial" w:eastAsia="Arial" w:hAnsi="Arial"/>
                <w:sz w:val="22"/>
                <w:szCs w:val="22"/>
                <w:color w:val="auto"/>
              </w:rPr>
              <w:t>NBC Universal Media, LLC</w:t>
            </w:r>
          </w:p>
        </w:tc>
        <w:tc>
          <w:tcPr>
            <w:tcW w:w="2880" w:type="dxa"/>
            <w:vAlign w:val="bottom"/>
            <w:gridSpan w:val="3"/>
          </w:tcPr>
          <w:p>
            <w:pPr>
              <w:ind w:left="100"/>
              <w:spacing w:after="0"/>
              <w:rPr>
                <w:sz w:val="20"/>
                <w:szCs w:val="20"/>
                <w:color w:val="auto"/>
              </w:rPr>
            </w:pPr>
            <w:r>
              <w:rPr>
                <w:rFonts w:ascii="Arial" w:cs="Arial" w:eastAsia="Arial" w:hAnsi="Arial"/>
                <w:sz w:val="22"/>
                <w:szCs w:val="22"/>
                <w:color w:val="auto"/>
                <w:w w:val="99"/>
              </w:rPr>
              <w:t>X  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4200" w:type="dxa"/>
            <w:vAlign w:val="bottom"/>
            <w:gridSpan w:val="2"/>
          </w:tcPr>
          <w:p>
            <w:pPr>
              <w:ind w:left="500"/>
              <w:spacing w:after="0"/>
              <w:rPr>
                <w:sz w:val="20"/>
                <w:szCs w:val="20"/>
                <w:color w:val="auto"/>
              </w:rPr>
            </w:pPr>
            <w:r>
              <w:rPr>
                <w:rFonts w:ascii="Arial" w:cs="Arial" w:eastAsia="Arial" w:hAnsi="Arial"/>
                <w:sz w:val="22"/>
                <w:szCs w:val="22"/>
                <w:color w:val="auto"/>
              </w:rPr>
              <w:t>G.E. Subsidiary, Inc. 1</w:t>
            </w:r>
          </w:p>
        </w:tc>
        <w:tc>
          <w:tcPr>
            <w:tcW w:w="2880" w:type="dxa"/>
            <w:vAlign w:val="bottom"/>
            <w:gridSpan w:val="3"/>
          </w:tcPr>
          <w:p>
            <w:pPr>
              <w:ind w:left="38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4200" w:type="dxa"/>
            <w:vAlign w:val="bottom"/>
            <w:gridSpan w:val="2"/>
          </w:tcPr>
          <w:p>
            <w:pPr>
              <w:ind w:left="500"/>
              <w:spacing w:after="0"/>
              <w:rPr>
                <w:sz w:val="20"/>
                <w:szCs w:val="20"/>
                <w:color w:val="auto"/>
              </w:rPr>
            </w:pPr>
            <w:r>
              <w:rPr>
                <w:rFonts w:ascii="Arial" w:cs="Arial" w:eastAsia="Arial" w:hAnsi="Arial"/>
                <w:sz w:val="22"/>
                <w:szCs w:val="22"/>
                <w:color w:val="auto"/>
                <w:w w:val="93"/>
              </w:rPr>
              <w:t>NBC Subsidiary, Inc. 1; NBC Subsidiary,</w:t>
            </w:r>
          </w:p>
        </w:tc>
        <w:tc>
          <w:tcPr>
            <w:tcW w:w="1660" w:type="dxa"/>
            <w:vAlign w:val="bottom"/>
            <w:gridSpan w:val="2"/>
          </w:tcPr>
          <w:p>
            <w:pPr>
              <w:ind w:left="380"/>
              <w:spacing w:after="0"/>
              <w:rPr>
                <w:sz w:val="20"/>
                <w:szCs w:val="20"/>
                <w:color w:val="auto"/>
              </w:rPr>
            </w:pPr>
            <w:r>
              <w:rPr>
                <w:rFonts w:ascii="Arial" w:cs="Arial" w:eastAsia="Arial" w:hAnsi="Arial"/>
                <w:sz w:val="22"/>
                <w:szCs w:val="22"/>
                <w:color w:val="auto"/>
                <w:w w:val="86"/>
              </w:rPr>
              <w:t>Business Trust</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24"/>
                <w:szCs w:val="24"/>
                <w:color w:val="auto"/>
              </w:rPr>
            </w:pPr>
          </w:p>
        </w:tc>
        <w:tc>
          <w:tcPr>
            <w:tcW w:w="1740" w:type="dxa"/>
            <w:vAlign w:val="bottom"/>
          </w:tcPr>
          <w:p>
            <w:pPr>
              <w:ind w:left="500"/>
              <w:spacing w:after="0"/>
              <w:rPr>
                <w:sz w:val="20"/>
                <w:szCs w:val="20"/>
                <w:color w:val="auto"/>
              </w:rPr>
            </w:pPr>
            <w:r>
              <w:rPr>
                <w:rFonts w:ascii="Arial" w:cs="Arial" w:eastAsia="Arial" w:hAnsi="Arial"/>
                <w:sz w:val="22"/>
                <w:szCs w:val="22"/>
                <w:color w:val="auto"/>
              </w:rPr>
              <w:t>Inc.</w:t>
            </w:r>
          </w:p>
        </w:tc>
        <w:tc>
          <w:tcPr>
            <w:tcW w:w="2460" w:type="dxa"/>
            <w:vAlign w:val="bottom"/>
          </w:tcPr>
          <w:p>
            <w:pPr>
              <w:spacing w:after="0"/>
              <w:rPr>
                <w:sz w:val="24"/>
                <w:szCs w:val="24"/>
                <w:color w:val="auto"/>
              </w:rPr>
            </w:pPr>
          </w:p>
        </w:tc>
        <w:tc>
          <w:tcPr>
            <w:tcW w:w="2880" w:type="dxa"/>
            <w:vAlign w:val="bottom"/>
            <w:gridSpan w:val="3"/>
          </w:tcPr>
          <w:p>
            <w:pPr>
              <w:ind w:left="38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5080" w:type="dxa"/>
            <w:vAlign w:val="bottom"/>
            <w:gridSpan w:val="4"/>
          </w:tcPr>
          <w:p>
            <w:pPr>
              <w:ind w:left="800"/>
              <w:spacing w:after="0"/>
              <w:rPr>
                <w:sz w:val="20"/>
                <w:szCs w:val="20"/>
                <w:color w:val="auto"/>
              </w:rPr>
            </w:pPr>
            <w:r>
              <w:rPr>
                <w:rFonts w:ascii="Arial" w:cs="Arial" w:eastAsia="Arial" w:hAnsi="Arial"/>
                <w:sz w:val="22"/>
                <w:szCs w:val="22"/>
                <w:b w:val="1"/>
                <w:bCs w:val="1"/>
                <w:color w:val="auto"/>
              </w:rPr>
              <w:t>Year of Incorporation/Organization</w:t>
            </w:r>
          </w:p>
        </w:tc>
        <w:tc>
          <w:tcPr>
            <w:tcW w:w="2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08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2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20" w:type="dxa"/>
            <w:vAlign w:val="bottom"/>
            <w:gridSpan w:val="5"/>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2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17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9"/>
              </w:rPr>
              <w:t>NBCUniversal Media, LLC</w:t>
            </w: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1740" w:type="dxa"/>
            <w:vAlign w:val="bottom"/>
          </w:tcPr>
          <w:p>
            <w:pPr>
              <w:spacing w:after="0"/>
              <w:rPr>
                <w:sz w:val="24"/>
                <w:szCs w:val="24"/>
                <w:color w:val="auto"/>
              </w:rPr>
            </w:pPr>
          </w:p>
        </w:tc>
        <w:tc>
          <w:tcPr>
            <w:tcW w:w="4120" w:type="dxa"/>
            <w:vAlign w:val="bottom"/>
            <w:gridSpan w:val="3"/>
          </w:tcPr>
          <w:p>
            <w:pPr>
              <w:ind w:left="1820"/>
              <w:spacing w:after="0"/>
              <w:rPr>
                <w:sz w:val="20"/>
                <w:szCs w:val="20"/>
                <w:color w:val="auto"/>
              </w:rPr>
            </w:pPr>
            <w:r>
              <w:rPr>
                <w:rFonts w:ascii="Arial" w:cs="Arial" w:eastAsia="Arial" w:hAnsi="Arial"/>
                <w:sz w:val="22"/>
                <w:szCs w:val="22"/>
                <w:b w:val="1"/>
                <w:bCs w:val="1"/>
                <w:color w:val="auto"/>
              </w:rPr>
              <w:t>Street Address 2</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c/o Comcast Corporation</w:t>
            </w: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60" w:type="dxa"/>
            <w:vAlign w:val="bottom"/>
          </w:tcPr>
          <w:p>
            <w:pPr>
              <w:ind w:left="60"/>
              <w:spacing w:after="0"/>
              <w:rPr>
                <w:sz w:val="20"/>
                <w:szCs w:val="20"/>
                <w:color w:val="auto"/>
              </w:rPr>
            </w:pPr>
            <w:r>
              <w:rPr>
                <w:rFonts w:ascii="Arial" w:cs="Arial" w:eastAsia="Arial" w:hAnsi="Arial"/>
                <w:sz w:val="22"/>
                <w:szCs w:val="22"/>
                <w:color w:val="auto"/>
              </w:rPr>
              <w:t>One Comcast Center</w:t>
            </w: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00" w:type="dxa"/>
            <w:vAlign w:val="bottom"/>
            <w:gridSpan w:val="2"/>
          </w:tcPr>
          <w:p>
            <w:pPr>
              <w:ind w:left="160"/>
              <w:spacing w:after="0"/>
              <w:rPr>
                <w:sz w:val="20"/>
                <w:szCs w:val="20"/>
                <w:color w:val="auto"/>
              </w:rPr>
            </w:pPr>
            <w:r>
              <w:rPr>
                <w:rFonts w:ascii="Arial" w:cs="Arial" w:eastAsia="Arial" w:hAnsi="Arial"/>
                <w:sz w:val="22"/>
                <w:szCs w:val="22"/>
                <w:b w:val="1"/>
                <w:bCs w:val="1"/>
                <w:color w:val="auto"/>
                <w:w w:val="95"/>
              </w:rPr>
              <w:t>State/Province/Country</w:t>
            </w:r>
          </w:p>
        </w:tc>
        <w:tc>
          <w:tcPr>
            <w:tcW w:w="2460" w:type="dxa"/>
            <w:vAlign w:val="bottom"/>
          </w:tcPr>
          <w:p>
            <w:pPr>
              <w:ind w:left="580"/>
              <w:spacing w:after="0"/>
              <w:rPr>
                <w:sz w:val="20"/>
                <w:szCs w:val="20"/>
                <w:color w:val="auto"/>
              </w:rPr>
            </w:pPr>
            <w:r>
              <w:rPr>
                <w:rFonts w:ascii="Arial" w:cs="Arial" w:eastAsia="Arial" w:hAnsi="Arial"/>
                <w:sz w:val="22"/>
                <w:szCs w:val="22"/>
                <w:b w:val="1"/>
                <w:bCs w:val="1"/>
                <w:color w:val="auto"/>
              </w:rPr>
              <w:t>ZIP/PostalCode</w:t>
            </w:r>
          </w:p>
        </w:tc>
        <w:tc>
          <w:tcPr>
            <w:tcW w:w="2880" w:type="dxa"/>
            <w:vAlign w:val="bottom"/>
            <w:gridSpan w:val="3"/>
          </w:tcPr>
          <w:p>
            <w:pPr>
              <w:ind w:left="28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Philadelphia</w:t>
            </w:r>
          </w:p>
        </w:tc>
        <w:tc>
          <w:tcPr>
            <w:tcW w:w="2500" w:type="dxa"/>
            <w:vAlign w:val="bottom"/>
            <w:gridSpan w:val="2"/>
          </w:tcPr>
          <w:p>
            <w:pPr>
              <w:spacing w:after="0"/>
              <w:rPr>
                <w:sz w:val="20"/>
                <w:szCs w:val="20"/>
                <w:color w:val="auto"/>
              </w:rPr>
            </w:pPr>
            <w:r>
              <w:rPr>
                <w:rFonts w:ascii="Arial" w:cs="Arial" w:eastAsia="Arial" w:hAnsi="Arial"/>
                <w:sz w:val="22"/>
                <w:szCs w:val="22"/>
                <w:color w:val="auto"/>
              </w:rPr>
              <w:t>PENNSYLVANIA</w:t>
            </w:r>
          </w:p>
        </w:tc>
        <w:tc>
          <w:tcPr>
            <w:tcW w:w="2460" w:type="dxa"/>
            <w:vAlign w:val="bottom"/>
          </w:tcPr>
          <w:p>
            <w:pPr>
              <w:ind w:left="60"/>
              <w:spacing w:after="0"/>
              <w:rPr>
                <w:sz w:val="20"/>
                <w:szCs w:val="20"/>
                <w:color w:val="auto"/>
              </w:rPr>
            </w:pPr>
            <w:r>
              <w:rPr>
                <w:rFonts w:ascii="Arial" w:cs="Arial" w:eastAsia="Arial" w:hAnsi="Arial"/>
                <w:sz w:val="22"/>
                <w:szCs w:val="22"/>
                <w:color w:val="auto"/>
              </w:rPr>
              <w:t>19103</w:t>
            </w:r>
          </w:p>
        </w:tc>
        <w:tc>
          <w:tcPr>
            <w:tcW w:w="1620" w:type="dxa"/>
            <w:vAlign w:val="bottom"/>
          </w:tcPr>
          <w:p>
            <w:pPr>
              <w:ind w:left="160"/>
              <w:spacing w:after="0"/>
              <w:rPr>
                <w:sz w:val="20"/>
                <w:szCs w:val="20"/>
                <w:color w:val="auto"/>
              </w:rPr>
            </w:pPr>
            <w:r>
              <w:rPr>
                <w:rFonts w:ascii="Arial" w:cs="Arial" w:eastAsia="Arial" w:hAnsi="Arial"/>
                <w:sz w:val="22"/>
                <w:szCs w:val="22"/>
                <w:color w:val="auto"/>
              </w:rPr>
              <w:t>215-286-1700</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420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91"/>
              </w:rPr>
              <w:t>First Name</w:t>
            </w:r>
          </w:p>
        </w:tc>
        <w:tc>
          <w:tcPr>
            <w:tcW w:w="1660" w:type="dxa"/>
            <w:vAlign w:val="bottom"/>
            <w:gridSpan w:val="2"/>
          </w:tcPr>
          <w:p>
            <w:pPr>
              <w:ind w:left="340"/>
              <w:spacing w:after="0"/>
              <w:rPr>
                <w:sz w:val="20"/>
                <w:szCs w:val="20"/>
                <w:color w:val="auto"/>
              </w:rPr>
            </w:pPr>
            <w:r>
              <w:rPr>
                <w:rFonts w:ascii="Arial" w:cs="Arial" w:eastAsia="Arial" w:hAnsi="Arial"/>
                <w:sz w:val="22"/>
                <w:szCs w:val="22"/>
                <w:b w:val="1"/>
                <w:bCs w:val="1"/>
                <w:color w:val="auto"/>
                <w:w w:val="95"/>
              </w:rPr>
              <w:t>Middle Name</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Angelakis</w:t>
            </w:r>
          </w:p>
        </w:tc>
        <w:tc>
          <w:tcPr>
            <w:tcW w:w="760" w:type="dxa"/>
            <w:vAlign w:val="bottom"/>
          </w:tcPr>
          <w:p>
            <w:pPr>
              <w:spacing w:after="0"/>
              <w:rPr>
                <w:sz w:val="24"/>
                <w:szCs w:val="24"/>
                <w:color w:val="auto"/>
              </w:rPr>
            </w:pPr>
          </w:p>
        </w:tc>
        <w:tc>
          <w:tcPr>
            <w:tcW w:w="1740" w:type="dxa"/>
            <w:vAlign w:val="bottom"/>
          </w:tcPr>
          <w:p>
            <w:pPr>
              <w:ind w:left="80"/>
              <w:spacing w:after="0"/>
              <w:rPr>
                <w:sz w:val="20"/>
                <w:szCs w:val="20"/>
                <w:color w:val="auto"/>
              </w:rPr>
            </w:pPr>
            <w:r>
              <w:rPr>
                <w:rFonts w:ascii="Arial" w:cs="Arial" w:eastAsia="Arial" w:hAnsi="Arial"/>
                <w:sz w:val="22"/>
                <w:szCs w:val="22"/>
                <w:color w:val="auto"/>
              </w:rPr>
              <w:t>Michael</w:t>
            </w:r>
          </w:p>
        </w:tc>
        <w:tc>
          <w:tcPr>
            <w:tcW w:w="2460" w:type="dxa"/>
            <w:vAlign w:val="bottom"/>
          </w:tcPr>
          <w:p>
            <w:pPr>
              <w:ind w:left="1740"/>
              <w:spacing w:after="0"/>
              <w:rPr>
                <w:sz w:val="20"/>
                <w:szCs w:val="20"/>
                <w:color w:val="auto"/>
              </w:rPr>
            </w:pPr>
            <w:r>
              <w:rPr>
                <w:rFonts w:ascii="Arial" w:cs="Arial" w:eastAsia="Arial" w:hAnsi="Arial"/>
                <w:sz w:val="22"/>
                <w:szCs w:val="22"/>
                <w:color w:val="auto"/>
              </w:rPr>
              <w:t>J.</w:t>
            </w: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420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6"/>
              </w:rPr>
              <w:t>Street Address 2</w:t>
            </w: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c/o Comcast Corporation</w:t>
            </w:r>
          </w:p>
        </w:tc>
        <w:tc>
          <w:tcPr>
            <w:tcW w:w="760" w:type="dxa"/>
            <w:vAlign w:val="bottom"/>
          </w:tcPr>
          <w:p>
            <w:pPr>
              <w:spacing w:after="0"/>
              <w:rPr>
                <w:sz w:val="24"/>
                <w:szCs w:val="24"/>
                <w:color w:val="auto"/>
              </w:rPr>
            </w:pPr>
          </w:p>
        </w:tc>
        <w:tc>
          <w:tcPr>
            <w:tcW w:w="4200" w:type="dxa"/>
            <w:vAlign w:val="bottom"/>
            <w:gridSpan w:val="2"/>
          </w:tcPr>
          <w:p>
            <w:pPr>
              <w:ind w:left="80"/>
              <w:spacing w:after="0"/>
              <w:rPr>
                <w:sz w:val="20"/>
                <w:szCs w:val="20"/>
                <w:color w:val="auto"/>
              </w:rPr>
            </w:pPr>
            <w:r>
              <w:rPr>
                <w:rFonts w:ascii="Arial" w:cs="Arial" w:eastAsia="Arial" w:hAnsi="Arial"/>
                <w:sz w:val="22"/>
                <w:szCs w:val="22"/>
                <w:color w:val="auto"/>
              </w:rPr>
              <w:t>One Comcast Center</w:t>
            </w: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4200" w:type="dxa"/>
            <w:vAlign w:val="bottom"/>
            <w:gridSpan w:val="2"/>
          </w:tcPr>
          <w:p>
            <w:pPr>
              <w:jc w:val="center"/>
              <w:ind w:right="592"/>
              <w:spacing w:after="0"/>
              <w:rPr>
                <w:sz w:val="20"/>
                <w:szCs w:val="20"/>
                <w:color w:val="auto"/>
              </w:rPr>
            </w:pPr>
            <w:r>
              <w:rPr>
                <w:rFonts w:ascii="Arial" w:cs="Arial" w:eastAsia="Arial" w:hAnsi="Arial"/>
                <w:sz w:val="22"/>
                <w:szCs w:val="22"/>
                <w:b w:val="1"/>
                <w:bCs w:val="1"/>
                <w:color w:val="auto"/>
                <w:w w:val="89"/>
              </w:rPr>
              <w:t>State/Province/Country</w:t>
            </w:r>
          </w:p>
        </w:tc>
        <w:tc>
          <w:tcPr>
            <w:tcW w:w="2880" w:type="dxa"/>
            <w:vAlign w:val="bottom"/>
            <w:gridSpan w:val="3"/>
          </w:tcPr>
          <w:p>
            <w:pPr>
              <w:ind w:left="240"/>
              <w:spacing w:after="0"/>
              <w:rPr>
                <w:sz w:val="20"/>
                <w:szCs w:val="20"/>
                <w:color w:val="auto"/>
              </w:rPr>
            </w:pPr>
            <w:r>
              <w:rPr>
                <w:rFonts w:ascii="Arial" w:cs="Arial" w:eastAsia="Arial" w:hAnsi="Arial"/>
                <w:sz w:val="22"/>
                <w:szCs w:val="22"/>
                <w:b w:val="1"/>
                <w:bCs w:val="1"/>
                <w:color w:val="auto"/>
              </w:rPr>
              <w:t>ZIP/PostalCode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Philadelphia</w:t>
            </w:r>
          </w:p>
        </w:tc>
        <w:tc>
          <w:tcPr>
            <w:tcW w:w="760" w:type="dxa"/>
            <w:vAlign w:val="bottom"/>
          </w:tcPr>
          <w:p>
            <w:pPr>
              <w:spacing w:after="0"/>
              <w:rPr>
                <w:sz w:val="24"/>
                <w:szCs w:val="24"/>
                <w:color w:val="auto"/>
              </w:rPr>
            </w:pPr>
          </w:p>
        </w:tc>
        <w:tc>
          <w:tcPr>
            <w:tcW w:w="1740" w:type="dxa"/>
            <w:vAlign w:val="bottom"/>
          </w:tcPr>
          <w:p>
            <w:pPr>
              <w:ind w:left="80"/>
              <w:spacing w:after="0"/>
              <w:rPr>
                <w:sz w:val="20"/>
                <w:szCs w:val="20"/>
                <w:color w:val="auto"/>
              </w:rPr>
            </w:pPr>
            <w:r>
              <w:rPr>
                <w:rFonts w:ascii="Arial" w:cs="Arial" w:eastAsia="Arial" w:hAnsi="Arial"/>
                <w:sz w:val="22"/>
                <w:szCs w:val="22"/>
                <w:color w:val="auto"/>
                <w:w w:val="97"/>
              </w:rPr>
              <w:t>PENNSYLVANIA</w:t>
            </w:r>
          </w:p>
        </w:tc>
        <w:tc>
          <w:tcPr>
            <w:tcW w:w="2460" w:type="dxa"/>
            <w:vAlign w:val="bottom"/>
          </w:tcPr>
          <w:p>
            <w:pPr>
              <w:ind w:left="1740"/>
              <w:spacing w:after="0"/>
              <w:rPr>
                <w:sz w:val="20"/>
                <w:szCs w:val="20"/>
                <w:color w:val="auto"/>
              </w:rPr>
            </w:pPr>
            <w:r>
              <w:rPr>
                <w:rFonts w:ascii="Arial" w:cs="Arial" w:eastAsia="Arial" w:hAnsi="Arial"/>
                <w:sz w:val="22"/>
                <w:szCs w:val="22"/>
                <w:color w:val="auto"/>
              </w:rPr>
              <w:t>19103</w:t>
            </w: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-5909945</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-5909945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4"/>
          <w:szCs w:val="24"/>
          <w:color w:val="auto"/>
        </w:rPr>
      </w:pPr>
    </w:p>
    <w:p>
      <w:pPr>
        <w:jc w:val="both"/>
        <w:ind w:right="500"/>
        <w:spacing w:after="0" w:line="251" w:lineRule="auto"/>
        <w:rPr>
          <w:sz w:val="20"/>
          <w:szCs w:val="20"/>
          <w:color w:val="auto"/>
        </w:rPr>
      </w:pPr>
      <w:r>
        <w:rPr>
          <w:rFonts w:ascii="Arial" w:cs="Arial" w:eastAsia="Arial" w:hAnsi="Arial"/>
          <w:sz w:val="22"/>
          <w:szCs w:val="22"/>
          <w:color w:val="auto"/>
        </w:rPr>
        <w:t>Executive Officer of NBCUniversal Media, LLC. Director of NBCUniversal, LLC, the sole member of NBCUniversal Media,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5" w:lineRule="exact"/>
        <w:rPr>
          <w:sz w:val="24"/>
          <w:szCs w:val="24"/>
          <w:color w:val="auto"/>
        </w:rPr>
      </w:pPr>
    </w:p>
    <w:p>
      <w:pPr>
        <w:ind w:left="1220"/>
        <w:spacing w:after="0"/>
        <w:rPr>
          <w:sz w:val="20"/>
          <w:szCs w:val="20"/>
          <w:color w:val="auto"/>
        </w:rPr>
      </w:pPr>
      <w:r>
        <w:rPr>
          <w:rFonts w:ascii="Arial" w:cs="Arial" w:eastAsia="Arial" w:hAnsi="Arial"/>
          <w:sz w:val="19"/>
          <w:szCs w:val="19"/>
          <w:b w:val="1"/>
          <w:bCs w:val="1"/>
          <w:color w:val="auto"/>
        </w:rPr>
        <w:t>Last Name</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ind w:right="1540"/>
        <w:spacing w:after="0"/>
        <w:rPr>
          <w:sz w:val="20"/>
          <w:szCs w:val="20"/>
          <w:color w:val="auto"/>
        </w:rPr>
      </w:pPr>
      <w:r>
        <w:rPr>
          <w:rFonts w:ascii="Arial" w:cs="Arial" w:eastAsia="Arial" w:hAnsi="Arial"/>
          <w:sz w:val="19"/>
          <w:szCs w:val="19"/>
          <w:b w:val="1"/>
          <w:bCs w:val="1"/>
          <w:color w:val="auto"/>
        </w:rPr>
        <w:t>First Name</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ind w:right="2240"/>
        <w:spacing w:after="0"/>
        <w:rPr>
          <w:sz w:val="20"/>
          <w:szCs w:val="20"/>
          <w:color w:val="auto"/>
        </w:rPr>
      </w:pPr>
      <w:r>
        <w:rPr>
          <w:rFonts w:ascii="Arial" w:cs="Arial" w:eastAsia="Arial" w:hAnsi="Arial"/>
          <w:sz w:val="19"/>
          <w:szCs w:val="19"/>
          <w:b w:val="1"/>
          <w:bCs w:val="1"/>
          <w:color w:val="auto"/>
        </w:rPr>
        <w:t>Middle Name</w:t>
      </w:r>
    </w:p>
    <w:p>
      <w:pPr>
        <w:spacing w:after="0" w:line="85" w:lineRule="exact"/>
        <w:rPr>
          <w:sz w:val="24"/>
          <w:szCs w:val="24"/>
          <w:color w:val="auto"/>
        </w:rPr>
      </w:pPr>
    </w:p>
    <w:p>
      <w:pPr>
        <w:sectPr>
          <w:pgSz w:w="11900" w:h="16838" w:orient="portrait"/>
          <w:cols w:equalWidth="0" w:num="3">
            <w:col w:w="3900" w:space="720"/>
            <w:col w:w="2580" w:space="720"/>
            <w:col w:w="3500"/>
          </w:cols>
          <w:pgMar w:left="240" w:top="321" w:right="239" w:bottom="0" w:gutter="0" w:footer="0" w:header="0"/>
          <w:type w:val="continuous"/>
        </w:sectPr>
      </w:pPr>
    </w:p>
    <w:p>
      <w:pPr>
        <w:ind w:left="40"/>
        <w:spacing w:after="0"/>
        <w:rPr>
          <w:sz w:val="20"/>
          <w:szCs w:val="20"/>
          <w:color w:val="auto"/>
        </w:rPr>
      </w:pPr>
      <w:r>
        <w:rPr>
          <w:rFonts w:ascii="Arial" w:cs="Arial" w:eastAsia="Arial" w:hAnsi="Arial"/>
          <w:sz w:val="21"/>
          <w:szCs w:val="21"/>
          <w:color w:val="auto"/>
        </w:rPr>
        <w:t>Block</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9"/>
          <w:szCs w:val="19"/>
          <w:color w:val="auto"/>
        </w:rPr>
        <w:t>Arthur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w:t>
      </w:r>
    </w:p>
    <w:p>
      <w:pPr>
        <w:spacing w:after="0" w:line="72" w:lineRule="exact"/>
        <w:rPr>
          <w:sz w:val="24"/>
          <w:szCs w:val="24"/>
          <w:color w:val="auto"/>
        </w:rPr>
      </w:pPr>
    </w:p>
    <w:p>
      <w:pPr>
        <w:sectPr>
          <w:pgSz w:w="11900" w:h="16838" w:orient="portrait"/>
          <w:cols w:equalWidth="0" w:num="3">
            <w:col w:w="2740" w:space="720"/>
            <w:col w:w="2680" w:space="720"/>
            <w:col w:w="4560"/>
          </w:cols>
          <w:pgMar w:left="240" w:top="321" w:right="239" w:bottom="0" w:gutter="0" w:footer="0" w:header="0"/>
          <w:type w:val="continuous"/>
        </w:sectPr>
      </w:pPr>
    </w:p>
    <w:p>
      <w:pPr>
        <w:ind w:left="960"/>
        <w:spacing w:after="0"/>
        <w:rPr>
          <w:sz w:val="20"/>
          <w:szCs w:val="20"/>
          <w:color w:val="auto"/>
        </w:rPr>
      </w:pPr>
      <w:r>
        <w:rPr>
          <w:rFonts w:ascii="Arial" w:cs="Arial" w:eastAsia="Arial" w:hAnsi="Arial"/>
          <w:sz w:val="19"/>
          <w:szCs w:val="19"/>
          <w:b w:val="1"/>
          <w:bCs w:val="1"/>
          <w:color w:val="auto"/>
        </w:rPr>
        <w:t>Street Address 1</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 Comcast Corporation</w:t>
      </w:r>
    </w:p>
    <w:p>
      <w:pPr>
        <w:spacing w:after="0" w:line="38" w:lineRule="exact"/>
        <w:rPr>
          <w:sz w:val="24"/>
          <w:szCs w:val="24"/>
          <w:color w:val="auto"/>
        </w:rPr>
      </w:pPr>
    </w:p>
    <w:p>
      <w:pPr>
        <w:ind w:left="1520"/>
        <w:spacing w:after="0"/>
        <w:rPr>
          <w:sz w:val="20"/>
          <w:szCs w:val="20"/>
          <w:color w:val="auto"/>
        </w:rPr>
      </w:pPr>
      <w:r>
        <w:rPr>
          <w:rFonts w:ascii="Arial" w:cs="Arial" w:eastAsia="Arial" w:hAnsi="Arial"/>
          <w:sz w:val="22"/>
          <w:szCs w:val="22"/>
          <w:b w:val="1"/>
          <w:bCs w:val="1"/>
          <w:color w:val="auto"/>
        </w:rPr>
        <w:t>City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Philadelphia</w:t>
      </w:r>
    </w:p>
    <w:p>
      <w:pPr>
        <w:spacing w:after="0" w:line="20" w:lineRule="exact"/>
        <w:rPr>
          <w:sz w:val="24"/>
          <w:szCs w:val="24"/>
          <w:color w:val="auto"/>
        </w:rPr>
      </w:pPr>
      <w:r>
        <w:rPr>
          <w:sz w:val="24"/>
          <w:szCs w:val="24"/>
          <w:color w:val="auto"/>
        </w:rPr>
        <w:br w:type="column"/>
      </w:r>
    </w:p>
    <w:p>
      <w:pPr>
        <w:ind w:left="92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One Comcast Center</w:t>
      </w:r>
    </w:p>
    <w:p>
      <w:pPr>
        <w:spacing w:after="0" w:line="38" w:lineRule="exact"/>
        <w:rPr>
          <w:sz w:val="24"/>
          <w:szCs w:val="24"/>
          <w:color w:val="auto"/>
        </w:rPr>
      </w:pPr>
    </w:p>
    <w:p>
      <w:pPr>
        <w:ind w:left="580"/>
        <w:spacing w:after="0"/>
        <w:rPr>
          <w:sz w:val="20"/>
          <w:szCs w:val="20"/>
          <w:color w:val="auto"/>
        </w:rPr>
      </w:pPr>
      <w:r>
        <w:rPr>
          <w:rFonts w:ascii="Arial" w:cs="Arial" w:eastAsia="Arial" w:hAnsi="Arial"/>
          <w:sz w:val="19"/>
          <w:szCs w:val="19"/>
          <w:b w:val="1"/>
          <w:bCs w:val="1"/>
          <w:color w:val="auto"/>
        </w:rPr>
        <w:t>State/Province/Country</w:t>
      </w:r>
    </w:p>
    <w:p>
      <w:pPr>
        <w:spacing w:after="0" w:line="85" w:lineRule="exact"/>
        <w:rPr>
          <w:sz w:val="24"/>
          <w:szCs w:val="24"/>
          <w:color w:val="auto"/>
        </w:rPr>
      </w:pPr>
    </w:p>
    <w:p>
      <w:pPr>
        <w:spacing w:after="0"/>
        <w:rPr>
          <w:sz w:val="20"/>
          <w:szCs w:val="20"/>
          <w:color w:val="auto"/>
        </w:rPr>
      </w:pPr>
      <w:r>
        <w:rPr>
          <w:rFonts w:ascii="Arial" w:cs="Arial" w:eastAsia="Arial" w:hAnsi="Arial"/>
          <w:sz w:val="22"/>
          <w:szCs w:val="22"/>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9"/>
          <w:szCs w:val="19"/>
          <w:color w:val="auto"/>
        </w:rPr>
        <w:t>19103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ZIP/PostalCode</w:t>
      </w:r>
    </w:p>
    <w:p>
      <w:pPr>
        <w:spacing w:after="0" w:line="402" w:lineRule="exact"/>
        <w:rPr>
          <w:sz w:val="24"/>
          <w:szCs w:val="24"/>
          <w:color w:val="auto"/>
        </w:rPr>
      </w:pPr>
    </w:p>
    <w:p>
      <w:pPr>
        <w:sectPr>
          <w:pgSz w:w="11900" w:h="16838" w:orient="portrait"/>
          <w:cols w:equalWidth="0" w:num="4">
            <w:col w:w="2740" w:space="720"/>
            <w:col w:w="2760" w:space="640"/>
            <w:col w:w="540" w:space="420"/>
            <w:col w:w="3600"/>
          </w:cols>
          <w:pgMar w:left="240" w:top="321" w:right="239" w:bottom="0" w:gutter="0" w:footer="0" w:header="0"/>
          <w:type w:val="continuous"/>
        </w:sectPr>
      </w:pPr>
    </w:p>
    <w:p>
      <w:pPr>
        <w:ind w:left="60"/>
        <w:spacing w:after="0"/>
        <w:rPr>
          <w:sz w:val="20"/>
          <w:szCs w:val="20"/>
          <w:color w:val="auto"/>
        </w:rPr>
      </w:pPr>
      <w:r>
        <w:rPr>
          <w:rFonts w:ascii="Arial" w:cs="Arial" w:eastAsia="Arial" w:hAnsi="Arial"/>
          <w:sz w:val="19"/>
          <w:szCs w:val="19"/>
          <w:b w:val="1"/>
          <w:bCs w:val="1"/>
          <w:color w:val="auto"/>
        </w:rPr>
        <w:t xml:space="preserve">Relationship: </w:t>
      </w:r>
      <w:r>
        <w:rPr>
          <w:rFonts w:ascii="Arial" w:cs="Arial" w:eastAsia="Arial" w:hAnsi="Arial"/>
          <w:sz w:val="19"/>
          <w:szCs w:val="19"/>
          <w:color w:val="auto"/>
        </w:rPr>
        <w:t>X Executive Officer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9"/>
          <w:szCs w:val="19"/>
          <w:color w:val="auto"/>
        </w:rPr>
        <w:t>Director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Promoter</w:t>
      </w:r>
    </w:p>
    <w:p>
      <w:pPr>
        <w:sectPr>
          <w:pgSz w:w="11900" w:h="16838" w:orient="portrait"/>
          <w:cols w:equalWidth="0" w:num="3">
            <w:col w:w="3100" w:space="220"/>
            <w:col w:w="720" w:space="220"/>
            <w:col w:w="7160"/>
          </w:cols>
          <w:pgMar w:left="240" w:top="321"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Executive Officer of NBCUniversal Media,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p>
      <w:pPr>
        <w:spacing w:after="0" w:line="302"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Last Name</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1540"/>
        <w:spacing w:after="0"/>
        <w:rPr>
          <w:sz w:val="20"/>
          <w:szCs w:val="20"/>
          <w:color w:val="auto"/>
        </w:rPr>
      </w:pPr>
      <w:r>
        <w:rPr>
          <w:rFonts w:ascii="Arial" w:cs="Arial" w:eastAsia="Arial" w:hAnsi="Arial"/>
          <w:sz w:val="19"/>
          <w:szCs w:val="19"/>
          <w:b w:val="1"/>
          <w:bCs w:val="1"/>
          <w:color w:val="auto"/>
        </w:rPr>
        <w:t>First Name</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2240"/>
        <w:spacing w:after="0"/>
        <w:rPr>
          <w:sz w:val="20"/>
          <w:szCs w:val="20"/>
          <w:color w:val="auto"/>
        </w:rPr>
      </w:pPr>
      <w:r>
        <w:rPr>
          <w:rFonts w:ascii="Arial" w:cs="Arial" w:eastAsia="Arial" w:hAnsi="Arial"/>
          <w:sz w:val="19"/>
          <w:szCs w:val="19"/>
          <w:b w:val="1"/>
          <w:bCs w:val="1"/>
          <w:color w:val="auto"/>
        </w:rPr>
        <w:t>Middle Name</w:t>
      </w:r>
    </w:p>
    <w:p>
      <w:pPr>
        <w:spacing w:after="0" w:line="85" w:lineRule="exact"/>
        <w:rPr>
          <w:sz w:val="20"/>
          <w:szCs w:val="20"/>
          <w:color w:val="auto"/>
        </w:rPr>
      </w:pPr>
    </w:p>
    <w:p>
      <w:pPr>
        <w:sectPr>
          <w:pgSz w:w="11900" w:h="16838" w:orient="portrait"/>
          <w:cols w:equalWidth="0" w:num="3">
            <w:col w:w="3900" w:space="720"/>
            <w:col w:w="2580" w:space="720"/>
            <w:col w:w="350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9"/>
          <w:szCs w:val="19"/>
          <w:color w:val="auto"/>
        </w:rPr>
        <w:t>Burke</w:t>
      </w:r>
    </w:p>
    <w:p>
      <w:pPr>
        <w:spacing w:after="0" w:line="20" w:lineRule="exact"/>
        <w:rPr>
          <w:sz w:val="20"/>
          <w:szCs w:val="20"/>
          <w:color w:val="auto"/>
        </w:rPr>
      </w:pPr>
      <w:r>
        <w:rPr>
          <w:sz w:val="20"/>
          <w:szCs w:val="20"/>
          <w:color w:val="auto"/>
        </w:rPr>
        <w:br w:type="column"/>
      </w:r>
    </w:p>
    <w:p>
      <w:pPr>
        <w:jc w:val="center"/>
        <w:ind w:right="2000"/>
        <w:spacing w:after="0"/>
        <w:rPr>
          <w:sz w:val="20"/>
          <w:szCs w:val="20"/>
          <w:color w:val="auto"/>
        </w:rPr>
      </w:pPr>
      <w:r>
        <w:rPr>
          <w:rFonts w:ascii="Arial" w:cs="Arial" w:eastAsia="Arial" w:hAnsi="Arial"/>
          <w:sz w:val="18"/>
          <w:szCs w:val="18"/>
          <w:color w:val="auto"/>
        </w:rPr>
        <w:t>Stephen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B.</w:t>
      </w:r>
    </w:p>
    <w:p>
      <w:pPr>
        <w:spacing w:after="0" w:line="50" w:lineRule="exact"/>
        <w:rPr>
          <w:sz w:val="20"/>
          <w:szCs w:val="20"/>
          <w:color w:val="auto"/>
        </w:rPr>
      </w:pPr>
    </w:p>
    <w:p>
      <w:pPr>
        <w:sectPr>
          <w:pgSz w:w="11900" w:h="16838" w:orient="portrait"/>
          <w:cols w:equalWidth="0" w:num="3">
            <w:col w:w="2740" w:space="720"/>
            <w:col w:w="2680" w:space="720"/>
            <w:col w:w="4560"/>
          </w:cols>
          <w:pgMar w:left="240" w:top="118" w:right="239" w:bottom="0" w:gutter="0" w:footer="0" w:header="0"/>
          <w:type w:val="continuous"/>
        </w:sect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c/o Comcast Corporation</w:t>
      </w:r>
      <w:r>
        <w:rPr>
          <w:sz w:val="20"/>
          <w:szCs w:val="20"/>
          <w:color w:val="auto"/>
        </w:rPr>
        <w:tab/>
      </w:r>
      <w:r>
        <w:rPr>
          <w:rFonts w:ascii="Arial" w:cs="Arial" w:eastAsia="Arial" w:hAnsi="Arial"/>
          <w:sz w:val="19"/>
          <w:szCs w:val="19"/>
          <w:color w:val="auto"/>
        </w:rPr>
        <w:t>One Comcast Center</w:t>
      </w:r>
    </w:p>
    <w:p>
      <w:pPr>
        <w:spacing w:after="0" w:line="38" w:lineRule="exact"/>
        <w:rPr>
          <w:sz w:val="20"/>
          <w:szCs w:val="20"/>
          <w:color w:val="auto"/>
        </w:rPr>
      </w:pPr>
    </w:p>
    <w:p>
      <w:pPr>
        <w:ind w:left="1520"/>
        <w:spacing w:after="0"/>
        <w:tabs>
          <w:tab w:leader="none" w:pos="4020" w:val="left"/>
        </w:tabs>
        <w:rPr>
          <w:sz w:val="20"/>
          <w:szCs w:val="20"/>
          <w:color w:val="auto"/>
        </w:rPr>
      </w:pPr>
      <w:r>
        <w:rPr>
          <w:rFonts w:ascii="Arial" w:cs="Arial" w:eastAsia="Arial" w:hAnsi="Arial"/>
          <w:sz w:val="19"/>
          <w:szCs w:val="19"/>
          <w:b w:val="1"/>
          <w:bCs w:val="1"/>
          <w:color w:val="auto"/>
        </w:rPr>
        <w:t>City</w:t>
      </w:r>
      <w:r>
        <w:rPr>
          <w:sz w:val="20"/>
          <w:szCs w:val="20"/>
          <w:color w:val="auto"/>
        </w:rPr>
        <w:tab/>
      </w:r>
      <w:r>
        <w:rPr>
          <w:rFonts w:ascii="Arial" w:cs="Arial" w:eastAsia="Arial" w:hAnsi="Arial"/>
          <w:sz w:val="19"/>
          <w:szCs w:val="19"/>
          <w:b w:val="1"/>
          <w:bCs w:val="1"/>
          <w:color w:val="auto"/>
        </w:rPr>
        <w:t>State/Province/Country</w:t>
      </w:r>
    </w:p>
    <w:p>
      <w:pPr>
        <w:spacing w:after="0" w:line="85"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Philadelphia</w:t>
      </w:r>
      <w:r>
        <w:rPr>
          <w:sz w:val="20"/>
          <w:szCs w:val="20"/>
          <w:color w:val="auto"/>
        </w:rPr>
        <w:tab/>
      </w:r>
      <w:r>
        <w:rPr>
          <w:rFonts w:ascii="Arial" w:cs="Arial" w:eastAsia="Arial" w:hAnsi="Arial"/>
          <w:sz w:val="22"/>
          <w:szCs w:val="22"/>
          <w:color w:val="auto"/>
        </w:rPr>
        <w:t>PENNSYLVANIA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auto"/>
        </w:rPr>
        <w:t>19103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ZIP/PostalCode</w:t>
      </w:r>
    </w:p>
    <w:p>
      <w:pPr>
        <w:spacing w:after="0" w:line="402" w:lineRule="exact"/>
        <w:rPr>
          <w:sz w:val="20"/>
          <w:szCs w:val="20"/>
          <w:color w:val="auto"/>
        </w:rPr>
      </w:pPr>
    </w:p>
    <w:p>
      <w:pPr>
        <w:sectPr>
          <w:pgSz w:w="11900" w:h="16838" w:orient="portrait"/>
          <w:cols w:equalWidth="0" w:num="3">
            <w:col w:w="6220" w:space="640"/>
            <w:col w:w="540" w:space="420"/>
            <w:col w:w="3600"/>
          </w:cols>
          <w:pgMar w:left="240" w:top="118" w:right="239" w:bottom="0" w:gutter="0" w:footer="0" w:header="0"/>
          <w:type w:val="continuous"/>
        </w:sect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Executive Officer of NBCUniversal Media, LLC. Director of NBCUniversal, LLC, the sole member of NBCUniversal Media,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Cohen</w:t>
            </w: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Comcast Corporation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One Comcast Center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PENNSYLVANIA</w:t>
            </w:r>
          </w:p>
        </w:tc>
        <w:tc>
          <w:tcPr>
            <w:tcW w:w="4880" w:type="dxa"/>
            <w:vAlign w:val="bottom"/>
          </w:tcPr>
          <w:p>
            <w:pPr>
              <w:ind w:left="320"/>
              <w:spacing w:after="0"/>
              <w:rPr>
                <w:sz w:val="20"/>
                <w:szCs w:val="20"/>
                <w:color w:val="auto"/>
              </w:rPr>
            </w:pPr>
            <w:r>
              <w:rPr>
                <w:rFonts w:ascii="Arial" w:cs="Arial" w:eastAsia="Arial" w:hAnsi="Arial"/>
                <w:sz w:val="22"/>
                <w:szCs w:val="22"/>
                <w:color w:val="auto"/>
              </w:rPr>
              <w:t>19103</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6540" w:type="dxa"/>
            <w:vAlign w:val="bottom"/>
            <w:gridSpan w:val="3"/>
          </w:tcPr>
          <w:p>
            <w:pPr>
              <w:spacing w:after="0"/>
              <w:rPr>
                <w:sz w:val="20"/>
                <w:szCs w:val="20"/>
                <w:color w:val="auto"/>
              </w:rPr>
            </w:pPr>
            <w:r>
              <w:rPr>
                <w:rFonts w:ascii="Arial" w:cs="Arial" w:eastAsia="Arial" w:hAnsi="Arial"/>
                <w:sz w:val="22"/>
                <w:szCs w:val="22"/>
                <w:color w:val="auto"/>
              </w:rPr>
              <w:t>Executive Officer of NBCUniversal Media, LLC.</w:t>
            </w: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Immelt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Jeffrey</w:t>
            </w: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General Electric Company</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3135 Easton Turnpike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Fairfield</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CONNECTICUT</w:t>
            </w:r>
          </w:p>
        </w:tc>
        <w:tc>
          <w:tcPr>
            <w:tcW w:w="4880" w:type="dxa"/>
            <w:vAlign w:val="bottom"/>
          </w:tcPr>
          <w:p>
            <w:pPr>
              <w:ind w:left="320"/>
              <w:spacing w:after="0"/>
              <w:rPr>
                <w:sz w:val="20"/>
                <w:szCs w:val="20"/>
                <w:color w:val="auto"/>
              </w:rPr>
            </w:pPr>
            <w:r>
              <w:rPr>
                <w:rFonts w:ascii="Arial" w:cs="Arial" w:eastAsia="Arial" w:hAnsi="Arial"/>
                <w:sz w:val="22"/>
                <w:szCs w:val="22"/>
                <w:color w:val="auto"/>
              </w:rPr>
              <w:t>06828</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Director of NBCUniversal, LLC, the sole member of NBCUniversal Media,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p>
      <w:pPr>
        <w:spacing w:after="0" w:line="268"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Last Name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1540"/>
        <w:spacing w:after="0"/>
        <w:rPr>
          <w:sz w:val="20"/>
          <w:szCs w:val="20"/>
          <w:color w:val="auto"/>
        </w:rPr>
      </w:pPr>
      <w:r>
        <w:rPr>
          <w:rFonts w:ascii="Arial" w:cs="Arial" w:eastAsia="Arial" w:hAnsi="Arial"/>
          <w:sz w:val="19"/>
          <w:szCs w:val="19"/>
          <w:b w:val="1"/>
          <w:bCs w:val="1"/>
          <w:color w:val="auto"/>
        </w:rPr>
        <w:t>First Name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2240"/>
        <w:spacing w:after="0"/>
        <w:rPr>
          <w:sz w:val="20"/>
          <w:szCs w:val="20"/>
          <w:color w:val="auto"/>
        </w:rPr>
      </w:pPr>
      <w:r>
        <w:rPr>
          <w:rFonts w:ascii="Arial" w:cs="Arial" w:eastAsia="Arial" w:hAnsi="Arial"/>
          <w:sz w:val="19"/>
          <w:szCs w:val="19"/>
          <w:b w:val="1"/>
          <w:bCs w:val="1"/>
          <w:color w:val="auto"/>
        </w:rPr>
        <w:t>Middle Name</w:t>
      </w:r>
    </w:p>
    <w:p>
      <w:pPr>
        <w:spacing w:after="0" w:line="85" w:lineRule="exact"/>
        <w:rPr>
          <w:sz w:val="20"/>
          <w:szCs w:val="20"/>
          <w:color w:val="auto"/>
        </w:rPr>
      </w:pPr>
    </w:p>
    <w:p>
      <w:pPr>
        <w:sectPr>
          <w:pgSz w:w="11900" w:h="16838" w:orient="portrait"/>
          <w:cols w:equalWidth="0" w:num="3">
            <w:col w:w="3900" w:space="720"/>
            <w:col w:w="2580" w:space="720"/>
            <w:col w:w="350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9"/>
          <w:szCs w:val="19"/>
          <w:color w:val="auto"/>
        </w:rPr>
        <w:t>Roberts</w:t>
      </w:r>
    </w:p>
    <w:p>
      <w:pPr>
        <w:spacing w:after="0" w:line="20" w:lineRule="exact"/>
        <w:rPr>
          <w:sz w:val="20"/>
          <w:szCs w:val="20"/>
          <w:color w:val="auto"/>
        </w:rPr>
      </w:pPr>
      <w:r>
        <w:rPr>
          <w:sz w:val="20"/>
          <w:szCs w:val="20"/>
          <w:color w:val="auto"/>
        </w:rPr>
        <w:br w:type="column"/>
      </w:r>
    </w:p>
    <w:p>
      <w:pPr>
        <w:jc w:val="center"/>
        <w:ind w:right="2200"/>
        <w:spacing w:after="0"/>
        <w:rPr>
          <w:sz w:val="20"/>
          <w:szCs w:val="20"/>
          <w:color w:val="auto"/>
        </w:rPr>
      </w:pPr>
      <w:r>
        <w:rPr>
          <w:rFonts w:ascii="Arial" w:cs="Arial" w:eastAsia="Arial" w:hAnsi="Arial"/>
          <w:sz w:val="19"/>
          <w:szCs w:val="19"/>
          <w:color w:val="auto"/>
        </w:rPr>
        <w:t>Brian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L.</w:t>
      </w:r>
    </w:p>
    <w:p>
      <w:pPr>
        <w:spacing w:after="0" w:line="38" w:lineRule="exact"/>
        <w:rPr>
          <w:sz w:val="20"/>
          <w:szCs w:val="20"/>
          <w:color w:val="auto"/>
        </w:rPr>
      </w:pPr>
    </w:p>
    <w:p>
      <w:pPr>
        <w:sectPr>
          <w:pgSz w:w="11900" w:h="16838" w:orient="portrait"/>
          <w:cols w:equalWidth="0" w:num="3">
            <w:col w:w="2740" w:space="720"/>
            <w:col w:w="2680" w:space="720"/>
            <w:col w:w="4560"/>
          </w:cols>
          <w:pgMar w:left="240" w:top="118" w:right="239" w:bottom="0" w:gutter="0" w:footer="0" w:header="0"/>
          <w:type w:val="continuous"/>
        </w:sect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c/o Comcast Corporation</w:t>
      </w:r>
      <w:r>
        <w:rPr>
          <w:sz w:val="20"/>
          <w:szCs w:val="20"/>
          <w:color w:val="auto"/>
        </w:rPr>
        <w:tab/>
      </w:r>
      <w:r>
        <w:rPr>
          <w:rFonts w:ascii="Arial" w:cs="Arial" w:eastAsia="Arial" w:hAnsi="Arial"/>
          <w:sz w:val="19"/>
          <w:szCs w:val="19"/>
          <w:color w:val="auto"/>
        </w:rPr>
        <w:t>One Comcast Center</w:t>
      </w:r>
    </w:p>
    <w:p>
      <w:pPr>
        <w:spacing w:after="0" w:line="38" w:lineRule="exact"/>
        <w:rPr>
          <w:sz w:val="20"/>
          <w:szCs w:val="20"/>
          <w:color w:val="auto"/>
        </w:rPr>
      </w:pPr>
    </w:p>
    <w:p>
      <w:pPr>
        <w:ind w:left="1520"/>
        <w:spacing w:after="0"/>
        <w:tabs>
          <w:tab w:leader="none" w:pos="4020" w:val="left"/>
        </w:tabs>
        <w:rPr>
          <w:sz w:val="20"/>
          <w:szCs w:val="20"/>
          <w:color w:val="auto"/>
        </w:rPr>
      </w:pPr>
      <w:r>
        <w:rPr>
          <w:rFonts w:ascii="Arial" w:cs="Arial" w:eastAsia="Arial" w:hAnsi="Arial"/>
          <w:sz w:val="19"/>
          <w:szCs w:val="19"/>
          <w:b w:val="1"/>
          <w:bCs w:val="1"/>
          <w:color w:val="auto"/>
        </w:rPr>
        <w:t>City</w:t>
      </w:r>
      <w:r>
        <w:rPr>
          <w:sz w:val="20"/>
          <w:szCs w:val="20"/>
          <w:color w:val="auto"/>
        </w:rPr>
        <w:tab/>
      </w:r>
      <w:r>
        <w:rPr>
          <w:rFonts w:ascii="Arial" w:cs="Arial" w:eastAsia="Arial" w:hAnsi="Arial"/>
          <w:sz w:val="19"/>
          <w:szCs w:val="19"/>
          <w:b w:val="1"/>
          <w:bCs w:val="1"/>
          <w:color w:val="auto"/>
        </w:rPr>
        <w:t>State/Province/Country</w:t>
      </w:r>
    </w:p>
    <w:p>
      <w:pPr>
        <w:spacing w:after="0" w:line="85"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Philadelphia</w:t>
      </w:r>
      <w:r>
        <w:rPr>
          <w:sz w:val="20"/>
          <w:szCs w:val="20"/>
          <w:color w:val="auto"/>
        </w:rPr>
        <w:tab/>
      </w:r>
      <w:r>
        <w:rPr>
          <w:rFonts w:ascii="Arial" w:cs="Arial" w:eastAsia="Arial" w:hAnsi="Arial"/>
          <w:sz w:val="22"/>
          <w:szCs w:val="22"/>
          <w:color w:val="auto"/>
        </w:rPr>
        <w:t>PENNSYLVANIA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auto"/>
        </w:rPr>
        <w:t>19103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ZIP/PostalCode</w:t>
      </w:r>
    </w:p>
    <w:p>
      <w:pPr>
        <w:spacing w:after="0" w:line="402" w:lineRule="exact"/>
        <w:rPr>
          <w:sz w:val="20"/>
          <w:szCs w:val="20"/>
          <w:color w:val="auto"/>
        </w:rPr>
      </w:pPr>
    </w:p>
    <w:p>
      <w:pPr>
        <w:sectPr>
          <w:pgSz w:w="11900" w:h="16838" w:orient="portrait"/>
          <w:cols w:equalWidth="0" w:num="3">
            <w:col w:w="6220" w:space="640"/>
            <w:col w:w="540" w:space="420"/>
            <w:col w:w="3600"/>
          </w:cols>
          <w:pgMar w:left="240" w:top="118" w:right="239" w:bottom="0" w:gutter="0" w:footer="0" w:header="0"/>
          <w:type w:val="continuous"/>
        </w:sect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Executive Officer of NBCUniversal Media, LLC. Director of NBCUniversal, LLC, the sole member of NBCUniversal Media,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p>
      <w:pPr>
        <w:spacing w:after="0" w:line="235"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Last Name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1540"/>
        <w:spacing w:after="0"/>
        <w:rPr>
          <w:sz w:val="20"/>
          <w:szCs w:val="20"/>
          <w:color w:val="auto"/>
        </w:rPr>
      </w:pPr>
      <w:r>
        <w:rPr>
          <w:rFonts w:ascii="Arial" w:cs="Arial" w:eastAsia="Arial" w:hAnsi="Arial"/>
          <w:sz w:val="19"/>
          <w:szCs w:val="19"/>
          <w:b w:val="1"/>
          <w:bCs w:val="1"/>
          <w:color w:val="auto"/>
        </w:rPr>
        <w:t>First Name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2240"/>
        <w:spacing w:after="0"/>
        <w:rPr>
          <w:sz w:val="20"/>
          <w:szCs w:val="20"/>
          <w:color w:val="auto"/>
        </w:rPr>
      </w:pPr>
      <w:r>
        <w:rPr>
          <w:rFonts w:ascii="Arial" w:cs="Arial" w:eastAsia="Arial" w:hAnsi="Arial"/>
          <w:sz w:val="19"/>
          <w:szCs w:val="19"/>
          <w:b w:val="1"/>
          <w:bCs w:val="1"/>
          <w:color w:val="auto"/>
        </w:rPr>
        <w:t>Middle Name</w:t>
      </w:r>
    </w:p>
    <w:p>
      <w:pPr>
        <w:spacing w:after="0" w:line="85" w:lineRule="exact"/>
        <w:rPr>
          <w:sz w:val="20"/>
          <w:szCs w:val="20"/>
          <w:color w:val="auto"/>
        </w:rPr>
      </w:pPr>
    </w:p>
    <w:p>
      <w:pPr>
        <w:sectPr>
          <w:pgSz w:w="11900" w:h="16838" w:orient="portrait"/>
          <w:cols w:equalWidth="0" w:num="3">
            <w:col w:w="3900" w:space="720"/>
            <w:col w:w="2580" w:space="720"/>
            <w:col w:w="350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9"/>
          <w:szCs w:val="19"/>
          <w:color w:val="auto"/>
        </w:rPr>
        <w:t>Salva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Lawrence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w:t>
      </w:r>
    </w:p>
    <w:p>
      <w:pPr>
        <w:spacing w:after="0" w:line="96" w:lineRule="exact"/>
        <w:rPr>
          <w:sz w:val="20"/>
          <w:szCs w:val="20"/>
          <w:color w:val="auto"/>
        </w:rPr>
      </w:pPr>
    </w:p>
    <w:p>
      <w:pPr>
        <w:sectPr>
          <w:pgSz w:w="11900" w:h="16838" w:orient="portrait"/>
          <w:cols w:equalWidth="0" w:num="3">
            <w:col w:w="2740" w:space="720"/>
            <w:col w:w="2680" w:space="720"/>
            <w:col w:w="4560"/>
          </w:cols>
          <w:pgMar w:left="240" w:top="118" w:right="239" w:bottom="0" w:gutter="0" w:footer="0" w:header="0"/>
          <w:type w:val="continuous"/>
        </w:sectPr>
      </w:pPr>
    </w:p>
    <w:p>
      <w:pPr>
        <w:ind w:left="960"/>
        <w:spacing w:after="0"/>
        <w:rPr>
          <w:sz w:val="20"/>
          <w:szCs w:val="20"/>
          <w:color w:val="auto"/>
        </w:rPr>
      </w:pPr>
      <w:r>
        <w:rPr>
          <w:rFonts w:ascii="Arial" w:cs="Arial" w:eastAsia="Arial" w:hAnsi="Arial"/>
          <w:sz w:val="19"/>
          <w:szCs w:val="19"/>
          <w:b w:val="1"/>
          <w:bCs w:val="1"/>
          <w:color w:val="auto"/>
        </w:rPr>
        <w:t>Street Address 1</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 Comcast Corporation</w:t>
      </w:r>
    </w:p>
    <w:p>
      <w:pPr>
        <w:spacing w:after="0" w:line="38" w:lineRule="exact"/>
        <w:rPr>
          <w:sz w:val="20"/>
          <w:szCs w:val="20"/>
          <w:color w:val="auto"/>
        </w:rPr>
      </w:pPr>
    </w:p>
    <w:p>
      <w:pPr>
        <w:ind w:left="1520"/>
        <w:spacing w:after="0"/>
        <w:rPr>
          <w:sz w:val="20"/>
          <w:szCs w:val="20"/>
          <w:color w:val="auto"/>
        </w:rPr>
      </w:pPr>
      <w:r>
        <w:rPr>
          <w:rFonts w:ascii="Arial" w:cs="Arial" w:eastAsia="Arial" w:hAnsi="Arial"/>
          <w:sz w:val="22"/>
          <w:szCs w:val="22"/>
          <w:b w:val="1"/>
          <w:bCs w:val="1"/>
          <w:color w:val="auto"/>
        </w:rPr>
        <w:t>City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Philadelphia</w:t>
      </w:r>
    </w:p>
    <w:p>
      <w:pPr>
        <w:spacing w:after="0" w:line="20" w:lineRule="exact"/>
        <w:rPr>
          <w:sz w:val="20"/>
          <w:szCs w:val="20"/>
          <w:color w:val="auto"/>
        </w:rPr>
      </w:pPr>
      <w:r>
        <w:rPr>
          <w:sz w:val="20"/>
          <w:szCs w:val="20"/>
          <w:color w:val="auto"/>
        </w:rPr>
        <w:br w:type="column"/>
      </w:r>
    </w:p>
    <w:p>
      <w:pPr>
        <w:ind w:left="92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One Comcast Center</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9"/>
          <w:szCs w:val="19"/>
          <w:b w:val="1"/>
          <w:bCs w:val="1"/>
          <w:color w:val="auto"/>
        </w:rPr>
        <w:t>State/Province/Country</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PENNSYLVANIA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auto"/>
        </w:rPr>
        <w:t>19103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ZIP/PostalCode</w:t>
      </w:r>
    </w:p>
    <w:p>
      <w:pPr>
        <w:sectPr>
          <w:pgSz w:w="11900" w:h="16838" w:orient="portrait"/>
          <w:cols w:equalWidth="0" w:num="4">
            <w:col w:w="2740" w:space="720"/>
            <w:col w:w="2760" w:space="640"/>
            <w:col w:w="540" w:space="420"/>
            <w:col w:w="3600"/>
          </w:cols>
          <w:pgMar w:left="240" w:top="118" w:right="239" w:bottom="0" w:gutter="0" w:footer="0" w:header="0"/>
          <w:type w:val="continuous"/>
        </w:sectPr>
      </w:pPr>
    </w:p>
    <w:bookmarkStart w:id="2" w:name="page3"/>
    <w:bookmarkEnd w:id="2"/>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459"/>
        </w:trPr>
        <w:tc>
          <w:tcPr>
            <w:tcW w:w="6540" w:type="dxa"/>
            <w:vAlign w:val="bottom"/>
            <w:gridSpan w:val="3"/>
          </w:tcPr>
          <w:p>
            <w:pPr>
              <w:spacing w:after="0"/>
              <w:rPr>
                <w:sz w:val="20"/>
                <w:szCs w:val="20"/>
                <w:color w:val="auto"/>
              </w:rPr>
            </w:pPr>
            <w:r>
              <w:rPr>
                <w:rFonts w:ascii="Arial" w:cs="Arial" w:eastAsia="Arial" w:hAnsi="Arial"/>
                <w:sz w:val="22"/>
                <w:szCs w:val="22"/>
                <w:color w:val="auto"/>
              </w:rPr>
              <w:t>Executive Officer of NBCUniversal Media, LLC.</w:t>
            </w:r>
          </w:p>
        </w:tc>
        <w:tc>
          <w:tcPr>
            <w:tcW w:w="4880" w:type="dxa"/>
            <w:vAlign w:val="bottom"/>
          </w:tcPr>
          <w:p>
            <w:pPr>
              <w:spacing w:after="0"/>
              <w:rPr>
                <w:sz w:val="24"/>
                <w:szCs w:val="24"/>
                <w:color w:val="auto"/>
              </w:rPr>
            </w:pPr>
          </w:p>
        </w:tc>
      </w:tr>
      <w:tr>
        <w:trPr>
          <w:trHeight w:val="105"/>
        </w:trPr>
        <w:tc>
          <w:tcPr>
            <w:tcW w:w="3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Sherin</w:t>
            </w:r>
          </w:p>
        </w:tc>
        <w:tc>
          <w:tcPr>
            <w:tcW w:w="840" w:type="dxa"/>
            <w:vAlign w:val="bottom"/>
          </w:tcPr>
          <w:p>
            <w:pPr>
              <w:ind w:left="260"/>
              <w:spacing w:after="0"/>
              <w:rPr>
                <w:sz w:val="20"/>
                <w:szCs w:val="20"/>
                <w:color w:val="auto"/>
              </w:rPr>
            </w:pPr>
            <w:r>
              <w:rPr>
                <w:rFonts w:ascii="Arial" w:cs="Arial" w:eastAsia="Arial" w:hAnsi="Arial"/>
                <w:sz w:val="22"/>
                <w:szCs w:val="22"/>
                <w:color w:val="auto"/>
              </w:rPr>
              <w:t>Keith</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General Electric Company</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3135 Easton Turnpike</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Fairfield</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CONNECTICUT</w:t>
            </w:r>
          </w:p>
        </w:tc>
        <w:tc>
          <w:tcPr>
            <w:tcW w:w="4880" w:type="dxa"/>
            <w:vAlign w:val="bottom"/>
          </w:tcPr>
          <w:p>
            <w:pPr>
              <w:ind w:left="320"/>
              <w:spacing w:after="0"/>
              <w:rPr>
                <w:sz w:val="20"/>
                <w:szCs w:val="20"/>
                <w:color w:val="auto"/>
              </w:rPr>
            </w:pPr>
            <w:r>
              <w:rPr>
                <w:rFonts w:ascii="Arial" w:cs="Arial" w:eastAsia="Arial" w:hAnsi="Arial"/>
                <w:sz w:val="22"/>
                <w:szCs w:val="22"/>
                <w:color w:val="auto"/>
              </w:rPr>
              <w:t>06828</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658495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580" w:type="dxa"/>
            <w:vAlign w:val="bottom"/>
          </w:tcPr>
          <w:p>
            <w:pPr>
              <w:spacing w:after="0"/>
              <w:rPr>
                <w:sz w:val="20"/>
                <w:szCs w:val="20"/>
                <w:color w:val="auto"/>
              </w:rPr>
            </w:pPr>
            <w:r>
              <w:rPr>
                <w:rFonts w:ascii="Arial" w:cs="Arial" w:eastAsia="Arial" w:hAnsi="Arial"/>
                <w:sz w:val="22"/>
                <w:szCs w:val="22"/>
                <w:color w:val="auto"/>
              </w:rPr>
              <w:t>4. Industry Group</w:t>
            </w:r>
          </w:p>
        </w:tc>
        <w:tc>
          <w:tcPr>
            <w:tcW w:w="11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3"/>
        </w:trPr>
        <w:tc>
          <w:tcPr>
            <w:tcW w:w="258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180" w:type="dxa"/>
            <w:vAlign w:val="bottom"/>
          </w:tcPr>
          <w:p>
            <w:pPr>
              <w:spacing w:after="0"/>
              <w:rPr>
                <w:sz w:val="24"/>
                <w:szCs w:val="24"/>
                <w:color w:val="auto"/>
              </w:rPr>
            </w:pPr>
          </w:p>
        </w:tc>
        <w:tc>
          <w:tcPr>
            <w:tcW w:w="2420" w:type="dxa"/>
            <w:vAlign w:val="bottom"/>
          </w:tcPr>
          <w:p>
            <w:pPr>
              <w:ind w:left="180"/>
              <w:spacing w:after="0"/>
              <w:rPr>
                <w:sz w:val="20"/>
                <w:szCs w:val="20"/>
                <w:color w:val="auto"/>
              </w:rPr>
            </w:pPr>
            <w:r>
              <w:rPr>
                <w:rFonts w:ascii="Arial" w:cs="Arial" w:eastAsia="Arial" w:hAnsi="Arial"/>
                <w:sz w:val="22"/>
                <w:szCs w:val="22"/>
                <w:color w:val="auto"/>
              </w:rPr>
              <w:t>Health Care</w:t>
            </w:r>
          </w:p>
        </w:tc>
        <w:tc>
          <w:tcPr>
            <w:tcW w:w="3120" w:type="dxa"/>
            <w:vAlign w:val="bottom"/>
          </w:tcPr>
          <w:p>
            <w:pPr>
              <w:ind w:left="4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76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2420" w:type="dxa"/>
            <w:vAlign w:val="bottom"/>
          </w:tcPr>
          <w:p>
            <w:pPr>
              <w:ind w:left="380"/>
              <w:spacing w:after="0"/>
              <w:rPr>
                <w:sz w:val="20"/>
                <w:szCs w:val="20"/>
                <w:color w:val="auto"/>
              </w:rPr>
            </w:pPr>
            <w:r>
              <w:rPr>
                <w:rFonts w:ascii="Arial" w:cs="Arial" w:eastAsia="Arial" w:hAnsi="Arial"/>
                <w:sz w:val="22"/>
                <w:szCs w:val="22"/>
                <w:color w:val="auto"/>
              </w:rPr>
              <w:t>Biotechnology</w:t>
            </w:r>
          </w:p>
        </w:tc>
        <w:tc>
          <w:tcPr>
            <w:tcW w:w="3120" w:type="dxa"/>
            <w:vAlign w:val="bottom"/>
            <w:vMerge w:val="restart"/>
          </w:tcPr>
          <w:p>
            <w:pPr>
              <w:ind w:left="4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580" w:type="dxa"/>
            <w:vAlign w:val="bottom"/>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1180" w:type="dxa"/>
            <w:vAlign w:val="bottom"/>
          </w:tcPr>
          <w:p>
            <w:pPr>
              <w:spacing w:after="0"/>
              <w:rPr>
                <w:sz w:val="7"/>
                <w:szCs w:val="7"/>
                <w:color w:val="auto"/>
              </w:rPr>
            </w:pPr>
          </w:p>
        </w:tc>
        <w:tc>
          <w:tcPr>
            <w:tcW w:w="242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2420" w:type="dxa"/>
            <w:vAlign w:val="bottom"/>
            <w:vMerge w:val="restart"/>
          </w:tcPr>
          <w:p>
            <w:pPr>
              <w:ind w:left="380"/>
              <w:spacing w:after="0"/>
              <w:rPr>
                <w:sz w:val="20"/>
                <w:szCs w:val="20"/>
                <w:color w:val="auto"/>
              </w:rPr>
            </w:pPr>
            <w:r>
              <w:rPr>
                <w:rFonts w:ascii="Arial" w:cs="Arial" w:eastAsia="Arial" w:hAnsi="Arial"/>
                <w:sz w:val="22"/>
                <w:szCs w:val="22"/>
                <w:color w:val="auto"/>
              </w:rPr>
              <w:t>Health Insurance</w:t>
            </w:r>
          </w:p>
        </w:tc>
        <w:tc>
          <w:tcPr>
            <w:tcW w:w="3120" w:type="dxa"/>
            <w:vAlign w:val="bottom"/>
            <w:vMerge w:val="restart"/>
          </w:tcPr>
          <w:p>
            <w:pPr>
              <w:ind w:left="4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2580" w:type="dxa"/>
            <w:vAlign w:val="bottom"/>
            <w:vMerge w:val="restart"/>
          </w:tcPr>
          <w:p>
            <w:pPr>
              <w:ind w:left="460"/>
              <w:spacing w:after="0"/>
              <w:rPr>
                <w:sz w:val="20"/>
                <w:szCs w:val="20"/>
                <w:color w:val="auto"/>
              </w:rPr>
            </w:pPr>
            <w:r>
              <w:rPr>
                <w:rFonts w:ascii="Arial" w:cs="Arial" w:eastAsia="Arial" w:hAnsi="Arial"/>
                <w:sz w:val="22"/>
                <w:szCs w:val="22"/>
                <w:color w:val="auto"/>
              </w:rPr>
              <w:t>Insurance</w:t>
            </w:r>
          </w:p>
        </w:tc>
        <w:tc>
          <w:tcPr>
            <w:tcW w:w="1180" w:type="dxa"/>
            <w:vAlign w:val="bottom"/>
          </w:tcPr>
          <w:p>
            <w:pPr>
              <w:spacing w:after="0"/>
              <w:rPr>
                <w:sz w:val="10"/>
                <w:szCs w:val="10"/>
                <w:color w:val="auto"/>
              </w:rPr>
            </w:pPr>
          </w:p>
        </w:tc>
        <w:tc>
          <w:tcPr>
            <w:tcW w:w="2420" w:type="dxa"/>
            <w:vAlign w:val="bottom"/>
            <w:vMerge w:val="continue"/>
          </w:tcPr>
          <w:p>
            <w:pPr>
              <w:spacing w:after="0"/>
              <w:rPr>
                <w:sz w:val="10"/>
                <w:szCs w:val="10"/>
                <w:color w:val="auto"/>
              </w:rPr>
            </w:pPr>
          </w:p>
        </w:tc>
        <w:tc>
          <w:tcPr>
            <w:tcW w:w="3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58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2420" w:type="dxa"/>
            <w:vAlign w:val="bottom"/>
            <w:vMerge w:val="restart"/>
          </w:tcPr>
          <w:p>
            <w:pPr>
              <w:ind w:left="380"/>
              <w:spacing w:after="0"/>
              <w:rPr>
                <w:sz w:val="20"/>
                <w:szCs w:val="20"/>
                <w:color w:val="auto"/>
              </w:rPr>
            </w:pPr>
            <w:r>
              <w:rPr>
                <w:rFonts w:ascii="Arial" w:cs="Arial" w:eastAsia="Arial" w:hAnsi="Arial"/>
                <w:sz w:val="22"/>
                <w:szCs w:val="22"/>
                <w:color w:val="auto"/>
                <w:w w:val="90"/>
              </w:rPr>
              <w:t>Hospitals &amp; Physicians</w:t>
            </w:r>
          </w:p>
        </w:tc>
        <w:tc>
          <w:tcPr>
            <w:tcW w:w="3120" w:type="dxa"/>
            <w:vAlign w:val="bottom"/>
            <w:vMerge w:val="restart"/>
          </w:tcPr>
          <w:p>
            <w:pPr>
              <w:ind w:left="6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258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1180" w:type="dxa"/>
            <w:vAlign w:val="bottom"/>
          </w:tcPr>
          <w:p>
            <w:pPr>
              <w:spacing w:after="0"/>
              <w:rPr>
                <w:sz w:val="14"/>
                <w:szCs w:val="14"/>
                <w:color w:val="auto"/>
              </w:rPr>
            </w:pPr>
          </w:p>
        </w:tc>
        <w:tc>
          <w:tcPr>
            <w:tcW w:w="2420" w:type="dxa"/>
            <w:vAlign w:val="bottom"/>
            <w:vMerge w:val="continue"/>
          </w:tcPr>
          <w:p>
            <w:pPr>
              <w:spacing w:after="0"/>
              <w:rPr>
                <w:sz w:val="14"/>
                <w:szCs w:val="14"/>
                <w:color w:val="auto"/>
              </w:rPr>
            </w:pPr>
          </w:p>
        </w:tc>
        <w:tc>
          <w:tcPr>
            <w:tcW w:w="3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8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2420" w:type="dxa"/>
            <w:vAlign w:val="bottom"/>
            <w:vMerge w:val="restart"/>
          </w:tcPr>
          <w:p>
            <w:pPr>
              <w:ind w:left="380"/>
              <w:spacing w:after="0"/>
              <w:rPr>
                <w:sz w:val="20"/>
                <w:szCs w:val="20"/>
                <w:color w:val="auto"/>
              </w:rPr>
            </w:pPr>
            <w:r>
              <w:rPr>
                <w:rFonts w:ascii="Arial" w:cs="Arial" w:eastAsia="Arial" w:hAnsi="Arial"/>
                <w:sz w:val="22"/>
                <w:szCs w:val="22"/>
                <w:color w:val="auto"/>
              </w:rPr>
              <w:t>Pharmaceuticals</w:t>
            </w:r>
          </w:p>
        </w:tc>
        <w:tc>
          <w:tcPr>
            <w:tcW w:w="3120" w:type="dxa"/>
            <w:vAlign w:val="bottom"/>
            <w:vMerge w:val="restart"/>
          </w:tcPr>
          <w:p>
            <w:pPr>
              <w:ind w:left="6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97"/>
        </w:trPr>
        <w:tc>
          <w:tcPr>
            <w:tcW w:w="2580" w:type="dxa"/>
            <w:vAlign w:val="bottom"/>
          </w:tcPr>
          <w:p>
            <w:pPr>
              <w:ind w:left="460"/>
              <w:spacing w:after="0"/>
              <w:rPr>
                <w:sz w:val="20"/>
                <w:szCs w:val="20"/>
                <w:color w:val="auto"/>
              </w:rPr>
            </w:pPr>
            <w:r>
              <w:rPr>
                <w:rFonts w:ascii="Arial" w:cs="Arial" w:eastAsia="Arial" w:hAnsi="Arial"/>
                <w:sz w:val="22"/>
                <w:szCs w:val="22"/>
                <w:color w:val="auto"/>
              </w:rPr>
              <w:t>Investment Banking</w:t>
            </w:r>
          </w:p>
        </w:tc>
        <w:tc>
          <w:tcPr>
            <w:tcW w:w="11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3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580" w:type="dxa"/>
            <w:vAlign w:val="bottom"/>
          </w:tcPr>
          <w:p>
            <w:pPr>
              <w:ind w:left="460"/>
              <w:spacing w:after="0"/>
              <w:rPr>
                <w:sz w:val="20"/>
                <w:szCs w:val="20"/>
                <w:color w:val="auto"/>
              </w:rPr>
            </w:pPr>
            <w:r>
              <w:rPr>
                <w:rFonts w:ascii="Arial" w:cs="Arial" w:eastAsia="Arial" w:hAnsi="Arial"/>
                <w:sz w:val="22"/>
                <w:szCs w:val="22"/>
                <w:color w:val="auto"/>
                <w:w w:val="88"/>
              </w:rPr>
              <w:t>Pooled Investment Fund</w:t>
            </w:r>
          </w:p>
        </w:tc>
        <w:tc>
          <w:tcPr>
            <w:tcW w:w="1180" w:type="dxa"/>
            <w:vAlign w:val="bottom"/>
          </w:tcPr>
          <w:p>
            <w:pPr>
              <w:spacing w:after="0"/>
              <w:rPr>
                <w:sz w:val="24"/>
                <w:szCs w:val="24"/>
                <w:color w:val="auto"/>
              </w:rPr>
            </w:pPr>
          </w:p>
        </w:tc>
        <w:tc>
          <w:tcPr>
            <w:tcW w:w="2420" w:type="dxa"/>
            <w:vAlign w:val="bottom"/>
          </w:tcPr>
          <w:p>
            <w:pPr>
              <w:ind w:left="380"/>
              <w:spacing w:after="0"/>
              <w:rPr>
                <w:sz w:val="20"/>
                <w:szCs w:val="20"/>
                <w:color w:val="auto"/>
              </w:rPr>
            </w:pPr>
            <w:r>
              <w:rPr>
                <w:rFonts w:ascii="Arial" w:cs="Arial" w:eastAsia="Arial" w:hAnsi="Arial"/>
                <w:sz w:val="22"/>
                <w:szCs w:val="22"/>
                <w:color w:val="auto"/>
              </w:rPr>
              <w:t>Other Health Care</w:t>
            </w:r>
          </w:p>
        </w:tc>
        <w:tc>
          <w:tcPr>
            <w:tcW w:w="3120" w:type="dxa"/>
            <w:vAlign w:val="bottom"/>
          </w:tcPr>
          <w:p>
            <w:pPr>
              <w:ind w:left="6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293"/>
        </w:trPr>
        <w:tc>
          <w:tcPr>
            <w:tcW w:w="3760" w:type="dxa"/>
            <w:vAlign w:val="bottom"/>
            <w:gridSpan w:val="2"/>
          </w:tcPr>
          <w:p>
            <w:pPr>
              <w:ind w:left="460"/>
              <w:spacing w:after="0"/>
              <w:rPr>
                <w:sz w:val="20"/>
                <w:szCs w:val="20"/>
                <w:color w:val="auto"/>
              </w:rPr>
            </w:pPr>
            <w:r>
              <w:rPr>
                <w:rFonts w:ascii="Arial" w:cs="Arial" w:eastAsia="Arial" w:hAnsi="Arial"/>
                <w:sz w:val="22"/>
                <w:szCs w:val="22"/>
                <w:color w:val="auto"/>
              </w:rPr>
              <w:t>Is the issuer registered as</w:t>
            </w:r>
          </w:p>
        </w:tc>
        <w:tc>
          <w:tcPr>
            <w:tcW w:w="2420" w:type="dxa"/>
            <w:vAlign w:val="bottom"/>
          </w:tcPr>
          <w:p>
            <w:pPr>
              <w:ind w:left="180"/>
              <w:spacing w:after="0"/>
              <w:rPr>
                <w:sz w:val="20"/>
                <w:szCs w:val="20"/>
                <w:color w:val="auto"/>
              </w:rPr>
            </w:pPr>
            <w:r>
              <w:rPr>
                <w:rFonts w:ascii="Arial" w:cs="Arial" w:eastAsia="Arial" w:hAnsi="Arial"/>
                <w:sz w:val="22"/>
                <w:szCs w:val="22"/>
                <w:color w:val="auto"/>
              </w:rPr>
              <w:t>Manufacturing</w:t>
            </w:r>
          </w:p>
        </w:tc>
        <w:tc>
          <w:tcPr>
            <w:tcW w:w="3120" w:type="dxa"/>
            <w:vAlign w:val="bottom"/>
          </w:tcPr>
          <w:p>
            <w:pPr>
              <w:ind w:left="4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19"/>
        </w:trPr>
        <w:tc>
          <w:tcPr>
            <w:tcW w:w="3760" w:type="dxa"/>
            <w:vAlign w:val="bottom"/>
            <w:gridSpan w:val="2"/>
          </w:tcPr>
          <w:p>
            <w:pPr>
              <w:ind w:left="460"/>
              <w:spacing w:after="0"/>
              <w:rPr>
                <w:sz w:val="20"/>
                <w:szCs w:val="20"/>
                <w:color w:val="auto"/>
              </w:rPr>
            </w:pPr>
            <w:r>
              <w:rPr>
                <w:rFonts w:ascii="Arial" w:cs="Arial" w:eastAsia="Arial" w:hAnsi="Arial"/>
                <w:sz w:val="22"/>
                <w:szCs w:val="22"/>
                <w:color w:val="auto"/>
              </w:rPr>
              <w:t>an investment company under</w:t>
            </w:r>
          </w:p>
        </w:tc>
        <w:tc>
          <w:tcPr>
            <w:tcW w:w="2420" w:type="dxa"/>
            <w:vAlign w:val="bottom"/>
          </w:tcPr>
          <w:p>
            <w:pPr>
              <w:ind w:left="180"/>
              <w:spacing w:after="0"/>
              <w:rPr>
                <w:sz w:val="20"/>
                <w:szCs w:val="20"/>
                <w:color w:val="auto"/>
              </w:rPr>
            </w:pPr>
            <w:r>
              <w:rPr>
                <w:rFonts w:ascii="Arial" w:cs="Arial" w:eastAsia="Arial" w:hAnsi="Arial"/>
                <w:sz w:val="22"/>
                <w:szCs w:val="22"/>
                <w:color w:val="auto"/>
              </w:rPr>
              <w:t>Real Estate</w:t>
            </w:r>
          </w:p>
        </w:tc>
        <w:tc>
          <w:tcPr>
            <w:tcW w:w="3120" w:type="dxa"/>
            <w:vAlign w:val="bottom"/>
          </w:tcPr>
          <w:p>
            <w:pPr>
              <w:ind w:left="6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168"/>
        </w:trPr>
        <w:tc>
          <w:tcPr>
            <w:tcW w:w="3760" w:type="dxa"/>
            <w:vAlign w:val="bottom"/>
            <w:gridSpan w:val="2"/>
          </w:tcPr>
          <w:p>
            <w:pPr>
              <w:ind w:left="460"/>
              <w:spacing w:after="0" w:line="168" w:lineRule="exact"/>
              <w:rPr>
                <w:sz w:val="20"/>
                <w:szCs w:val="20"/>
                <w:color w:val="auto"/>
              </w:rPr>
            </w:pPr>
            <w:r>
              <w:rPr>
                <w:rFonts w:ascii="Arial" w:cs="Arial" w:eastAsia="Arial" w:hAnsi="Arial"/>
                <w:sz w:val="19"/>
                <w:szCs w:val="19"/>
                <w:color w:val="auto"/>
              </w:rPr>
              <w:t>the Investment Company</w:t>
            </w:r>
          </w:p>
        </w:tc>
        <w:tc>
          <w:tcPr>
            <w:tcW w:w="2420" w:type="dxa"/>
            <w:vAlign w:val="bottom"/>
            <w:vMerge w:val="restart"/>
          </w:tcPr>
          <w:p>
            <w:pPr>
              <w:ind w:left="380"/>
              <w:spacing w:after="0"/>
              <w:rPr>
                <w:sz w:val="20"/>
                <w:szCs w:val="20"/>
                <w:color w:val="auto"/>
              </w:rPr>
            </w:pPr>
            <w:r>
              <w:rPr>
                <w:rFonts w:ascii="Arial" w:cs="Arial" w:eastAsia="Arial" w:hAnsi="Arial"/>
                <w:sz w:val="22"/>
                <w:szCs w:val="22"/>
                <w:color w:val="auto"/>
              </w:rPr>
              <w:t>Commercial</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80" w:type="dxa"/>
            <w:vAlign w:val="bottom"/>
            <w:vMerge w:val="restart"/>
          </w:tcPr>
          <w:p>
            <w:pPr>
              <w:ind w:left="460"/>
              <w:spacing w:after="0"/>
              <w:rPr>
                <w:sz w:val="20"/>
                <w:szCs w:val="20"/>
                <w:color w:val="auto"/>
              </w:rPr>
            </w:pPr>
            <w:r>
              <w:rPr>
                <w:rFonts w:ascii="Arial" w:cs="Arial" w:eastAsia="Arial" w:hAnsi="Arial"/>
                <w:sz w:val="22"/>
                <w:szCs w:val="22"/>
                <w:color w:val="auto"/>
              </w:rPr>
              <w:t>Act of 1940?</w:t>
            </w:r>
          </w:p>
        </w:tc>
        <w:tc>
          <w:tcPr>
            <w:tcW w:w="1180" w:type="dxa"/>
            <w:vAlign w:val="bottom"/>
          </w:tcPr>
          <w:p>
            <w:pPr>
              <w:spacing w:after="0"/>
              <w:rPr>
                <w:sz w:val="16"/>
                <w:szCs w:val="16"/>
                <w:color w:val="auto"/>
              </w:rPr>
            </w:pPr>
          </w:p>
        </w:tc>
        <w:tc>
          <w:tcPr>
            <w:tcW w:w="2420" w:type="dxa"/>
            <w:vAlign w:val="bottom"/>
            <w:vMerge w:val="continue"/>
          </w:tcPr>
          <w:p>
            <w:pPr>
              <w:spacing w:after="0"/>
              <w:rPr>
                <w:sz w:val="16"/>
                <w:szCs w:val="16"/>
                <w:color w:val="auto"/>
              </w:rPr>
            </w:pPr>
          </w:p>
        </w:tc>
        <w:tc>
          <w:tcPr>
            <w:tcW w:w="3120" w:type="dxa"/>
            <w:vAlign w:val="bottom"/>
            <w:vMerge w:val="restart"/>
          </w:tcPr>
          <w:p>
            <w:pPr>
              <w:ind w:left="6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5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242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960"/>
              <w:spacing w:after="0"/>
              <w:rPr>
                <w:sz w:val="20"/>
                <w:szCs w:val="20"/>
                <w:color w:val="auto"/>
              </w:rPr>
            </w:pPr>
            <w:r>
              <w:rPr>
                <w:rFonts w:ascii="Arial" w:cs="Arial" w:eastAsia="Arial" w:hAnsi="Arial"/>
                <w:sz w:val="22"/>
                <w:szCs w:val="22"/>
                <w:color w:val="auto"/>
              </w:rPr>
              <w:t>Yes</w:t>
            </w:r>
          </w:p>
        </w:tc>
        <w:tc>
          <w:tcPr>
            <w:tcW w:w="1180" w:type="dxa"/>
            <w:vAlign w:val="bottom"/>
          </w:tcPr>
          <w:p>
            <w:pPr>
              <w:ind w:left="20"/>
              <w:spacing w:after="0"/>
              <w:rPr>
                <w:sz w:val="20"/>
                <w:szCs w:val="20"/>
                <w:color w:val="auto"/>
              </w:rPr>
            </w:pPr>
            <w:r>
              <w:rPr>
                <w:rFonts w:ascii="Arial" w:cs="Arial" w:eastAsia="Arial" w:hAnsi="Arial"/>
                <w:sz w:val="22"/>
                <w:szCs w:val="22"/>
                <w:color w:val="auto"/>
              </w:rPr>
              <w:t>No</w:t>
            </w:r>
          </w:p>
        </w:tc>
        <w:tc>
          <w:tcPr>
            <w:tcW w:w="2420" w:type="dxa"/>
            <w:vAlign w:val="bottom"/>
          </w:tcPr>
          <w:p>
            <w:pPr>
              <w:ind w:left="380"/>
              <w:spacing w:after="0"/>
              <w:rPr>
                <w:sz w:val="20"/>
                <w:szCs w:val="20"/>
                <w:color w:val="auto"/>
              </w:rPr>
            </w:pPr>
            <w:r>
              <w:rPr>
                <w:rFonts w:ascii="Arial" w:cs="Arial" w:eastAsia="Arial" w:hAnsi="Arial"/>
                <w:sz w:val="22"/>
                <w:szCs w:val="22"/>
                <w:color w:val="auto"/>
              </w:rPr>
              <w:t>Construction</w:t>
            </w:r>
          </w:p>
        </w:tc>
        <w:tc>
          <w:tcPr>
            <w:tcW w:w="3120" w:type="dxa"/>
            <w:vAlign w:val="bottom"/>
          </w:tcPr>
          <w:p>
            <w:pPr>
              <w:ind w:left="660"/>
              <w:spacing w:after="0"/>
              <w:rPr>
                <w:sz w:val="20"/>
                <w:szCs w:val="20"/>
                <w:color w:val="auto"/>
              </w:rPr>
            </w:pPr>
            <w:r>
              <w:rPr>
                <w:rFonts w:ascii="Arial" w:cs="Arial" w:eastAsia="Arial" w:hAnsi="Arial"/>
                <w:sz w:val="22"/>
                <w:szCs w:val="22"/>
                <w:color w:val="auto"/>
                <w:w w:val="94"/>
              </w:rPr>
              <w:t>Tourism &amp; Travel Services</w:t>
            </w:r>
          </w:p>
        </w:tc>
        <w:tc>
          <w:tcPr>
            <w:tcW w:w="0" w:type="dxa"/>
            <w:vAlign w:val="bottom"/>
          </w:tcPr>
          <w:p>
            <w:pPr>
              <w:spacing w:after="0"/>
              <w:rPr>
                <w:sz w:val="1"/>
                <w:szCs w:val="1"/>
                <w:color w:val="auto"/>
              </w:rPr>
            </w:pPr>
          </w:p>
        </w:tc>
      </w:tr>
      <w:tr>
        <w:trPr>
          <w:trHeight w:val="297"/>
        </w:trPr>
        <w:tc>
          <w:tcPr>
            <w:tcW w:w="3760" w:type="dxa"/>
            <w:vAlign w:val="bottom"/>
            <w:gridSpan w:val="2"/>
          </w:tcPr>
          <w:p>
            <w:pPr>
              <w:ind w:left="460"/>
              <w:spacing w:after="0"/>
              <w:rPr>
                <w:sz w:val="20"/>
                <w:szCs w:val="20"/>
                <w:color w:val="auto"/>
              </w:rPr>
            </w:pPr>
            <w:r>
              <w:rPr>
                <w:rFonts w:ascii="Arial" w:cs="Arial" w:eastAsia="Arial" w:hAnsi="Arial"/>
                <w:sz w:val="22"/>
                <w:szCs w:val="22"/>
                <w:color w:val="auto"/>
                <w:w w:val="94"/>
              </w:rPr>
              <w:t>Other Banking &amp; Financial Services</w:t>
            </w:r>
          </w:p>
        </w:tc>
        <w:tc>
          <w:tcPr>
            <w:tcW w:w="2420" w:type="dxa"/>
            <w:vAlign w:val="bottom"/>
          </w:tcPr>
          <w:p>
            <w:pPr>
              <w:ind w:left="380"/>
              <w:spacing w:after="0"/>
              <w:rPr>
                <w:sz w:val="20"/>
                <w:szCs w:val="20"/>
                <w:color w:val="auto"/>
              </w:rPr>
            </w:pPr>
            <w:r>
              <w:rPr>
                <w:rFonts w:ascii="Arial" w:cs="Arial" w:eastAsia="Arial" w:hAnsi="Arial"/>
                <w:sz w:val="22"/>
                <w:szCs w:val="22"/>
                <w:color w:val="auto"/>
              </w:rPr>
              <w:t>REITS &amp; Finance</w:t>
            </w:r>
          </w:p>
        </w:tc>
        <w:tc>
          <w:tcPr>
            <w:tcW w:w="3120" w:type="dxa"/>
            <w:vAlign w:val="bottom"/>
            <w:vMerge w:val="restart"/>
          </w:tcPr>
          <w:p>
            <w:pPr>
              <w:ind w:left="6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580" w:type="dxa"/>
            <w:vAlign w:val="bottom"/>
            <w:vMerge w:val="restart"/>
          </w:tcPr>
          <w:p>
            <w:pPr>
              <w:ind w:left="260"/>
              <w:spacing w:after="0"/>
              <w:rPr>
                <w:sz w:val="20"/>
                <w:szCs w:val="20"/>
                <w:color w:val="auto"/>
              </w:rPr>
            </w:pPr>
            <w:r>
              <w:rPr>
                <w:rFonts w:ascii="Arial" w:cs="Arial" w:eastAsia="Arial" w:hAnsi="Arial"/>
                <w:sz w:val="22"/>
                <w:szCs w:val="22"/>
                <w:color w:val="auto"/>
              </w:rPr>
              <w:t>Business Services</w:t>
            </w:r>
          </w:p>
        </w:tc>
        <w:tc>
          <w:tcPr>
            <w:tcW w:w="1180" w:type="dxa"/>
            <w:vAlign w:val="bottom"/>
          </w:tcPr>
          <w:p>
            <w:pPr>
              <w:spacing w:after="0"/>
              <w:rPr>
                <w:sz w:val="7"/>
                <w:szCs w:val="7"/>
                <w:color w:val="auto"/>
              </w:rPr>
            </w:pPr>
          </w:p>
        </w:tc>
        <w:tc>
          <w:tcPr>
            <w:tcW w:w="242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25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420" w:type="dxa"/>
            <w:vAlign w:val="bottom"/>
          </w:tcPr>
          <w:p>
            <w:pPr>
              <w:ind w:left="380"/>
              <w:spacing w:after="0"/>
              <w:rPr>
                <w:sz w:val="20"/>
                <w:szCs w:val="20"/>
                <w:color w:val="auto"/>
              </w:rPr>
            </w:pPr>
            <w:r>
              <w:rPr>
                <w:rFonts w:ascii="Arial" w:cs="Arial" w:eastAsia="Arial" w:hAnsi="Arial"/>
                <w:sz w:val="22"/>
                <w:szCs w:val="22"/>
                <w:color w:val="auto"/>
              </w:rPr>
              <w:t>Residential</w:t>
            </w:r>
          </w:p>
        </w:tc>
        <w:tc>
          <w:tcPr>
            <w:tcW w:w="3120" w:type="dxa"/>
            <w:vAlign w:val="bottom"/>
            <w:vMerge w:val="restart"/>
          </w:tcPr>
          <w:p>
            <w:pPr>
              <w:ind w:left="2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99"/>
        </w:trPr>
        <w:tc>
          <w:tcPr>
            <w:tcW w:w="2580" w:type="dxa"/>
            <w:vAlign w:val="bottom"/>
            <w:vMerge w:val="restart"/>
          </w:tcPr>
          <w:p>
            <w:pPr>
              <w:ind w:left="260"/>
              <w:spacing w:after="0"/>
              <w:rPr>
                <w:sz w:val="20"/>
                <w:szCs w:val="20"/>
                <w:color w:val="auto"/>
              </w:rPr>
            </w:pPr>
            <w:r>
              <w:rPr>
                <w:rFonts w:ascii="Arial" w:cs="Arial" w:eastAsia="Arial" w:hAnsi="Arial"/>
                <w:sz w:val="22"/>
                <w:szCs w:val="22"/>
                <w:color w:val="auto"/>
              </w:rPr>
              <w:t>Energy</w:t>
            </w:r>
          </w:p>
        </w:tc>
        <w:tc>
          <w:tcPr>
            <w:tcW w:w="11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3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58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2420" w:type="dxa"/>
            <w:vAlign w:val="bottom"/>
            <w:vMerge w:val="restart"/>
          </w:tcPr>
          <w:p>
            <w:pPr>
              <w:ind w:left="380"/>
              <w:spacing w:after="0"/>
              <w:rPr>
                <w:sz w:val="20"/>
                <w:szCs w:val="20"/>
                <w:color w:val="auto"/>
              </w:rPr>
            </w:pPr>
            <w:r>
              <w:rPr>
                <w:rFonts w:ascii="Arial" w:cs="Arial" w:eastAsia="Arial" w:hAnsi="Arial"/>
                <w:sz w:val="22"/>
                <w:szCs w:val="22"/>
                <w:color w:val="auto"/>
              </w:rPr>
              <w:t>Other Real Estate</w:t>
            </w:r>
          </w:p>
        </w:tc>
        <w:tc>
          <w:tcPr>
            <w:tcW w:w="3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58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1180" w:type="dxa"/>
            <w:vAlign w:val="bottom"/>
          </w:tcPr>
          <w:p>
            <w:pPr>
              <w:spacing w:after="0"/>
              <w:rPr>
                <w:sz w:val="10"/>
                <w:szCs w:val="10"/>
                <w:color w:val="auto"/>
              </w:rPr>
            </w:pPr>
          </w:p>
        </w:tc>
        <w:tc>
          <w:tcPr>
            <w:tcW w:w="2420" w:type="dxa"/>
            <w:vAlign w:val="bottom"/>
            <w:vMerge w:val="continue"/>
          </w:tcPr>
          <w:p>
            <w:pPr>
              <w:spacing w:after="0"/>
              <w:rPr>
                <w:sz w:val="10"/>
                <w:szCs w:val="10"/>
                <w:color w:val="auto"/>
              </w:rPr>
            </w:pPr>
          </w:p>
        </w:tc>
        <w:tc>
          <w:tcPr>
            <w:tcW w:w="3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1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1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460"/>
              <w:spacing w:after="0"/>
              <w:rPr>
                <w:sz w:val="20"/>
                <w:szCs w:val="20"/>
                <w:color w:val="auto"/>
              </w:rPr>
            </w:pPr>
            <w:r>
              <w:rPr>
                <w:rFonts w:ascii="Arial" w:cs="Arial" w:eastAsia="Arial" w:hAnsi="Arial"/>
                <w:sz w:val="22"/>
                <w:szCs w:val="22"/>
                <w:color w:val="auto"/>
                <w:w w:val="90"/>
              </w:rPr>
              <w:t>Environmental Services</w:t>
            </w:r>
          </w:p>
        </w:tc>
        <w:tc>
          <w:tcPr>
            <w:tcW w:w="1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1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8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1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580" w:type="dxa"/>
            <w:vAlign w:val="bottom"/>
          </w:tcPr>
          <w:p>
            <w:pPr>
              <w:spacing w:after="0"/>
              <w:rPr>
                <w:sz w:val="20"/>
                <w:szCs w:val="20"/>
                <w:color w:val="auto"/>
              </w:rPr>
            </w:pPr>
            <w:r>
              <w:rPr>
                <w:rFonts w:ascii="Arial" w:cs="Arial" w:eastAsia="Arial" w:hAnsi="Arial"/>
                <w:sz w:val="22"/>
                <w:szCs w:val="22"/>
                <w:color w:val="auto"/>
              </w:rPr>
              <w:t>5. Issuer Size</w:t>
            </w:r>
          </w:p>
        </w:tc>
        <w:tc>
          <w:tcPr>
            <w:tcW w:w="1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80" w:type="dxa"/>
            <w:vAlign w:val="bottom"/>
          </w:tcPr>
          <w:p>
            <w:pPr>
              <w:ind w:left="520"/>
              <w:spacing w:after="0"/>
              <w:rPr>
                <w:sz w:val="20"/>
                <w:szCs w:val="20"/>
                <w:color w:val="auto"/>
              </w:rPr>
            </w:pPr>
            <w:r>
              <w:rPr>
                <w:rFonts w:ascii="Arial" w:cs="Arial" w:eastAsia="Arial" w:hAnsi="Arial"/>
                <w:sz w:val="22"/>
                <w:szCs w:val="22"/>
                <w:b w:val="1"/>
                <w:bCs w:val="1"/>
                <w:color w:val="auto"/>
              </w:rPr>
              <w:t>Revenue Range</w:t>
            </w:r>
          </w:p>
        </w:tc>
        <w:tc>
          <w:tcPr>
            <w:tcW w:w="1180" w:type="dxa"/>
            <w:vAlign w:val="bottom"/>
          </w:tcPr>
          <w:p>
            <w:pPr>
              <w:ind w:left="540"/>
              <w:spacing w:after="0"/>
              <w:rPr>
                <w:sz w:val="20"/>
                <w:szCs w:val="20"/>
                <w:color w:val="auto"/>
              </w:rPr>
            </w:pPr>
            <w:r>
              <w:rPr>
                <w:rFonts w:ascii="Arial" w:cs="Arial" w:eastAsia="Arial" w:hAnsi="Arial"/>
                <w:sz w:val="22"/>
                <w:szCs w:val="22"/>
                <w:b w:val="1"/>
                <w:bCs w:val="1"/>
                <w:color w:val="auto"/>
              </w:rPr>
              <w:t>OR</w:t>
            </w:r>
          </w:p>
        </w:tc>
        <w:tc>
          <w:tcPr>
            <w:tcW w:w="2420" w:type="dxa"/>
            <w:vAlign w:val="bottom"/>
          </w:tcPr>
          <w:p>
            <w:pPr>
              <w:spacing w:after="0"/>
              <w:rPr>
                <w:sz w:val="24"/>
                <w:szCs w:val="24"/>
                <w:color w:val="auto"/>
              </w:rPr>
            </w:pPr>
          </w:p>
        </w:tc>
        <w:tc>
          <w:tcPr>
            <w:tcW w:w="3120" w:type="dxa"/>
            <w:vAlign w:val="bottom"/>
          </w:tcPr>
          <w:p>
            <w:pPr>
              <w:ind w:left="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58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80" w:type="dxa"/>
            <w:vAlign w:val="bottom"/>
          </w:tcPr>
          <w:p>
            <w:pPr>
              <w:spacing w:after="0"/>
              <w:rPr>
                <w:sz w:val="24"/>
                <w:szCs w:val="24"/>
                <w:color w:val="auto"/>
              </w:rPr>
            </w:pPr>
          </w:p>
        </w:tc>
        <w:tc>
          <w:tcPr>
            <w:tcW w:w="5540" w:type="dxa"/>
            <w:vAlign w:val="bottom"/>
            <w:gridSpan w:val="2"/>
          </w:tcPr>
          <w:p>
            <w:pPr>
              <w:ind w:left="54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58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80" w:type="dxa"/>
            <w:vAlign w:val="bottom"/>
          </w:tcPr>
          <w:p>
            <w:pPr>
              <w:spacing w:after="0"/>
              <w:rPr>
                <w:sz w:val="24"/>
                <w:szCs w:val="24"/>
                <w:color w:val="auto"/>
              </w:rPr>
            </w:pPr>
          </w:p>
        </w:tc>
        <w:tc>
          <w:tcPr>
            <w:tcW w:w="2420" w:type="dxa"/>
            <w:vAlign w:val="bottom"/>
          </w:tcPr>
          <w:p>
            <w:pPr>
              <w:ind w:left="540"/>
              <w:spacing w:after="0"/>
              <w:rPr>
                <w:sz w:val="20"/>
                <w:szCs w:val="20"/>
                <w:color w:val="auto"/>
              </w:rPr>
            </w:pPr>
            <w:r>
              <w:rPr>
                <w:rFonts w:ascii="Arial" w:cs="Arial" w:eastAsia="Arial" w:hAnsi="Arial"/>
                <w:sz w:val="22"/>
                <w:szCs w:val="22"/>
                <w:color w:val="auto"/>
              </w:rPr>
              <w:t>$1 - $5,000,000</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80" w:type="dxa"/>
            <w:vAlign w:val="bottom"/>
          </w:tcPr>
          <w:p>
            <w:pPr>
              <w:ind w:left="260"/>
              <w:spacing w:after="0"/>
              <w:rPr>
                <w:sz w:val="20"/>
                <w:szCs w:val="20"/>
                <w:color w:val="auto"/>
              </w:rPr>
            </w:pPr>
            <w:r>
              <w:rPr>
                <w:rFonts w:ascii="Arial" w:cs="Arial" w:eastAsia="Arial" w:hAnsi="Arial"/>
                <w:sz w:val="22"/>
                <w:szCs w:val="22"/>
                <w:color w:val="auto"/>
                <w:w w:val="95"/>
              </w:rPr>
              <w:t>$1,000,001 - $5,000,000</w:t>
            </w:r>
          </w:p>
        </w:tc>
        <w:tc>
          <w:tcPr>
            <w:tcW w:w="1180" w:type="dxa"/>
            <w:vAlign w:val="bottom"/>
          </w:tcPr>
          <w:p>
            <w:pPr>
              <w:spacing w:after="0"/>
              <w:rPr>
                <w:sz w:val="24"/>
                <w:szCs w:val="24"/>
                <w:color w:val="auto"/>
              </w:rPr>
            </w:pPr>
          </w:p>
        </w:tc>
        <w:tc>
          <w:tcPr>
            <w:tcW w:w="5540" w:type="dxa"/>
            <w:vAlign w:val="bottom"/>
            <w:gridSpan w:val="2"/>
          </w:tcPr>
          <w:p>
            <w:pPr>
              <w:ind w:left="54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58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80" w:type="dxa"/>
            <w:vAlign w:val="bottom"/>
          </w:tcPr>
          <w:p>
            <w:pPr>
              <w:spacing w:after="0"/>
              <w:rPr>
                <w:sz w:val="23"/>
                <w:szCs w:val="23"/>
                <w:color w:val="auto"/>
              </w:rPr>
            </w:pPr>
          </w:p>
        </w:tc>
        <w:tc>
          <w:tcPr>
            <w:tcW w:w="5540" w:type="dxa"/>
            <w:vAlign w:val="bottom"/>
            <w:gridSpan w:val="2"/>
            <w:vMerge w:val="restart"/>
          </w:tcPr>
          <w:p>
            <w:pPr>
              <w:ind w:left="54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58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80" w:type="dxa"/>
            <w:vAlign w:val="bottom"/>
          </w:tcPr>
          <w:p>
            <w:pPr>
              <w:spacing w:after="0"/>
              <w:rPr>
                <w:sz w:val="13"/>
                <w:szCs w:val="13"/>
                <w:color w:val="auto"/>
              </w:rPr>
            </w:pPr>
          </w:p>
        </w:tc>
        <w:tc>
          <w:tcPr>
            <w:tcW w:w="5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58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80" w:type="dxa"/>
            <w:vAlign w:val="bottom"/>
          </w:tcPr>
          <w:p>
            <w:pPr>
              <w:spacing w:after="0"/>
              <w:rPr>
                <w:sz w:val="23"/>
                <w:szCs w:val="23"/>
                <w:color w:val="auto"/>
              </w:rPr>
            </w:pPr>
          </w:p>
        </w:tc>
        <w:tc>
          <w:tcPr>
            <w:tcW w:w="5540" w:type="dxa"/>
            <w:vAlign w:val="bottom"/>
            <w:gridSpan w:val="2"/>
            <w:vMerge w:val="restart"/>
          </w:tcPr>
          <w:p>
            <w:pPr>
              <w:ind w:left="54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58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80" w:type="dxa"/>
            <w:vAlign w:val="bottom"/>
          </w:tcPr>
          <w:p>
            <w:pPr>
              <w:spacing w:after="0"/>
              <w:rPr>
                <w:sz w:val="13"/>
                <w:szCs w:val="13"/>
                <w:color w:val="auto"/>
              </w:rPr>
            </w:pPr>
          </w:p>
        </w:tc>
        <w:tc>
          <w:tcPr>
            <w:tcW w:w="5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80" w:type="dxa"/>
            <w:vAlign w:val="bottom"/>
          </w:tcPr>
          <w:p>
            <w:pPr>
              <w:ind w:left="40"/>
              <w:spacing w:after="0"/>
              <w:rPr>
                <w:sz w:val="20"/>
                <w:szCs w:val="20"/>
                <w:color w:val="auto"/>
              </w:rPr>
            </w:pPr>
            <w:r>
              <w:rPr>
                <w:rFonts w:ascii="Arial" w:cs="Arial" w:eastAsia="Arial" w:hAnsi="Arial"/>
                <w:sz w:val="22"/>
                <w:szCs w:val="22"/>
                <w:color w:val="auto"/>
              </w:rPr>
              <w:t>X Over $100,000,000</w:t>
            </w:r>
          </w:p>
        </w:tc>
        <w:tc>
          <w:tcPr>
            <w:tcW w:w="1180" w:type="dxa"/>
            <w:vAlign w:val="bottom"/>
          </w:tcPr>
          <w:p>
            <w:pPr>
              <w:spacing w:after="0"/>
              <w:rPr>
                <w:sz w:val="24"/>
                <w:szCs w:val="24"/>
                <w:color w:val="auto"/>
              </w:rPr>
            </w:pPr>
          </w:p>
        </w:tc>
        <w:tc>
          <w:tcPr>
            <w:tcW w:w="2420" w:type="dxa"/>
            <w:vAlign w:val="bottom"/>
          </w:tcPr>
          <w:p>
            <w:pPr>
              <w:ind w:left="540"/>
              <w:spacing w:after="0"/>
              <w:rPr>
                <w:sz w:val="20"/>
                <w:szCs w:val="20"/>
                <w:color w:val="auto"/>
              </w:rPr>
            </w:pPr>
            <w:r>
              <w:rPr>
                <w:rFonts w:ascii="Arial" w:cs="Arial" w:eastAsia="Arial" w:hAnsi="Arial"/>
                <w:sz w:val="22"/>
                <w:szCs w:val="22"/>
                <w:color w:val="auto"/>
                <w:w w:val="98"/>
              </w:rPr>
              <w:t>Over $100,000,000</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80" w:type="dxa"/>
            <w:vAlign w:val="bottom"/>
          </w:tcPr>
          <w:p>
            <w:pPr>
              <w:ind w:left="260"/>
              <w:spacing w:after="0"/>
              <w:rPr>
                <w:sz w:val="20"/>
                <w:szCs w:val="20"/>
                <w:color w:val="auto"/>
              </w:rPr>
            </w:pPr>
            <w:r>
              <w:rPr>
                <w:rFonts w:ascii="Arial" w:cs="Arial" w:eastAsia="Arial" w:hAnsi="Arial"/>
                <w:sz w:val="22"/>
                <w:szCs w:val="22"/>
                <w:color w:val="auto"/>
              </w:rPr>
              <w:t>Decline to Disclose</w:t>
            </w:r>
          </w:p>
        </w:tc>
        <w:tc>
          <w:tcPr>
            <w:tcW w:w="1180" w:type="dxa"/>
            <w:vAlign w:val="bottom"/>
          </w:tcPr>
          <w:p>
            <w:pPr>
              <w:spacing w:after="0"/>
              <w:rPr>
                <w:sz w:val="24"/>
                <w:szCs w:val="24"/>
                <w:color w:val="auto"/>
              </w:rPr>
            </w:pPr>
          </w:p>
        </w:tc>
        <w:tc>
          <w:tcPr>
            <w:tcW w:w="2420" w:type="dxa"/>
            <w:vAlign w:val="bottom"/>
          </w:tcPr>
          <w:p>
            <w:pPr>
              <w:ind w:left="540"/>
              <w:spacing w:after="0"/>
              <w:rPr>
                <w:sz w:val="20"/>
                <w:szCs w:val="20"/>
                <w:color w:val="auto"/>
              </w:rPr>
            </w:pPr>
            <w:r>
              <w:rPr>
                <w:rFonts w:ascii="Arial" w:cs="Arial" w:eastAsia="Arial" w:hAnsi="Arial"/>
                <w:sz w:val="22"/>
                <w:szCs w:val="22"/>
                <w:color w:val="auto"/>
                <w:w w:val="99"/>
              </w:rPr>
              <w:t>Decline to Disclose</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8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80" w:type="dxa"/>
            <w:vAlign w:val="bottom"/>
          </w:tcPr>
          <w:p>
            <w:pPr>
              <w:spacing w:after="0"/>
              <w:rPr>
                <w:sz w:val="24"/>
                <w:szCs w:val="24"/>
                <w:color w:val="auto"/>
              </w:rPr>
            </w:pPr>
          </w:p>
        </w:tc>
        <w:tc>
          <w:tcPr>
            <w:tcW w:w="2420" w:type="dxa"/>
            <w:vAlign w:val="bottom"/>
          </w:tcPr>
          <w:p>
            <w:pPr>
              <w:ind w:left="540"/>
              <w:spacing w:after="0"/>
              <w:rPr>
                <w:sz w:val="20"/>
                <w:szCs w:val="20"/>
                <w:color w:val="auto"/>
              </w:rPr>
            </w:pPr>
            <w:r>
              <w:rPr>
                <w:rFonts w:ascii="Arial" w:cs="Arial" w:eastAsia="Arial" w:hAnsi="Arial"/>
                <w:sz w:val="22"/>
                <w:szCs w:val="22"/>
                <w:color w:val="auto"/>
              </w:rPr>
              <w:t>Not Applicable</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ectPr>
          <w:pgSz w:w="11900" w:h="16845" w:orient="portrait"/>
          <w:cols w:equalWidth="0" w:num="1">
            <w:col w:w="11420"/>
          </w:cols>
          <w:pgMar w:left="240" w:top="111" w:right="239" w:bottom="0" w:gutter="0" w:footer="0" w:header="0"/>
        </w:sectPr>
      </w:pPr>
    </w:p>
    <w:bookmarkStart w:id="3" w:name="page4"/>
    <w:bookmarkEnd w:id="3"/>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tcPr>
          <w:p>
            <w:pPr>
              <w:ind w:left="260"/>
              <w:spacing w:after="0"/>
              <w:rPr>
                <w:sz w:val="20"/>
                <w:szCs w:val="20"/>
                <w:color w:val="auto"/>
              </w:rPr>
            </w:pPr>
            <w:r>
              <w:rPr>
                <w:rFonts w:ascii="Arial" w:cs="Arial" w:eastAsia="Arial" w:hAnsi="Arial"/>
                <w:sz w:val="22"/>
                <w:szCs w:val="22"/>
                <w:color w:val="auto"/>
              </w:rPr>
              <w:t>Rule 504(b)(1) (not (i), (ii) or (iii))</w:t>
            </w:r>
          </w:p>
        </w:tc>
        <w:tc>
          <w:tcPr>
            <w:tcW w:w="1420" w:type="dxa"/>
            <w:vAlign w:val="bottom"/>
          </w:tcPr>
          <w:p>
            <w:pPr>
              <w:ind w:left="440"/>
              <w:spacing w:after="0"/>
              <w:rPr>
                <w:sz w:val="20"/>
                <w:szCs w:val="20"/>
                <w:color w:val="auto"/>
              </w:rPr>
            </w:pPr>
            <w:r>
              <w:rPr>
                <w:rFonts w:ascii="Arial" w:cs="Arial" w:eastAsia="Arial" w:hAnsi="Arial"/>
                <w:sz w:val="22"/>
                <w:szCs w:val="22"/>
                <w:color w:val="auto"/>
              </w:rPr>
              <w:t>Rule 505</w:t>
            </w:r>
          </w:p>
        </w:tc>
        <w:tc>
          <w:tcPr>
            <w:tcW w:w="74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42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4640" w:type="dxa"/>
            <w:vAlign w:val="bottom"/>
            <w:gridSpan w:val="3"/>
          </w:tcPr>
          <w:p>
            <w:pPr>
              <w:ind w:left="440"/>
              <w:spacing w:after="0"/>
              <w:rPr>
                <w:sz w:val="20"/>
                <w:szCs w:val="20"/>
                <w:color w:val="auto"/>
              </w:rPr>
            </w:pPr>
            <w:r>
              <w:rPr>
                <w:rFonts w:ascii="Arial" w:cs="Arial" w:eastAsia="Arial" w:hAnsi="Arial"/>
                <w:sz w:val="22"/>
                <w:szCs w:val="22"/>
                <w:color w:val="auto"/>
              </w:rPr>
              <w:t>Securities Act Section 4(5)</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4640" w:type="dxa"/>
            <w:vAlign w:val="bottom"/>
            <w:gridSpan w:val="3"/>
          </w:tcPr>
          <w:p>
            <w:pPr>
              <w:ind w:left="440"/>
              <w:spacing w:after="0"/>
              <w:rPr>
                <w:sz w:val="20"/>
                <w:szCs w:val="20"/>
                <w:color w:val="auto"/>
              </w:rPr>
            </w:pPr>
            <w:r>
              <w:rPr>
                <w:rFonts w:ascii="Arial" w:cs="Arial" w:eastAsia="Arial" w:hAnsi="Arial"/>
                <w:sz w:val="22"/>
                <w:szCs w:val="22"/>
                <w:color w:val="auto"/>
              </w:rPr>
              <w:t>Investment Company Act Section 3(c)</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3(c)(1)</w:t>
            </w:r>
          </w:p>
        </w:tc>
        <w:tc>
          <w:tcPr>
            <w:tcW w:w="2480" w:type="dxa"/>
            <w:vAlign w:val="bottom"/>
          </w:tcPr>
          <w:p>
            <w:pPr>
              <w:ind w:left="520"/>
              <w:spacing w:after="0"/>
              <w:rPr>
                <w:sz w:val="20"/>
                <w:szCs w:val="20"/>
                <w:color w:val="auto"/>
              </w:rPr>
            </w:pPr>
            <w:r>
              <w:rPr>
                <w:rFonts w:ascii="Arial" w:cs="Arial" w:eastAsia="Arial" w:hAnsi="Arial"/>
                <w:sz w:val="22"/>
                <w:szCs w:val="22"/>
                <w:color w:val="auto"/>
              </w:rPr>
              <w:t>Section 3(c)(9)</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3(c)(2)</w:t>
            </w:r>
          </w:p>
        </w:tc>
        <w:tc>
          <w:tcPr>
            <w:tcW w:w="2480" w:type="dxa"/>
            <w:vAlign w:val="bottom"/>
          </w:tcPr>
          <w:p>
            <w:pPr>
              <w:ind w:left="520"/>
              <w:spacing w:after="0"/>
              <w:rPr>
                <w:sz w:val="20"/>
                <w:szCs w:val="20"/>
                <w:color w:val="auto"/>
              </w:rPr>
            </w:pPr>
            <w:r>
              <w:rPr>
                <w:rFonts w:ascii="Arial" w:cs="Arial" w:eastAsia="Arial" w:hAnsi="Arial"/>
                <w:sz w:val="22"/>
                <w:szCs w:val="22"/>
                <w:color w:val="auto"/>
              </w:rPr>
              <w:t>Section 3(c)(10)</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3(c)(3)</w:t>
            </w:r>
          </w:p>
        </w:tc>
        <w:tc>
          <w:tcPr>
            <w:tcW w:w="2480" w:type="dxa"/>
            <w:vAlign w:val="bottom"/>
          </w:tcPr>
          <w:p>
            <w:pPr>
              <w:ind w:left="560"/>
              <w:spacing w:after="0"/>
              <w:rPr>
                <w:sz w:val="20"/>
                <w:szCs w:val="20"/>
                <w:color w:val="auto"/>
              </w:rPr>
            </w:pPr>
            <w:r>
              <w:rPr>
                <w:rFonts w:ascii="Arial" w:cs="Arial" w:eastAsia="Arial" w:hAnsi="Arial"/>
                <w:sz w:val="22"/>
                <w:szCs w:val="22"/>
                <w:color w:val="auto"/>
              </w:rPr>
              <w:t>Section 3(c)(11)</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3(c)(4)</w:t>
            </w:r>
          </w:p>
        </w:tc>
        <w:tc>
          <w:tcPr>
            <w:tcW w:w="2480" w:type="dxa"/>
            <w:vAlign w:val="bottom"/>
          </w:tcPr>
          <w:p>
            <w:pPr>
              <w:ind w:left="52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3(c)(5)</w:t>
            </w:r>
          </w:p>
        </w:tc>
        <w:tc>
          <w:tcPr>
            <w:tcW w:w="2480" w:type="dxa"/>
            <w:vAlign w:val="bottom"/>
          </w:tcPr>
          <w:p>
            <w:pPr>
              <w:ind w:left="52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3(c)(6)</w:t>
            </w:r>
          </w:p>
        </w:tc>
        <w:tc>
          <w:tcPr>
            <w:tcW w:w="2480" w:type="dxa"/>
            <w:vAlign w:val="bottom"/>
          </w:tcPr>
          <w:p>
            <w:pPr>
              <w:ind w:left="52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2011-08-31</w:t>
            </w: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88"/>
              </w:rPr>
              <w:t>First Sale Yet to Occur</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0" w:type="dxa"/>
            <w:vAlign w:val="bottom"/>
            <w:gridSpan w:val="2"/>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740" w:type="dxa"/>
            <w:vAlign w:val="bottom"/>
          </w:tcPr>
          <w:p>
            <w:pPr>
              <w:ind w:left="20"/>
              <w:spacing w:after="0"/>
              <w:rPr>
                <w:sz w:val="20"/>
                <w:szCs w:val="20"/>
                <w:color w:val="auto"/>
              </w:rPr>
            </w:pPr>
            <w:r>
              <w:rPr>
                <w:rFonts w:ascii="Arial" w:cs="Arial" w:eastAsia="Arial" w:hAnsi="Arial"/>
                <w:sz w:val="22"/>
                <w:szCs w:val="22"/>
                <w:color w:val="auto"/>
              </w:rPr>
              <w:t>X Yes</w:t>
            </w:r>
          </w:p>
        </w:tc>
        <w:tc>
          <w:tcPr>
            <w:tcW w:w="2480" w:type="dxa"/>
            <w:vAlign w:val="bottom"/>
          </w:tcPr>
          <w:p>
            <w:pPr>
              <w:ind w:left="40"/>
              <w:spacing w:after="0"/>
              <w:rPr>
                <w:sz w:val="20"/>
                <w:szCs w:val="20"/>
                <w:color w:val="auto"/>
              </w:rPr>
            </w:pPr>
            <w:r>
              <w:rPr>
                <w:rFonts w:ascii="Arial" w:cs="Arial" w:eastAsia="Arial" w:hAnsi="Arial"/>
                <w:sz w:val="22"/>
                <w:szCs w:val="22"/>
                <w:color w:val="auto"/>
              </w:rPr>
              <w:t>No</w:t>
            </w:r>
          </w:p>
        </w:tc>
        <w:tc>
          <w:tcPr>
            <w:tcW w:w="0" w:type="dxa"/>
            <w:vAlign w:val="bottom"/>
          </w:tcPr>
          <w:p>
            <w:pPr>
              <w:spacing w:after="0"/>
              <w:rPr>
                <w:sz w:val="1"/>
                <w:szCs w:val="1"/>
                <w:color w:val="auto"/>
              </w:rPr>
            </w:pPr>
          </w:p>
        </w:tc>
      </w:tr>
      <w:tr>
        <w:trPr>
          <w:trHeight w:val="540"/>
        </w:trPr>
        <w:tc>
          <w:tcPr>
            <w:tcW w:w="560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260"/>
              <w:spacing w:after="0"/>
              <w:rPr>
                <w:sz w:val="20"/>
                <w:szCs w:val="20"/>
                <w:color w:val="auto"/>
              </w:rPr>
            </w:pPr>
            <w:r>
              <w:rPr>
                <w:rFonts w:ascii="Arial" w:cs="Arial" w:eastAsia="Arial" w:hAnsi="Arial"/>
                <w:sz w:val="22"/>
                <w:szCs w:val="22"/>
                <w:color w:val="auto"/>
              </w:rPr>
              <w:t>Equity</w:t>
            </w:r>
          </w:p>
        </w:tc>
        <w:tc>
          <w:tcPr>
            <w:tcW w:w="1420" w:type="dxa"/>
            <w:vAlign w:val="bottom"/>
          </w:tcPr>
          <w:p>
            <w:pPr>
              <w:spacing w:after="0"/>
              <w:rPr>
                <w:sz w:val="24"/>
                <w:szCs w:val="24"/>
                <w:color w:val="auto"/>
              </w:rPr>
            </w:pPr>
          </w:p>
        </w:tc>
        <w:tc>
          <w:tcPr>
            <w:tcW w:w="3220" w:type="dxa"/>
            <w:vAlign w:val="bottom"/>
            <w:gridSpan w:val="2"/>
          </w:tcPr>
          <w:p>
            <w:pPr>
              <w:ind w:left="32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40"/>
              <w:spacing w:after="0"/>
              <w:rPr>
                <w:sz w:val="20"/>
                <w:szCs w:val="20"/>
                <w:color w:val="auto"/>
              </w:rPr>
            </w:pPr>
            <w:r>
              <w:rPr>
                <w:rFonts w:ascii="Arial" w:cs="Arial" w:eastAsia="Arial" w:hAnsi="Arial"/>
                <w:sz w:val="22"/>
                <w:szCs w:val="22"/>
                <w:color w:val="auto"/>
              </w:rPr>
              <w:t>X Debt</w:t>
            </w:r>
          </w:p>
        </w:tc>
        <w:tc>
          <w:tcPr>
            <w:tcW w:w="1420" w:type="dxa"/>
            <w:vAlign w:val="bottom"/>
          </w:tcPr>
          <w:p>
            <w:pPr>
              <w:spacing w:after="0"/>
              <w:rPr>
                <w:sz w:val="24"/>
                <w:szCs w:val="24"/>
                <w:color w:val="auto"/>
              </w:rPr>
            </w:pPr>
          </w:p>
        </w:tc>
        <w:tc>
          <w:tcPr>
            <w:tcW w:w="3220" w:type="dxa"/>
            <w:vAlign w:val="bottom"/>
            <w:gridSpan w:val="2"/>
          </w:tcPr>
          <w:p>
            <w:pPr>
              <w:ind w:left="32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600" w:type="dxa"/>
            <w:vAlign w:val="bottom"/>
            <w:gridSpan w:val="2"/>
          </w:tcPr>
          <w:p>
            <w:pPr>
              <w:ind w:left="260"/>
              <w:spacing w:after="0"/>
              <w:rPr>
                <w:sz w:val="20"/>
                <w:szCs w:val="20"/>
                <w:color w:val="auto"/>
              </w:rPr>
            </w:pPr>
            <w:r>
              <w:rPr>
                <w:rFonts w:ascii="Arial" w:cs="Arial" w:eastAsia="Arial" w:hAnsi="Arial"/>
                <w:sz w:val="22"/>
                <w:szCs w:val="22"/>
                <w:color w:val="auto"/>
                <w:w w:val="92"/>
              </w:rPr>
              <w:t>Option, Warrant or Other Right to Acquire Another Security</w:t>
            </w:r>
          </w:p>
        </w:tc>
        <w:tc>
          <w:tcPr>
            <w:tcW w:w="3220" w:type="dxa"/>
            <w:vAlign w:val="bottom"/>
            <w:gridSpan w:val="2"/>
          </w:tcPr>
          <w:p>
            <w:pPr>
              <w:ind w:left="32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600" w:type="dxa"/>
            <w:vAlign w:val="bottom"/>
            <w:gridSpan w:val="2"/>
          </w:tcPr>
          <w:p>
            <w:pPr>
              <w:ind w:left="260"/>
              <w:spacing w:after="0"/>
              <w:rPr>
                <w:sz w:val="20"/>
                <w:szCs w:val="20"/>
                <w:color w:val="auto"/>
              </w:rPr>
            </w:pPr>
            <w:r>
              <w:rPr>
                <w:rFonts w:ascii="Arial" w:cs="Arial" w:eastAsia="Arial" w:hAnsi="Arial"/>
                <w:sz w:val="22"/>
                <w:szCs w:val="22"/>
                <w:color w:val="auto"/>
                <w:w w:val="90"/>
              </w:rPr>
              <w:t>Security to be Acquired Upon Exercise of Option, Warrant or</w:t>
            </w:r>
          </w:p>
        </w:tc>
        <w:tc>
          <w:tcPr>
            <w:tcW w:w="3220" w:type="dxa"/>
            <w:vAlign w:val="bottom"/>
            <w:gridSpan w:val="2"/>
            <w:vMerge w:val="restart"/>
          </w:tcPr>
          <w:p>
            <w:pPr>
              <w:ind w:left="32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41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4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80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$250,000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980" w:type="dxa"/>
            <w:vAlign w:val="bottom"/>
          </w:tcPr>
          <w:p>
            <w:pPr>
              <w:spacing w:after="0"/>
              <w:rPr>
                <w:sz w:val="20"/>
                <w:szCs w:val="20"/>
                <w:color w:val="auto"/>
              </w:rPr>
            </w:pPr>
            <w:r>
              <w:rPr>
                <w:rFonts w:ascii="Arial" w:cs="Arial" w:eastAsia="Arial" w:hAnsi="Arial"/>
                <w:sz w:val="22"/>
                <w:szCs w:val="22"/>
                <w:color w:val="auto"/>
              </w:rPr>
              <w:t>12. Sales Compensation</w:t>
            </w:r>
          </w:p>
        </w:tc>
        <w:tc>
          <w:tcPr>
            <w:tcW w:w="3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39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480" w:type="dxa"/>
            <w:vAlign w:val="bottom"/>
          </w:tcPr>
          <w:p>
            <w:pPr>
              <w:ind w:left="1280"/>
              <w:spacing w:after="0"/>
              <w:rPr>
                <w:sz w:val="20"/>
                <w:szCs w:val="20"/>
                <w:color w:val="auto"/>
              </w:rPr>
            </w:pPr>
            <w:r>
              <w:rPr>
                <w:rFonts w:ascii="Arial" w:cs="Arial" w:eastAsia="Arial" w:hAnsi="Arial"/>
                <w:sz w:val="22"/>
                <w:szCs w:val="22"/>
                <w:color w:val="auto"/>
                <w:w w:val="94"/>
              </w:rPr>
              <w:t>Recipient CRD Number</w:t>
            </w:r>
          </w:p>
        </w:tc>
        <w:tc>
          <w:tcPr>
            <w:tcW w:w="1300" w:type="dxa"/>
            <w:vAlign w:val="bottom"/>
          </w:tcPr>
          <w:p>
            <w:pPr>
              <w:ind w:left="120"/>
              <w:spacing w:after="0"/>
              <w:rPr>
                <w:sz w:val="20"/>
                <w:szCs w:val="20"/>
                <w:color w:val="auto"/>
              </w:rPr>
            </w:pPr>
            <w:r>
              <w:rPr>
                <w:rFonts w:ascii="Arial" w:cs="Arial" w:eastAsia="Arial" w:hAnsi="Arial"/>
                <w:sz w:val="22"/>
                <w:szCs w:val="22"/>
                <w:color w:val="auto"/>
              </w:rPr>
              <w:t>None</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980" w:type="dxa"/>
            <w:vAlign w:val="bottom"/>
          </w:tcPr>
          <w:p>
            <w:pPr>
              <w:ind w:left="40"/>
              <w:spacing w:after="0"/>
              <w:rPr>
                <w:sz w:val="20"/>
                <w:szCs w:val="20"/>
                <w:color w:val="auto"/>
              </w:rPr>
            </w:pPr>
            <w:r>
              <w:rPr>
                <w:rFonts w:ascii="Arial" w:cs="Arial" w:eastAsia="Arial" w:hAnsi="Arial"/>
                <w:sz w:val="22"/>
                <w:szCs w:val="22"/>
                <w:color w:val="auto"/>
              </w:rPr>
              <w:t>Credit Suisse Securities (USA) LLC</w:t>
            </w:r>
          </w:p>
        </w:tc>
        <w:tc>
          <w:tcPr>
            <w:tcW w:w="3480" w:type="dxa"/>
            <w:vAlign w:val="bottom"/>
          </w:tcPr>
          <w:p>
            <w:pPr>
              <w:ind w:left="1240"/>
              <w:spacing w:after="0"/>
              <w:rPr>
                <w:sz w:val="20"/>
                <w:szCs w:val="20"/>
                <w:color w:val="auto"/>
              </w:rPr>
            </w:pPr>
            <w:r>
              <w:rPr>
                <w:rFonts w:ascii="Arial" w:cs="Arial" w:eastAsia="Arial" w:hAnsi="Arial"/>
                <w:sz w:val="22"/>
                <w:szCs w:val="22"/>
                <w:color w:val="auto"/>
              </w:rPr>
              <w:t>816</w:t>
            </w: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980" w:type="dxa"/>
            <w:vAlign w:val="bottom"/>
            <w:vMerge w:val="restart"/>
          </w:tcPr>
          <w:p>
            <w:pPr>
              <w:ind w:left="80"/>
              <w:spacing w:after="0"/>
              <w:rPr>
                <w:sz w:val="20"/>
                <w:szCs w:val="20"/>
                <w:color w:val="auto"/>
              </w:rPr>
            </w:pPr>
            <w:r>
              <w:rPr>
                <w:rFonts w:ascii="Arial" w:cs="Arial" w:eastAsia="Arial" w:hAnsi="Arial"/>
                <w:sz w:val="22"/>
                <w:szCs w:val="22"/>
                <w:color w:val="auto"/>
              </w:rPr>
              <w:t>(Associated) Broker or Dealer X None</w:t>
            </w:r>
          </w:p>
        </w:tc>
        <w:tc>
          <w:tcPr>
            <w:tcW w:w="4780" w:type="dxa"/>
            <w:vAlign w:val="bottom"/>
            <w:gridSpan w:val="2"/>
          </w:tcPr>
          <w:p>
            <w:pPr>
              <w:ind w:left="1280"/>
              <w:spacing w:after="0"/>
              <w:rPr>
                <w:sz w:val="20"/>
                <w:szCs w:val="20"/>
                <w:color w:val="auto"/>
              </w:rPr>
            </w:pPr>
            <w:r>
              <w:rPr>
                <w:rFonts w:ascii="Arial" w:cs="Arial" w:eastAsia="Arial" w:hAnsi="Arial"/>
                <w:sz w:val="22"/>
                <w:szCs w:val="22"/>
                <w:color w:val="auto"/>
              </w:rPr>
              <w:t>(Associated) Broker or Dealer CRD</w:t>
            </w:r>
          </w:p>
        </w:tc>
        <w:tc>
          <w:tcPr>
            <w:tcW w:w="2660" w:type="dxa"/>
            <w:vAlign w:val="bottom"/>
            <w:vMerge w:val="restart"/>
          </w:tcPr>
          <w:p>
            <w:pPr>
              <w:ind w:left="400"/>
              <w:spacing w:after="0"/>
              <w:rPr>
                <w:sz w:val="20"/>
                <w:szCs w:val="20"/>
                <w:color w:val="auto"/>
              </w:rPr>
            </w:pPr>
            <w:r>
              <w:rPr>
                <w:rFonts w:ascii="Arial" w:cs="Arial" w:eastAsia="Arial" w:hAnsi="Arial"/>
                <w:sz w:val="22"/>
                <w:szCs w:val="22"/>
                <w:color w:val="auto"/>
              </w:rPr>
              <w:t>X None</w:t>
            </w:r>
          </w:p>
        </w:tc>
        <w:tc>
          <w:tcPr>
            <w:tcW w:w="0" w:type="dxa"/>
            <w:vAlign w:val="bottom"/>
          </w:tcPr>
          <w:p>
            <w:pPr>
              <w:spacing w:after="0"/>
              <w:rPr>
                <w:sz w:val="1"/>
                <w:szCs w:val="1"/>
                <w:color w:val="auto"/>
              </w:rPr>
            </w:pPr>
          </w:p>
        </w:tc>
      </w:tr>
      <w:tr>
        <w:trPr>
          <w:trHeight w:val="153"/>
        </w:trPr>
        <w:tc>
          <w:tcPr>
            <w:tcW w:w="3980" w:type="dxa"/>
            <w:vAlign w:val="bottom"/>
            <w:vMerge w:val="continue"/>
          </w:tcPr>
          <w:p>
            <w:pPr>
              <w:spacing w:after="0"/>
              <w:rPr>
                <w:sz w:val="13"/>
                <w:szCs w:val="13"/>
                <w:color w:val="auto"/>
              </w:rPr>
            </w:pPr>
          </w:p>
        </w:tc>
        <w:tc>
          <w:tcPr>
            <w:tcW w:w="3480" w:type="dxa"/>
            <w:vAlign w:val="bottom"/>
            <w:vMerge w:val="restart"/>
          </w:tcPr>
          <w:p>
            <w:pPr>
              <w:ind w:left="1280"/>
              <w:spacing w:after="0"/>
              <w:rPr>
                <w:sz w:val="20"/>
                <w:szCs w:val="20"/>
                <w:color w:val="auto"/>
              </w:rPr>
            </w:pPr>
            <w:r>
              <w:rPr>
                <w:rFonts w:ascii="Arial" w:cs="Arial" w:eastAsia="Arial" w:hAnsi="Arial"/>
                <w:sz w:val="22"/>
                <w:szCs w:val="22"/>
                <w:color w:val="auto"/>
              </w:rPr>
              <w:t>Number</w:t>
            </w:r>
          </w:p>
        </w:tc>
        <w:tc>
          <w:tcPr>
            <w:tcW w:w="130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980" w:type="dxa"/>
            <w:vAlign w:val="bottom"/>
          </w:tcPr>
          <w:p>
            <w:pPr>
              <w:spacing w:after="0"/>
              <w:rPr>
                <w:sz w:val="10"/>
                <w:szCs w:val="10"/>
                <w:color w:val="auto"/>
              </w:rPr>
            </w:pPr>
          </w:p>
        </w:tc>
        <w:tc>
          <w:tcPr>
            <w:tcW w:w="348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980" w:type="dxa"/>
            <w:vAlign w:val="bottom"/>
          </w:tcPr>
          <w:p>
            <w:pPr>
              <w:ind w:left="40"/>
              <w:spacing w:after="0"/>
              <w:rPr>
                <w:sz w:val="20"/>
                <w:szCs w:val="20"/>
                <w:color w:val="auto"/>
              </w:rPr>
            </w:pPr>
            <w:r>
              <w:rPr>
                <w:rFonts w:ascii="Arial" w:cs="Arial" w:eastAsia="Arial" w:hAnsi="Arial"/>
                <w:sz w:val="22"/>
                <w:szCs w:val="22"/>
                <w:color w:val="auto"/>
              </w:rPr>
              <w:t>None</w:t>
            </w:r>
          </w:p>
        </w:tc>
        <w:tc>
          <w:tcPr>
            <w:tcW w:w="3480" w:type="dxa"/>
            <w:vAlign w:val="bottom"/>
          </w:tcPr>
          <w:p>
            <w:pPr>
              <w:ind w:left="1240"/>
              <w:spacing w:after="0"/>
              <w:rPr>
                <w:sz w:val="20"/>
                <w:szCs w:val="20"/>
                <w:color w:val="auto"/>
              </w:rPr>
            </w:pPr>
            <w:r>
              <w:rPr>
                <w:rFonts w:ascii="Arial" w:cs="Arial" w:eastAsia="Arial" w:hAnsi="Arial"/>
                <w:sz w:val="22"/>
                <w:szCs w:val="22"/>
                <w:color w:val="auto"/>
              </w:rPr>
              <w:t>None</w:t>
            </w: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8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4780" w:type="dxa"/>
            <w:vAlign w:val="bottom"/>
            <w:gridSpan w:val="2"/>
          </w:tcPr>
          <w:p>
            <w:pPr>
              <w:ind w:left="2820"/>
              <w:spacing w:after="0"/>
              <w:rPr>
                <w:sz w:val="20"/>
                <w:szCs w:val="20"/>
                <w:color w:val="auto"/>
              </w:rPr>
            </w:pPr>
            <w:r>
              <w:rPr>
                <w:rFonts w:ascii="Arial" w:cs="Arial" w:eastAsia="Arial" w:hAnsi="Arial"/>
                <w:sz w:val="22"/>
                <w:szCs w:val="22"/>
                <w:b w:val="1"/>
                <w:bCs w:val="1"/>
                <w:color w:val="auto"/>
              </w:rPr>
              <w:t>Street Address 2</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80" w:type="dxa"/>
            <w:vAlign w:val="bottom"/>
          </w:tcPr>
          <w:p>
            <w:pPr>
              <w:ind w:left="40"/>
              <w:spacing w:after="0"/>
              <w:rPr>
                <w:sz w:val="20"/>
                <w:szCs w:val="20"/>
                <w:color w:val="auto"/>
              </w:rPr>
            </w:pPr>
            <w:r>
              <w:rPr>
                <w:rFonts w:ascii="Arial" w:cs="Arial" w:eastAsia="Arial" w:hAnsi="Arial"/>
                <w:sz w:val="22"/>
                <w:szCs w:val="22"/>
                <w:color w:val="auto"/>
              </w:rPr>
              <w:t>Commercial Paper Desk</w:t>
            </w:r>
          </w:p>
        </w:tc>
        <w:tc>
          <w:tcPr>
            <w:tcW w:w="4780" w:type="dxa"/>
            <w:vAlign w:val="bottom"/>
            <w:gridSpan w:val="2"/>
          </w:tcPr>
          <w:p>
            <w:pPr>
              <w:ind w:left="1240"/>
              <w:spacing w:after="0"/>
              <w:rPr>
                <w:sz w:val="20"/>
                <w:szCs w:val="20"/>
                <w:color w:val="auto"/>
              </w:rPr>
            </w:pPr>
            <w:r>
              <w:rPr>
                <w:rFonts w:ascii="Arial" w:cs="Arial" w:eastAsia="Arial" w:hAnsi="Arial"/>
                <w:sz w:val="22"/>
                <w:szCs w:val="22"/>
                <w:color w:val="auto"/>
              </w:rPr>
              <w:t>11 Madison Avenue, 5th Floor</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80" w:type="dxa"/>
            <w:vAlign w:val="bottom"/>
          </w:tcPr>
          <w:p>
            <w:pPr>
              <w:ind w:left="40"/>
              <w:spacing w:after="0"/>
              <w:rPr>
                <w:sz w:val="20"/>
                <w:szCs w:val="20"/>
                <w:color w:val="auto"/>
              </w:rPr>
            </w:pPr>
            <w:r>
              <w:rPr>
                <w:rFonts w:ascii="Arial" w:cs="Arial" w:eastAsia="Arial" w:hAnsi="Arial"/>
                <w:sz w:val="22"/>
                <w:szCs w:val="22"/>
                <w:color w:val="auto"/>
              </w:rPr>
              <w:t>City</w:t>
            </w:r>
          </w:p>
        </w:tc>
        <w:tc>
          <w:tcPr>
            <w:tcW w:w="3480" w:type="dxa"/>
            <w:vAlign w:val="bottom"/>
          </w:tcPr>
          <w:p>
            <w:pPr>
              <w:ind w:left="1240"/>
              <w:spacing w:after="0"/>
              <w:rPr>
                <w:sz w:val="20"/>
                <w:szCs w:val="20"/>
                <w:color w:val="auto"/>
              </w:rPr>
            </w:pPr>
            <w:r>
              <w:rPr>
                <w:rFonts w:ascii="Arial" w:cs="Arial" w:eastAsia="Arial" w:hAnsi="Arial"/>
                <w:sz w:val="22"/>
                <w:szCs w:val="22"/>
                <w:color w:val="auto"/>
                <w:w w:val="98"/>
              </w:rPr>
              <w:t>State/Province/Country</w:t>
            </w:r>
          </w:p>
        </w:tc>
        <w:tc>
          <w:tcPr>
            <w:tcW w:w="1300" w:type="dxa"/>
            <w:vAlign w:val="bottom"/>
          </w:tcPr>
          <w:p>
            <w:pPr>
              <w:spacing w:after="0"/>
              <w:rPr>
                <w:sz w:val="24"/>
                <w:szCs w:val="24"/>
                <w:color w:val="auto"/>
              </w:rPr>
            </w:pPr>
          </w:p>
        </w:tc>
        <w:tc>
          <w:tcPr>
            <w:tcW w:w="2660" w:type="dxa"/>
            <w:vAlign w:val="bottom"/>
          </w:tcPr>
          <w:p>
            <w:pPr>
              <w:ind w:left="118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3980" w:type="dxa"/>
            <w:vAlign w:val="bottom"/>
          </w:tcPr>
          <w:p>
            <w:pPr>
              <w:ind w:left="40"/>
              <w:spacing w:after="0"/>
              <w:rPr>
                <w:sz w:val="20"/>
                <w:szCs w:val="20"/>
                <w:color w:val="auto"/>
              </w:rPr>
            </w:pPr>
            <w:r>
              <w:rPr>
                <w:rFonts w:ascii="Arial" w:cs="Arial" w:eastAsia="Arial" w:hAnsi="Arial"/>
                <w:sz w:val="22"/>
                <w:szCs w:val="22"/>
                <w:color w:val="auto"/>
              </w:rPr>
              <w:t>New York</w:t>
            </w:r>
          </w:p>
        </w:tc>
        <w:tc>
          <w:tcPr>
            <w:tcW w:w="3480" w:type="dxa"/>
            <w:vAlign w:val="bottom"/>
          </w:tcPr>
          <w:p>
            <w:pPr>
              <w:ind w:left="1240"/>
              <w:spacing w:after="0"/>
              <w:rPr>
                <w:sz w:val="20"/>
                <w:szCs w:val="20"/>
                <w:color w:val="auto"/>
              </w:rPr>
            </w:pPr>
            <w:r>
              <w:rPr>
                <w:rFonts w:ascii="Arial" w:cs="Arial" w:eastAsia="Arial" w:hAnsi="Arial"/>
                <w:sz w:val="22"/>
                <w:szCs w:val="22"/>
                <w:color w:val="auto"/>
              </w:rPr>
              <w:t>NEW YORK</w:t>
            </w:r>
          </w:p>
        </w:tc>
        <w:tc>
          <w:tcPr>
            <w:tcW w:w="1300" w:type="dxa"/>
            <w:vAlign w:val="bottom"/>
          </w:tcPr>
          <w:p>
            <w:pPr>
              <w:spacing w:after="0"/>
              <w:rPr>
                <w:sz w:val="24"/>
                <w:szCs w:val="24"/>
                <w:color w:val="auto"/>
              </w:rPr>
            </w:pPr>
          </w:p>
        </w:tc>
        <w:tc>
          <w:tcPr>
            <w:tcW w:w="2660" w:type="dxa"/>
            <w:vAlign w:val="bottom"/>
          </w:tcPr>
          <w:p>
            <w:pPr>
              <w:ind w:left="1180"/>
              <w:spacing w:after="0"/>
              <w:rPr>
                <w:sz w:val="20"/>
                <w:szCs w:val="20"/>
                <w:color w:val="auto"/>
              </w:rPr>
            </w:pPr>
            <w:r>
              <w:rPr>
                <w:rFonts w:ascii="Arial" w:cs="Arial" w:eastAsia="Arial" w:hAnsi="Arial"/>
                <w:sz w:val="22"/>
                <w:szCs w:val="22"/>
                <w:color w:val="auto"/>
              </w:rPr>
              <w:t>10010</w:t>
            </w:r>
          </w:p>
        </w:tc>
        <w:tc>
          <w:tcPr>
            <w:tcW w:w="0" w:type="dxa"/>
            <w:vAlign w:val="bottom"/>
          </w:tcPr>
          <w:p>
            <w:pPr>
              <w:spacing w:after="0"/>
              <w:rPr>
                <w:sz w:val="1"/>
                <w:szCs w:val="1"/>
                <w:color w:val="auto"/>
              </w:rPr>
            </w:pPr>
          </w:p>
        </w:tc>
      </w:tr>
      <w:tr>
        <w:trPr>
          <w:trHeight w:val="306"/>
        </w:trPr>
        <w:tc>
          <w:tcPr>
            <w:tcW w:w="3980" w:type="dxa"/>
            <w:vAlign w:val="bottom"/>
          </w:tcPr>
          <w:p>
            <w:pPr>
              <w:ind w:left="80"/>
              <w:spacing w:after="0"/>
              <w:rPr>
                <w:sz w:val="20"/>
                <w:szCs w:val="20"/>
                <w:color w:val="auto"/>
              </w:rPr>
            </w:pPr>
            <w:r>
              <w:rPr>
                <w:rFonts w:ascii="Arial" w:cs="Arial" w:eastAsia="Arial" w:hAnsi="Arial"/>
                <w:sz w:val="22"/>
                <w:szCs w:val="22"/>
                <w:color w:val="auto"/>
                <w:w w:val="91"/>
              </w:rPr>
              <w:t>State(s) of Solicitation (select all that apply)</w:t>
            </w:r>
          </w:p>
        </w:tc>
        <w:tc>
          <w:tcPr>
            <w:tcW w:w="3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80"/>
              <w:spacing w:after="0" w:line="243" w:lineRule="exact"/>
              <w:rPr>
                <w:sz w:val="20"/>
                <w:szCs w:val="20"/>
                <w:color w:val="auto"/>
              </w:rPr>
            </w:pPr>
            <w:r>
              <w:rPr>
                <w:rFonts w:ascii="Arial" w:cs="Arial" w:eastAsia="Arial" w:hAnsi="Arial"/>
                <w:sz w:val="22"/>
                <w:szCs w:val="22"/>
                <w:color w:val="auto"/>
              </w:rPr>
              <w:t>Check “All States” or check individual</w:t>
            </w:r>
          </w:p>
        </w:tc>
        <w:tc>
          <w:tcPr>
            <w:tcW w:w="3480" w:type="dxa"/>
            <w:vAlign w:val="bottom"/>
          </w:tcPr>
          <w:p>
            <w:pPr>
              <w:ind w:left="80"/>
              <w:spacing w:after="0" w:line="243" w:lineRule="exact"/>
              <w:rPr>
                <w:sz w:val="20"/>
                <w:szCs w:val="20"/>
                <w:color w:val="auto"/>
              </w:rPr>
            </w:pPr>
            <w:r>
              <w:rPr>
                <w:rFonts w:ascii="Arial" w:cs="Arial" w:eastAsia="Arial" w:hAnsi="Arial"/>
                <w:sz w:val="22"/>
                <w:szCs w:val="22"/>
                <w:color w:val="auto"/>
              </w:rPr>
              <w:t>X All States   Foreign/non-US</w:t>
            </w:r>
          </w:p>
        </w:tc>
        <w:tc>
          <w:tcPr>
            <w:tcW w:w="13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980" w:type="dxa"/>
            <w:vAlign w:val="bottom"/>
          </w:tcPr>
          <w:p>
            <w:pPr>
              <w:ind w:left="80"/>
              <w:spacing w:after="0"/>
              <w:rPr>
                <w:sz w:val="20"/>
                <w:szCs w:val="20"/>
                <w:color w:val="auto"/>
              </w:rPr>
            </w:pPr>
            <w:r>
              <w:rPr>
                <w:rFonts w:ascii="Arial" w:cs="Arial" w:eastAsia="Arial" w:hAnsi="Arial"/>
                <w:sz w:val="22"/>
                <w:szCs w:val="22"/>
                <w:color w:val="auto"/>
              </w:rPr>
              <w:t>States</w:t>
            </w:r>
          </w:p>
        </w:tc>
        <w:tc>
          <w:tcPr>
            <w:tcW w:w="3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3980" w:type="dxa"/>
            <w:vAlign w:val="bottom"/>
            <w:tcBorders>
              <w:bottom w:val="single" w:sz="8" w:color="9A9A9A"/>
            </w:tcBorders>
          </w:tcPr>
          <w:p>
            <w:pPr>
              <w:spacing w:after="0"/>
              <w:rPr>
                <w:sz w:val="20"/>
                <w:szCs w:val="20"/>
                <w:color w:val="auto"/>
              </w:rPr>
            </w:pPr>
          </w:p>
        </w:tc>
        <w:tc>
          <w:tcPr>
            <w:tcW w:w="34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266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442"/>
        </w:trPr>
        <w:tc>
          <w:tcPr>
            <w:tcW w:w="39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480" w:type="dxa"/>
            <w:vAlign w:val="bottom"/>
          </w:tcPr>
          <w:p>
            <w:pPr>
              <w:ind w:left="1280"/>
              <w:spacing w:after="0"/>
              <w:rPr>
                <w:sz w:val="20"/>
                <w:szCs w:val="20"/>
                <w:color w:val="auto"/>
              </w:rPr>
            </w:pPr>
            <w:r>
              <w:rPr>
                <w:rFonts w:ascii="Arial" w:cs="Arial" w:eastAsia="Arial" w:hAnsi="Arial"/>
                <w:sz w:val="22"/>
                <w:szCs w:val="22"/>
                <w:color w:val="auto"/>
                <w:w w:val="94"/>
              </w:rPr>
              <w:t>Recipient CRD Number</w:t>
            </w:r>
          </w:p>
        </w:tc>
        <w:tc>
          <w:tcPr>
            <w:tcW w:w="1300" w:type="dxa"/>
            <w:vAlign w:val="bottom"/>
          </w:tcPr>
          <w:p>
            <w:pPr>
              <w:ind w:left="120"/>
              <w:spacing w:after="0"/>
              <w:rPr>
                <w:sz w:val="20"/>
                <w:szCs w:val="20"/>
                <w:color w:val="auto"/>
              </w:rPr>
            </w:pPr>
            <w:r>
              <w:rPr>
                <w:rFonts w:ascii="Arial" w:cs="Arial" w:eastAsia="Arial" w:hAnsi="Arial"/>
                <w:sz w:val="22"/>
                <w:szCs w:val="22"/>
                <w:color w:val="auto"/>
              </w:rPr>
              <w:t>None</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980" w:type="dxa"/>
            <w:vAlign w:val="bottom"/>
          </w:tcPr>
          <w:p>
            <w:pPr>
              <w:ind w:left="40"/>
              <w:spacing w:after="0"/>
              <w:rPr>
                <w:sz w:val="20"/>
                <w:szCs w:val="20"/>
                <w:color w:val="auto"/>
              </w:rPr>
            </w:pPr>
            <w:r>
              <w:rPr>
                <w:rFonts w:ascii="Arial" w:cs="Arial" w:eastAsia="Arial" w:hAnsi="Arial"/>
                <w:sz w:val="22"/>
                <w:szCs w:val="22"/>
                <w:color w:val="auto"/>
              </w:rPr>
              <w:t>Goldman, Sachs &amp; Co.</w:t>
            </w:r>
          </w:p>
        </w:tc>
        <w:tc>
          <w:tcPr>
            <w:tcW w:w="3480" w:type="dxa"/>
            <w:vAlign w:val="bottom"/>
          </w:tcPr>
          <w:p>
            <w:pPr>
              <w:ind w:left="1240"/>
              <w:spacing w:after="0"/>
              <w:rPr>
                <w:sz w:val="20"/>
                <w:szCs w:val="20"/>
                <w:color w:val="auto"/>
              </w:rPr>
            </w:pPr>
            <w:r>
              <w:rPr>
                <w:rFonts w:ascii="Arial" w:cs="Arial" w:eastAsia="Arial" w:hAnsi="Arial"/>
                <w:sz w:val="22"/>
                <w:szCs w:val="22"/>
                <w:color w:val="auto"/>
              </w:rPr>
              <w:t>361</w:t>
            </w: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-524510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-524510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67" w:orient="portrait"/>
          <w:cols w:equalWidth="0" w:num="1">
            <w:col w:w="11420"/>
          </w:cols>
          <w:pgMar w:left="240" w:top="159" w:right="239" w:bottom="0" w:gutter="0" w:footer="0" w:header="0"/>
        </w:sectPr>
      </w:pPr>
    </w:p>
    <w:bookmarkStart w:id="4" w:name="page5"/>
    <w:bookmarkEnd w:id="4"/>
    <w:p>
      <w:pPr>
        <w:ind w:left="80"/>
        <w:spacing w:after="0"/>
        <w:tabs>
          <w:tab w:leader="none" w:pos="5240" w:val="left"/>
        </w:tabs>
        <w:rPr>
          <w:sz w:val="20"/>
          <w:szCs w:val="20"/>
          <w:color w:val="auto"/>
        </w:rPr>
      </w:pPr>
      <w:r>
        <w:rPr>
          <w:rFonts w:ascii="Arial" w:cs="Arial" w:eastAsia="Arial" w:hAnsi="Arial"/>
          <w:sz w:val="22"/>
          <w:szCs w:val="22"/>
          <w:color w:val="auto"/>
        </w:rPr>
        <w:t>(Associated) Broker or Dealer X None</w:t>
      </w:r>
      <w:r>
        <w:rPr>
          <w:sz w:val="20"/>
          <w:szCs w:val="20"/>
          <w:color w:val="auto"/>
        </w:rPr>
        <w:tab/>
      </w:r>
      <w:r>
        <w:rPr>
          <w:rFonts w:ascii="Arial" w:cs="Arial" w:eastAsia="Arial" w:hAnsi="Arial"/>
          <w:sz w:val="19"/>
          <w:szCs w:val="19"/>
          <w:color w:val="auto"/>
        </w:rPr>
        <w:t>(Associated) Broker or Dealer CRD</w:t>
      </w:r>
    </w:p>
    <w:p>
      <w:pPr>
        <w:spacing w:after="0" w:line="8"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Number</w:t>
      </w:r>
    </w:p>
    <w:p>
      <w:pPr>
        <w:spacing w:after="0" w:line="67"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22"/>
          <w:szCs w:val="22"/>
          <w:color w:val="auto"/>
        </w:rPr>
        <w:t>None</w:t>
      </w:r>
      <w:r>
        <w:rPr>
          <w:sz w:val="20"/>
          <w:szCs w:val="20"/>
          <w:color w:val="auto"/>
        </w:rPr>
        <w:tab/>
      </w:r>
      <w:r>
        <w:rPr>
          <w:rFonts w:ascii="Arial" w:cs="Arial" w:eastAsia="Arial" w:hAnsi="Arial"/>
          <w:sz w:val="22"/>
          <w:szCs w:val="22"/>
          <w:color w:val="auto"/>
        </w:rPr>
        <w:t>None</w:t>
      </w:r>
    </w:p>
    <w:p>
      <w:pPr>
        <w:spacing w:after="0" w:line="38" w:lineRule="exact"/>
        <w:rPr>
          <w:sz w:val="20"/>
          <w:szCs w:val="20"/>
          <w:color w:val="auto"/>
        </w:rPr>
      </w:pPr>
    </w:p>
    <w:p>
      <w:pPr>
        <w:ind w:left="1840"/>
        <w:spacing w:after="0"/>
        <w:tabs>
          <w:tab w:leader="none" w:pos="67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22"/>
          <w:szCs w:val="22"/>
          <w:color w:val="auto"/>
        </w:rPr>
        <w:t>IG Money Market Origination</w:t>
      </w:r>
      <w:r>
        <w:rPr>
          <w:sz w:val="20"/>
          <w:szCs w:val="20"/>
          <w:color w:val="auto"/>
        </w:rPr>
        <w:tab/>
      </w:r>
      <w:r>
        <w:rPr>
          <w:rFonts w:ascii="Arial" w:cs="Arial" w:eastAsia="Arial" w:hAnsi="Arial"/>
          <w:sz w:val="19"/>
          <w:szCs w:val="19"/>
          <w:color w:val="auto"/>
        </w:rPr>
        <w:t>200 West Street,7th Floor</w:t>
      </w:r>
    </w:p>
    <w:p>
      <w:pPr>
        <w:spacing w:after="0" w:line="44"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22"/>
          <w:szCs w:val="22"/>
          <w:color w:val="auto"/>
        </w:rPr>
        <w:t>City</w:t>
      </w:r>
      <w:r>
        <w:rPr>
          <w:sz w:val="20"/>
          <w:szCs w:val="20"/>
          <w:color w:val="auto"/>
        </w:rPr>
        <w:tab/>
      </w:r>
      <w:r>
        <w:rPr>
          <w:rFonts w:ascii="Arial" w:cs="Arial" w:eastAsia="Arial" w:hAnsi="Arial"/>
          <w:sz w:val="22"/>
          <w:szCs w:val="22"/>
          <w:color w:val="auto"/>
        </w:rPr>
        <w:t>State/Province/Country</w:t>
      </w:r>
    </w:p>
    <w:p>
      <w:pPr>
        <w:spacing w:after="0" w:line="44"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NEW YORK</w:t>
      </w:r>
    </w:p>
    <w:p>
      <w:pPr>
        <w:spacing w:after="0" w:line="85"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w:t>
      </w:r>
    </w:p>
    <w:p>
      <w:pPr>
        <w:ind w:left="80"/>
        <w:spacing w:after="0"/>
        <w:tabs>
          <w:tab w:leader="none" w:pos="4040" w:val="left"/>
          <w:tab w:leader="none" w:pos="5400" w:val="left"/>
        </w:tabs>
        <w:rPr>
          <w:sz w:val="20"/>
          <w:szCs w:val="20"/>
          <w:color w:val="auto"/>
        </w:rPr>
      </w:pPr>
      <w:r>
        <w:rPr>
          <w:rFonts w:ascii="Arial" w:cs="Arial" w:eastAsia="Arial" w:hAnsi="Arial"/>
          <w:sz w:val="22"/>
          <w:szCs w:val="22"/>
          <w:color w:val="auto"/>
        </w:rPr>
        <w:t>Check “All States” or check individual</w:t>
      </w:r>
      <w:r>
        <w:rPr>
          <w:sz w:val="20"/>
          <w:szCs w:val="20"/>
          <w:color w:val="auto"/>
        </w:rPr>
        <w:tab/>
      </w:r>
      <w:r>
        <w:rPr>
          <w:rFonts w:ascii="Arial" w:cs="Arial" w:eastAsia="Arial" w:hAnsi="Arial"/>
          <w:sz w:val="22"/>
          <w:szCs w:val="22"/>
          <w:color w:val="auto"/>
        </w:rPr>
        <w:t>X All States</w:t>
      </w:r>
      <w:r>
        <w:rPr>
          <w:sz w:val="20"/>
          <w:szCs w:val="20"/>
          <w:color w:val="auto"/>
        </w:rPr>
        <w:tab/>
      </w:r>
      <w:r>
        <w:rPr>
          <w:rFonts w:ascii="Arial" w:cs="Arial" w:eastAsia="Arial" w:hAnsi="Arial"/>
          <w:sz w:val="19"/>
          <w:szCs w:val="19"/>
          <w:color w:val="auto"/>
        </w:rPr>
        <w:t>Foreign/non-US</w:t>
      </w:r>
    </w:p>
    <w:p>
      <w:pPr>
        <w:ind w:left="80"/>
        <w:spacing w:after="0"/>
        <w:rPr>
          <w:sz w:val="20"/>
          <w:szCs w:val="20"/>
          <w:color w:val="auto"/>
        </w:rPr>
      </w:pPr>
      <w:r>
        <w:rPr>
          <w:rFonts w:ascii="Arial" w:cs="Arial" w:eastAsia="Arial" w:hAnsi="Arial"/>
          <w:sz w:val="22"/>
          <w:szCs w:val="22"/>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 Code</w:t>
      </w:r>
    </w:p>
    <w:p>
      <w:pPr>
        <w:spacing w:after="0" w:line="79" w:lineRule="exact"/>
        <w:rPr>
          <w:sz w:val="20"/>
          <w:szCs w:val="20"/>
          <w:color w:val="auto"/>
        </w:rPr>
      </w:pPr>
    </w:p>
    <w:p>
      <w:pPr>
        <w:ind w:left="780"/>
        <w:spacing w:after="0"/>
        <w:rPr>
          <w:sz w:val="20"/>
          <w:szCs w:val="20"/>
          <w:color w:val="auto"/>
        </w:rPr>
      </w:pPr>
      <w:r>
        <w:rPr>
          <w:rFonts w:ascii="Arial" w:cs="Arial" w:eastAsia="Arial" w:hAnsi="Arial"/>
          <w:sz w:val="22"/>
          <w:szCs w:val="22"/>
          <w:color w:val="auto"/>
        </w:rPr>
        <w:t>10282</w:t>
      </w:r>
    </w:p>
    <w:p>
      <w:pPr>
        <w:spacing w:after="0" w:line="1041" w:lineRule="exact"/>
        <w:rPr>
          <w:sz w:val="20"/>
          <w:szCs w:val="20"/>
          <w:color w:val="auto"/>
        </w:rPr>
      </w:pPr>
    </w:p>
    <w:p>
      <w:pPr>
        <w:sectPr>
          <w:pgSz w:w="11900" w:h="16838" w:orient="portrait"/>
          <w:cols w:equalWidth="0" w:num="2">
            <w:col w:w="8440" w:space="720"/>
            <w:col w:w="2220"/>
          </w:cols>
          <w:pgMar w:left="240" w:top="159" w:right="279" w:bottom="0" w:gutter="0" w:footer="0" w:header="0"/>
        </w:sect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940" w:type="dxa"/>
            <w:vAlign w:val="bottom"/>
          </w:tcPr>
          <w:p>
            <w:pPr>
              <w:spacing w:after="0"/>
              <w:rPr>
                <w:sz w:val="20"/>
                <w:szCs w:val="20"/>
                <w:color w:val="auto"/>
              </w:rPr>
            </w:pPr>
            <w:r>
              <w:rPr>
                <w:rFonts w:ascii="Arial" w:cs="Arial" w:eastAsia="Arial" w:hAnsi="Arial"/>
                <w:sz w:val="22"/>
                <w:szCs w:val="22"/>
                <w:color w:val="auto"/>
              </w:rPr>
              <w:t>Recipient</w:t>
            </w:r>
          </w:p>
        </w:tc>
        <w:tc>
          <w:tcPr>
            <w:tcW w:w="4400" w:type="dxa"/>
            <w:vAlign w:val="bottom"/>
          </w:tcPr>
          <w:p>
            <w:pPr>
              <w:ind w:left="1280"/>
              <w:spacing w:after="0"/>
              <w:rPr>
                <w:sz w:val="20"/>
                <w:szCs w:val="20"/>
                <w:color w:val="auto"/>
              </w:rPr>
            </w:pPr>
            <w:r>
              <w:rPr>
                <w:rFonts w:ascii="Arial" w:cs="Arial" w:eastAsia="Arial" w:hAnsi="Arial"/>
                <w:sz w:val="22"/>
                <w:szCs w:val="22"/>
                <w:color w:val="auto"/>
              </w:rPr>
              <w:t>Recipient CRD Number   None</w:t>
            </w: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22"/>
                <w:szCs w:val="22"/>
                <w:color w:val="auto"/>
              </w:rPr>
              <w:t>RBC Capital Markets, LLC</w:t>
            </w:r>
          </w:p>
        </w:tc>
        <w:tc>
          <w:tcPr>
            <w:tcW w:w="4400" w:type="dxa"/>
            <w:vAlign w:val="bottom"/>
          </w:tcPr>
          <w:p>
            <w:pPr>
              <w:ind w:left="1240"/>
              <w:spacing w:after="0"/>
              <w:rPr>
                <w:sz w:val="20"/>
                <w:szCs w:val="20"/>
                <w:color w:val="auto"/>
              </w:rPr>
            </w:pPr>
            <w:r>
              <w:rPr>
                <w:rFonts w:ascii="Arial" w:cs="Arial" w:eastAsia="Arial" w:hAnsi="Arial"/>
                <w:sz w:val="22"/>
                <w:szCs w:val="22"/>
                <w:color w:val="auto"/>
              </w:rPr>
              <w:t>31194</w:t>
            </w:r>
          </w:p>
        </w:tc>
        <w:tc>
          <w:tcPr>
            <w:tcW w:w="0" w:type="dxa"/>
            <w:vAlign w:val="bottom"/>
          </w:tcPr>
          <w:p>
            <w:pPr>
              <w:spacing w:after="0"/>
              <w:rPr>
                <w:sz w:val="1"/>
                <w:szCs w:val="1"/>
                <w:color w:val="auto"/>
              </w:rPr>
            </w:pPr>
          </w:p>
        </w:tc>
      </w:tr>
      <w:tr>
        <w:trPr>
          <w:trHeight w:val="306"/>
        </w:trPr>
        <w:tc>
          <w:tcPr>
            <w:tcW w:w="3940" w:type="dxa"/>
            <w:vAlign w:val="bottom"/>
            <w:vMerge w:val="restart"/>
          </w:tcPr>
          <w:p>
            <w:pPr>
              <w:ind w:left="40"/>
              <w:spacing w:after="0"/>
              <w:rPr>
                <w:sz w:val="20"/>
                <w:szCs w:val="20"/>
                <w:color w:val="auto"/>
              </w:rPr>
            </w:pPr>
            <w:r>
              <w:rPr>
                <w:rFonts w:ascii="Arial" w:cs="Arial" w:eastAsia="Arial" w:hAnsi="Arial"/>
                <w:sz w:val="22"/>
                <w:szCs w:val="22"/>
                <w:color w:val="auto"/>
              </w:rPr>
              <w:t>(Associated) Broker or Dealer X None</w:t>
            </w:r>
          </w:p>
        </w:tc>
        <w:tc>
          <w:tcPr>
            <w:tcW w:w="4400" w:type="dxa"/>
            <w:vAlign w:val="bottom"/>
          </w:tcPr>
          <w:p>
            <w:pPr>
              <w:ind w:left="1280"/>
              <w:spacing w:after="0"/>
              <w:rPr>
                <w:sz w:val="20"/>
                <w:szCs w:val="20"/>
                <w:color w:val="auto"/>
              </w:rPr>
            </w:pPr>
            <w:r>
              <w:rPr>
                <w:rFonts w:ascii="Arial" w:cs="Arial" w:eastAsia="Arial" w:hAnsi="Arial"/>
                <w:sz w:val="22"/>
                <w:szCs w:val="22"/>
                <w:color w:val="auto"/>
                <w:w w:val="90"/>
              </w:rPr>
              <w:t>(Associated) Broker or Dealer CRD</w:t>
            </w:r>
          </w:p>
        </w:tc>
        <w:tc>
          <w:tcPr>
            <w:tcW w:w="0" w:type="dxa"/>
            <w:vAlign w:val="bottom"/>
          </w:tcPr>
          <w:p>
            <w:pPr>
              <w:spacing w:after="0"/>
              <w:rPr>
                <w:sz w:val="1"/>
                <w:szCs w:val="1"/>
                <w:color w:val="auto"/>
              </w:rPr>
            </w:pPr>
          </w:p>
        </w:tc>
      </w:tr>
      <w:tr>
        <w:trPr>
          <w:trHeight w:val="153"/>
        </w:trPr>
        <w:tc>
          <w:tcPr>
            <w:tcW w:w="3940" w:type="dxa"/>
            <w:vAlign w:val="bottom"/>
            <w:vMerge w:val="continue"/>
          </w:tcPr>
          <w:p>
            <w:pPr>
              <w:spacing w:after="0"/>
              <w:rPr>
                <w:sz w:val="13"/>
                <w:szCs w:val="13"/>
                <w:color w:val="auto"/>
              </w:rPr>
            </w:pPr>
          </w:p>
        </w:tc>
        <w:tc>
          <w:tcPr>
            <w:tcW w:w="4400" w:type="dxa"/>
            <w:vAlign w:val="bottom"/>
            <w:vMerge w:val="restart"/>
          </w:tcPr>
          <w:p>
            <w:pPr>
              <w:ind w:left="1280"/>
              <w:spacing w:after="0"/>
              <w:rPr>
                <w:sz w:val="20"/>
                <w:szCs w:val="20"/>
                <w:color w:val="auto"/>
              </w:rPr>
            </w:pPr>
            <w:r>
              <w:rPr>
                <w:rFonts w:ascii="Arial" w:cs="Arial" w:eastAsia="Arial" w:hAnsi="Arial"/>
                <w:sz w:val="22"/>
                <w:szCs w:val="22"/>
                <w:color w:val="auto"/>
              </w:rPr>
              <w:t>Number</w:t>
            </w:r>
          </w:p>
        </w:tc>
        <w:tc>
          <w:tcPr>
            <w:tcW w:w="0" w:type="dxa"/>
            <w:vAlign w:val="bottom"/>
          </w:tcPr>
          <w:p>
            <w:pPr>
              <w:spacing w:after="0"/>
              <w:rPr>
                <w:sz w:val="1"/>
                <w:szCs w:val="1"/>
                <w:color w:val="auto"/>
              </w:rPr>
            </w:pPr>
          </w:p>
        </w:tc>
      </w:tr>
      <w:tr>
        <w:trPr>
          <w:trHeight w:val="122"/>
        </w:trPr>
        <w:tc>
          <w:tcPr>
            <w:tcW w:w="3940" w:type="dxa"/>
            <w:vAlign w:val="bottom"/>
          </w:tcPr>
          <w:p>
            <w:pPr>
              <w:spacing w:after="0"/>
              <w:rPr>
                <w:sz w:val="10"/>
                <w:szCs w:val="10"/>
                <w:color w:val="auto"/>
              </w:rPr>
            </w:pPr>
          </w:p>
        </w:tc>
        <w:tc>
          <w:tcPr>
            <w:tcW w:w="4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22"/>
                <w:szCs w:val="22"/>
                <w:color w:val="auto"/>
              </w:rPr>
              <w:t>None</w:t>
            </w:r>
          </w:p>
        </w:tc>
        <w:tc>
          <w:tcPr>
            <w:tcW w:w="4400" w:type="dxa"/>
            <w:vAlign w:val="bottom"/>
          </w:tcPr>
          <w:p>
            <w:pPr>
              <w:ind w:left="124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297"/>
        </w:trPr>
        <w:tc>
          <w:tcPr>
            <w:tcW w:w="3940" w:type="dxa"/>
            <w:vAlign w:val="bottom"/>
          </w:tcPr>
          <w:p>
            <w:pPr>
              <w:ind w:left="1800"/>
              <w:spacing w:after="0"/>
              <w:rPr>
                <w:sz w:val="20"/>
                <w:szCs w:val="20"/>
                <w:color w:val="auto"/>
              </w:rPr>
            </w:pPr>
            <w:r>
              <w:rPr>
                <w:rFonts w:ascii="Arial" w:cs="Arial" w:eastAsia="Arial" w:hAnsi="Arial"/>
                <w:sz w:val="22"/>
                <w:szCs w:val="22"/>
                <w:b w:val="1"/>
                <w:bCs w:val="1"/>
                <w:color w:val="auto"/>
              </w:rPr>
              <w:t>Street Address 1</w:t>
            </w:r>
          </w:p>
        </w:tc>
        <w:tc>
          <w:tcPr>
            <w:tcW w:w="4400" w:type="dxa"/>
            <w:vAlign w:val="bottom"/>
          </w:tcPr>
          <w:p>
            <w:pPr>
              <w:ind w:left="2820"/>
              <w:spacing w:after="0"/>
              <w:rPr>
                <w:sz w:val="20"/>
                <w:szCs w:val="20"/>
                <w:color w:val="auto"/>
              </w:rPr>
            </w:pPr>
            <w:r>
              <w:rPr>
                <w:rFonts w:ascii="Arial" w:cs="Arial" w:eastAsia="Arial" w:hAnsi="Arial"/>
                <w:sz w:val="22"/>
                <w:szCs w:val="22"/>
                <w:b w:val="1"/>
                <w:bCs w:val="1"/>
                <w:color w:val="auto"/>
                <w:w w:val="89"/>
              </w:rPr>
              <w:t>Street Address 2</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Money Markets Investor Marketing</w:t>
            </w:r>
          </w:p>
        </w:tc>
        <w:tc>
          <w:tcPr>
            <w:tcW w:w="4400" w:type="dxa"/>
            <w:vAlign w:val="bottom"/>
          </w:tcPr>
          <w:p>
            <w:pPr>
              <w:ind w:left="1240"/>
              <w:spacing w:after="0"/>
              <w:rPr>
                <w:sz w:val="20"/>
                <w:szCs w:val="20"/>
                <w:color w:val="auto"/>
              </w:rPr>
            </w:pPr>
            <w:r>
              <w:rPr>
                <w:rFonts w:ascii="Arial" w:cs="Arial" w:eastAsia="Arial" w:hAnsi="Arial"/>
                <w:sz w:val="22"/>
                <w:szCs w:val="22"/>
                <w:color w:val="auto"/>
              </w:rPr>
              <w:t>200 Vesey Street, 8th Floor</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City</w:t>
            </w:r>
          </w:p>
        </w:tc>
        <w:tc>
          <w:tcPr>
            <w:tcW w:w="4400" w:type="dxa"/>
            <w:vAlign w:val="bottom"/>
          </w:tcPr>
          <w:p>
            <w:pPr>
              <w:ind w:left="1240"/>
              <w:spacing w:after="0"/>
              <w:rPr>
                <w:sz w:val="20"/>
                <w:szCs w:val="20"/>
                <w:color w:val="auto"/>
              </w:rPr>
            </w:pPr>
            <w:r>
              <w:rPr>
                <w:rFonts w:ascii="Arial" w:cs="Arial" w:eastAsia="Arial" w:hAnsi="Arial"/>
                <w:sz w:val="22"/>
                <w:szCs w:val="22"/>
                <w:color w:val="auto"/>
              </w:rPr>
              <w:t>State/Province/Country</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New York</w:t>
            </w:r>
          </w:p>
        </w:tc>
        <w:tc>
          <w:tcPr>
            <w:tcW w:w="4400" w:type="dxa"/>
            <w:vAlign w:val="bottom"/>
          </w:tcPr>
          <w:p>
            <w:pPr>
              <w:ind w:left="1240"/>
              <w:spacing w:after="0"/>
              <w:rPr>
                <w:sz w:val="20"/>
                <w:szCs w:val="20"/>
                <w:color w:val="auto"/>
              </w:rPr>
            </w:pPr>
            <w:r>
              <w:rPr>
                <w:rFonts w:ascii="Arial" w:cs="Arial" w:eastAsia="Arial" w:hAnsi="Arial"/>
                <w:sz w:val="22"/>
                <w:szCs w:val="22"/>
                <w:color w:val="auto"/>
              </w:rPr>
              <w:t>NEW YORK</w:t>
            </w:r>
          </w:p>
        </w:tc>
        <w:tc>
          <w:tcPr>
            <w:tcW w:w="0" w:type="dxa"/>
            <w:vAlign w:val="bottom"/>
          </w:tcPr>
          <w:p>
            <w:pPr>
              <w:spacing w:after="0"/>
              <w:rPr>
                <w:sz w:val="1"/>
                <w:szCs w:val="1"/>
                <w:color w:val="auto"/>
              </w:rPr>
            </w:pPr>
          </w:p>
        </w:tc>
      </w:tr>
      <w:tr>
        <w:trPr>
          <w:trHeight w:val="306"/>
        </w:trPr>
        <w:tc>
          <w:tcPr>
            <w:tcW w:w="3940" w:type="dxa"/>
            <w:vAlign w:val="bottom"/>
          </w:tcPr>
          <w:p>
            <w:pPr>
              <w:ind w:left="40"/>
              <w:spacing w:after="0"/>
              <w:rPr>
                <w:sz w:val="20"/>
                <w:szCs w:val="20"/>
                <w:color w:val="auto"/>
              </w:rPr>
            </w:pPr>
            <w:r>
              <w:rPr>
                <w:rFonts w:ascii="Arial" w:cs="Arial" w:eastAsia="Arial" w:hAnsi="Arial"/>
                <w:sz w:val="22"/>
                <w:szCs w:val="22"/>
                <w:color w:val="auto"/>
                <w:w w:val="91"/>
              </w:rPr>
              <w:t>State(s) of Solicitation (select all that apply)</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line="243" w:lineRule="exact"/>
              <w:rPr>
                <w:sz w:val="20"/>
                <w:szCs w:val="20"/>
                <w:color w:val="auto"/>
              </w:rPr>
            </w:pPr>
            <w:r>
              <w:rPr>
                <w:rFonts w:ascii="Arial" w:cs="Arial" w:eastAsia="Arial" w:hAnsi="Arial"/>
                <w:sz w:val="22"/>
                <w:szCs w:val="22"/>
                <w:color w:val="auto"/>
              </w:rPr>
              <w:t>Check “All States” or check individual</w:t>
            </w:r>
          </w:p>
        </w:tc>
        <w:tc>
          <w:tcPr>
            <w:tcW w:w="4400" w:type="dxa"/>
            <w:vAlign w:val="bottom"/>
          </w:tcPr>
          <w:p>
            <w:pPr>
              <w:ind w:left="80"/>
              <w:spacing w:after="0" w:line="243" w:lineRule="exact"/>
              <w:rPr>
                <w:sz w:val="20"/>
                <w:szCs w:val="20"/>
                <w:color w:val="auto"/>
              </w:rPr>
            </w:pPr>
            <w:r>
              <w:rPr>
                <w:rFonts w:ascii="Arial" w:cs="Arial" w:eastAsia="Arial" w:hAnsi="Arial"/>
                <w:sz w:val="22"/>
                <w:szCs w:val="22"/>
                <w:color w:val="auto"/>
              </w:rPr>
              <w:t>X All States   Foreign/non-US</w:t>
            </w:r>
          </w:p>
        </w:tc>
        <w:tc>
          <w:tcPr>
            <w:tcW w:w="0" w:type="dxa"/>
            <w:vAlign w:val="bottom"/>
          </w:tcPr>
          <w:p>
            <w:pPr>
              <w:spacing w:after="0"/>
              <w:rPr>
                <w:sz w:val="1"/>
                <w:szCs w:val="1"/>
                <w:color w:val="auto"/>
              </w:rPr>
            </w:pPr>
          </w:p>
        </w:tc>
      </w:tr>
      <w:tr>
        <w:trPr>
          <w:trHeight w:val="275"/>
        </w:trPr>
        <w:tc>
          <w:tcPr>
            <w:tcW w:w="3940" w:type="dxa"/>
            <w:vAlign w:val="bottom"/>
          </w:tcPr>
          <w:p>
            <w:pPr>
              <w:ind w:left="40"/>
              <w:spacing w:after="0"/>
              <w:rPr>
                <w:sz w:val="20"/>
                <w:szCs w:val="20"/>
                <w:color w:val="auto"/>
              </w:rPr>
            </w:pPr>
            <w:r>
              <w:rPr>
                <w:rFonts w:ascii="Arial" w:cs="Arial" w:eastAsia="Arial" w:hAnsi="Arial"/>
                <w:sz w:val="22"/>
                <w:szCs w:val="22"/>
                <w:color w:val="auto"/>
              </w:rPr>
              <w:t>States</w:t>
            </w:r>
          </w:p>
        </w:tc>
        <w:tc>
          <w:tcPr>
            <w:tcW w:w="4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 Code</w:t>
      </w:r>
    </w:p>
    <w:p>
      <w:pPr>
        <w:spacing w:after="0" w:line="79" w:lineRule="exact"/>
        <w:rPr>
          <w:sz w:val="20"/>
          <w:szCs w:val="20"/>
          <w:color w:val="auto"/>
        </w:rPr>
      </w:pPr>
    </w:p>
    <w:p>
      <w:pPr>
        <w:ind w:left="780"/>
        <w:spacing w:after="0"/>
        <w:rPr>
          <w:sz w:val="20"/>
          <w:szCs w:val="20"/>
          <w:color w:val="auto"/>
        </w:rPr>
      </w:pPr>
      <w:r>
        <w:rPr>
          <w:rFonts w:ascii="Arial" w:cs="Arial" w:eastAsia="Arial" w:hAnsi="Arial"/>
          <w:sz w:val="22"/>
          <w:szCs w:val="22"/>
          <w:color w:val="auto"/>
        </w:rPr>
        <w:t>10281</w:t>
      </w:r>
    </w:p>
    <w:p>
      <w:pPr>
        <w:spacing w:after="0" w:line="1045" w:lineRule="exact"/>
        <w:rPr>
          <w:sz w:val="20"/>
          <w:szCs w:val="20"/>
          <w:color w:val="auto"/>
        </w:rPr>
      </w:pPr>
    </w:p>
    <w:p>
      <w:pPr>
        <w:sectPr>
          <w:pgSz w:w="11900" w:h="16838" w:orient="portrait"/>
          <w:cols w:equalWidth="0" w:num="2">
            <w:col w:w="8440" w:space="720"/>
            <w:col w:w="2220"/>
          </w:cols>
          <w:pgMar w:left="240" w:top="159" w:right="279" w:bottom="0" w:gutter="0" w:footer="0" w:header="0"/>
          <w:type w:val="continuous"/>
        </w:sect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940" w:type="dxa"/>
            <w:vAlign w:val="bottom"/>
          </w:tcPr>
          <w:p>
            <w:pPr>
              <w:spacing w:after="0"/>
              <w:rPr>
                <w:sz w:val="20"/>
                <w:szCs w:val="20"/>
                <w:color w:val="auto"/>
              </w:rPr>
            </w:pPr>
            <w:r>
              <w:rPr>
                <w:rFonts w:ascii="Arial" w:cs="Arial" w:eastAsia="Arial" w:hAnsi="Arial"/>
                <w:sz w:val="22"/>
                <w:szCs w:val="22"/>
                <w:color w:val="auto"/>
              </w:rPr>
              <w:t>Recipient</w:t>
            </w:r>
          </w:p>
        </w:tc>
        <w:tc>
          <w:tcPr>
            <w:tcW w:w="4500" w:type="dxa"/>
            <w:vAlign w:val="bottom"/>
          </w:tcPr>
          <w:p>
            <w:pPr>
              <w:ind w:left="1280"/>
              <w:spacing w:after="0"/>
              <w:rPr>
                <w:sz w:val="20"/>
                <w:szCs w:val="20"/>
                <w:color w:val="auto"/>
              </w:rPr>
            </w:pPr>
            <w:r>
              <w:rPr>
                <w:rFonts w:ascii="Arial" w:cs="Arial" w:eastAsia="Arial" w:hAnsi="Arial"/>
                <w:sz w:val="22"/>
                <w:szCs w:val="22"/>
                <w:color w:val="auto"/>
              </w:rPr>
              <w:t>Recipient CRD Number   None</w:t>
            </w: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22"/>
                <w:szCs w:val="22"/>
                <w:color w:val="auto"/>
              </w:rPr>
              <w:t>Wells Fargo Securities, LLC</w:t>
            </w:r>
          </w:p>
        </w:tc>
        <w:tc>
          <w:tcPr>
            <w:tcW w:w="4500" w:type="dxa"/>
            <w:vAlign w:val="bottom"/>
          </w:tcPr>
          <w:p>
            <w:pPr>
              <w:ind w:left="1240"/>
              <w:spacing w:after="0"/>
              <w:rPr>
                <w:sz w:val="20"/>
                <w:szCs w:val="20"/>
                <w:color w:val="auto"/>
              </w:rPr>
            </w:pPr>
            <w:r>
              <w:rPr>
                <w:rFonts w:ascii="Arial" w:cs="Arial" w:eastAsia="Arial" w:hAnsi="Arial"/>
                <w:sz w:val="22"/>
                <w:szCs w:val="22"/>
                <w:color w:val="auto"/>
              </w:rPr>
              <w:t>126292</w:t>
            </w:r>
          </w:p>
        </w:tc>
        <w:tc>
          <w:tcPr>
            <w:tcW w:w="0" w:type="dxa"/>
            <w:vAlign w:val="bottom"/>
          </w:tcPr>
          <w:p>
            <w:pPr>
              <w:spacing w:after="0"/>
              <w:rPr>
                <w:sz w:val="1"/>
                <w:szCs w:val="1"/>
                <w:color w:val="auto"/>
              </w:rPr>
            </w:pPr>
          </w:p>
        </w:tc>
      </w:tr>
      <w:tr>
        <w:trPr>
          <w:trHeight w:val="306"/>
        </w:trPr>
        <w:tc>
          <w:tcPr>
            <w:tcW w:w="3940" w:type="dxa"/>
            <w:vAlign w:val="bottom"/>
            <w:vMerge w:val="restart"/>
          </w:tcPr>
          <w:p>
            <w:pPr>
              <w:ind w:left="40"/>
              <w:spacing w:after="0"/>
              <w:rPr>
                <w:sz w:val="20"/>
                <w:szCs w:val="20"/>
                <w:color w:val="auto"/>
              </w:rPr>
            </w:pPr>
            <w:r>
              <w:rPr>
                <w:rFonts w:ascii="Arial" w:cs="Arial" w:eastAsia="Arial" w:hAnsi="Arial"/>
                <w:sz w:val="22"/>
                <w:szCs w:val="22"/>
                <w:color w:val="auto"/>
              </w:rPr>
              <w:t>(Associated) Broker or Dealer X None</w:t>
            </w:r>
          </w:p>
        </w:tc>
        <w:tc>
          <w:tcPr>
            <w:tcW w:w="4500" w:type="dxa"/>
            <w:vAlign w:val="bottom"/>
          </w:tcPr>
          <w:p>
            <w:pPr>
              <w:ind w:left="1280"/>
              <w:spacing w:after="0"/>
              <w:rPr>
                <w:sz w:val="20"/>
                <w:szCs w:val="20"/>
                <w:color w:val="auto"/>
              </w:rPr>
            </w:pPr>
            <w:r>
              <w:rPr>
                <w:rFonts w:ascii="Arial" w:cs="Arial" w:eastAsia="Arial" w:hAnsi="Arial"/>
                <w:sz w:val="22"/>
                <w:szCs w:val="22"/>
                <w:color w:val="auto"/>
                <w:w w:val="93"/>
              </w:rPr>
              <w:t>(Associated) Broker or Dealer CRD</w:t>
            </w:r>
          </w:p>
        </w:tc>
        <w:tc>
          <w:tcPr>
            <w:tcW w:w="0" w:type="dxa"/>
            <w:vAlign w:val="bottom"/>
          </w:tcPr>
          <w:p>
            <w:pPr>
              <w:spacing w:after="0"/>
              <w:rPr>
                <w:sz w:val="1"/>
                <w:szCs w:val="1"/>
                <w:color w:val="auto"/>
              </w:rPr>
            </w:pPr>
          </w:p>
        </w:tc>
      </w:tr>
      <w:tr>
        <w:trPr>
          <w:trHeight w:val="153"/>
        </w:trPr>
        <w:tc>
          <w:tcPr>
            <w:tcW w:w="3940" w:type="dxa"/>
            <w:vAlign w:val="bottom"/>
            <w:vMerge w:val="continue"/>
          </w:tcPr>
          <w:p>
            <w:pPr>
              <w:spacing w:after="0"/>
              <w:rPr>
                <w:sz w:val="13"/>
                <w:szCs w:val="13"/>
                <w:color w:val="auto"/>
              </w:rPr>
            </w:pPr>
          </w:p>
        </w:tc>
        <w:tc>
          <w:tcPr>
            <w:tcW w:w="4500" w:type="dxa"/>
            <w:vAlign w:val="bottom"/>
            <w:vMerge w:val="restart"/>
          </w:tcPr>
          <w:p>
            <w:pPr>
              <w:ind w:left="1280"/>
              <w:spacing w:after="0"/>
              <w:rPr>
                <w:sz w:val="20"/>
                <w:szCs w:val="20"/>
                <w:color w:val="auto"/>
              </w:rPr>
            </w:pPr>
            <w:r>
              <w:rPr>
                <w:rFonts w:ascii="Arial" w:cs="Arial" w:eastAsia="Arial" w:hAnsi="Arial"/>
                <w:sz w:val="22"/>
                <w:szCs w:val="22"/>
                <w:color w:val="auto"/>
              </w:rPr>
              <w:t>Number</w:t>
            </w:r>
          </w:p>
        </w:tc>
        <w:tc>
          <w:tcPr>
            <w:tcW w:w="0" w:type="dxa"/>
            <w:vAlign w:val="bottom"/>
          </w:tcPr>
          <w:p>
            <w:pPr>
              <w:spacing w:after="0"/>
              <w:rPr>
                <w:sz w:val="1"/>
                <w:szCs w:val="1"/>
                <w:color w:val="auto"/>
              </w:rPr>
            </w:pPr>
          </w:p>
        </w:tc>
      </w:tr>
      <w:tr>
        <w:trPr>
          <w:trHeight w:val="122"/>
        </w:trPr>
        <w:tc>
          <w:tcPr>
            <w:tcW w:w="3940" w:type="dxa"/>
            <w:vAlign w:val="bottom"/>
          </w:tcPr>
          <w:p>
            <w:pPr>
              <w:spacing w:after="0"/>
              <w:rPr>
                <w:sz w:val="10"/>
                <w:szCs w:val="10"/>
                <w:color w:val="auto"/>
              </w:rPr>
            </w:pPr>
          </w:p>
        </w:tc>
        <w:tc>
          <w:tcPr>
            <w:tcW w:w="4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940" w:type="dxa"/>
            <w:vAlign w:val="bottom"/>
          </w:tcPr>
          <w:p>
            <w:pPr>
              <w:spacing w:after="0"/>
              <w:rPr>
                <w:sz w:val="20"/>
                <w:szCs w:val="20"/>
                <w:color w:val="auto"/>
              </w:rPr>
            </w:pPr>
            <w:r>
              <w:rPr>
                <w:rFonts w:ascii="Arial" w:cs="Arial" w:eastAsia="Arial" w:hAnsi="Arial"/>
                <w:sz w:val="22"/>
                <w:szCs w:val="22"/>
                <w:color w:val="auto"/>
              </w:rPr>
              <w:t>None</w:t>
            </w:r>
          </w:p>
        </w:tc>
        <w:tc>
          <w:tcPr>
            <w:tcW w:w="4500" w:type="dxa"/>
            <w:vAlign w:val="bottom"/>
          </w:tcPr>
          <w:p>
            <w:pPr>
              <w:ind w:left="124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297"/>
        </w:trPr>
        <w:tc>
          <w:tcPr>
            <w:tcW w:w="3940" w:type="dxa"/>
            <w:vAlign w:val="bottom"/>
          </w:tcPr>
          <w:p>
            <w:pPr>
              <w:ind w:left="1800"/>
              <w:spacing w:after="0"/>
              <w:rPr>
                <w:sz w:val="20"/>
                <w:szCs w:val="20"/>
                <w:color w:val="auto"/>
              </w:rPr>
            </w:pPr>
            <w:r>
              <w:rPr>
                <w:rFonts w:ascii="Arial" w:cs="Arial" w:eastAsia="Arial" w:hAnsi="Arial"/>
                <w:sz w:val="22"/>
                <w:szCs w:val="22"/>
                <w:b w:val="1"/>
                <w:bCs w:val="1"/>
                <w:color w:val="auto"/>
              </w:rPr>
              <w:t>Street Address 1</w:t>
            </w:r>
          </w:p>
        </w:tc>
        <w:tc>
          <w:tcPr>
            <w:tcW w:w="4500" w:type="dxa"/>
            <w:vAlign w:val="bottom"/>
          </w:tcPr>
          <w:p>
            <w:pPr>
              <w:ind w:left="2820"/>
              <w:spacing w:after="0"/>
              <w:rPr>
                <w:sz w:val="20"/>
                <w:szCs w:val="20"/>
                <w:color w:val="auto"/>
              </w:rPr>
            </w:pPr>
            <w:r>
              <w:rPr>
                <w:rFonts w:ascii="Arial" w:cs="Arial" w:eastAsia="Arial" w:hAnsi="Arial"/>
                <w:sz w:val="22"/>
                <w:szCs w:val="22"/>
                <w:b w:val="1"/>
                <w:bCs w:val="1"/>
                <w:color w:val="auto"/>
                <w:w w:val="94"/>
              </w:rPr>
              <w:t>Street Address 2</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Commercial Paper Department</w:t>
            </w:r>
          </w:p>
        </w:tc>
        <w:tc>
          <w:tcPr>
            <w:tcW w:w="4500" w:type="dxa"/>
            <w:vAlign w:val="bottom"/>
          </w:tcPr>
          <w:p>
            <w:pPr>
              <w:ind w:left="1240"/>
              <w:spacing w:after="0"/>
              <w:rPr>
                <w:sz w:val="20"/>
                <w:szCs w:val="20"/>
                <w:color w:val="auto"/>
              </w:rPr>
            </w:pPr>
            <w:r>
              <w:rPr>
                <w:rFonts w:ascii="Arial" w:cs="Arial" w:eastAsia="Arial" w:hAnsi="Arial"/>
                <w:sz w:val="22"/>
                <w:szCs w:val="22"/>
                <w:color w:val="auto"/>
                <w:w w:val="88"/>
              </w:rPr>
              <w:t>301 South College Street, D1053-060</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City</w:t>
            </w:r>
          </w:p>
        </w:tc>
        <w:tc>
          <w:tcPr>
            <w:tcW w:w="4500" w:type="dxa"/>
            <w:vAlign w:val="bottom"/>
          </w:tcPr>
          <w:p>
            <w:pPr>
              <w:ind w:left="1240"/>
              <w:spacing w:after="0"/>
              <w:rPr>
                <w:sz w:val="20"/>
                <w:szCs w:val="20"/>
                <w:color w:val="auto"/>
              </w:rPr>
            </w:pPr>
            <w:r>
              <w:rPr>
                <w:rFonts w:ascii="Arial" w:cs="Arial" w:eastAsia="Arial" w:hAnsi="Arial"/>
                <w:sz w:val="22"/>
                <w:szCs w:val="22"/>
                <w:color w:val="auto"/>
              </w:rPr>
              <w:t>State/Province/Country</w:t>
            </w:r>
          </w:p>
        </w:tc>
        <w:tc>
          <w:tcPr>
            <w:tcW w:w="0" w:type="dxa"/>
            <w:vAlign w:val="bottom"/>
          </w:tcPr>
          <w:p>
            <w:pPr>
              <w:spacing w:after="0"/>
              <w:rPr>
                <w:sz w:val="1"/>
                <w:szCs w:val="1"/>
                <w:color w:val="auto"/>
              </w:rPr>
            </w:pPr>
          </w:p>
        </w:tc>
      </w:tr>
      <w:tr>
        <w:trPr>
          <w:trHeight w:val="297"/>
        </w:trPr>
        <w:tc>
          <w:tcPr>
            <w:tcW w:w="3940" w:type="dxa"/>
            <w:vAlign w:val="bottom"/>
          </w:tcPr>
          <w:p>
            <w:pPr>
              <w:spacing w:after="0"/>
              <w:rPr>
                <w:sz w:val="20"/>
                <w:szCs w:val="20"/>
                <w:color w:val="auto"/>
              </w:rPr>
            </w:pPr>
            <w:r>
              <w:rPr>
                <w:rFonts w:ascii="Arial" w:cs="Arial" w:eastAsia="Arial" w:hAnsi="Arial"/>
                <w:sz w:val="22"/>
                <w:szCs w:val="22"/>
                <w:color w:val="auto"/>
              </w:rPr>
              <w:t>Charlotte</w:t>
            </w:r>
          </w:p>
        </w:tc>
        <w:tc>
          <w:tcPr>
            <w:tcW w:w="4500" w:type="dxa"/>
            <w:vAlign w:val="bottom"/>
          </w:tcPr>
          <w:p>
            <w:pPr>
              <w:ind w:left="1240"/>
              <w:spacing w:after="0"/>
              <w:rPr>
                <w:sz w:val="20"/>
                <w:szCs w:val="20"/>
                <w:color w:val="auto"/>
              </w:rPr>
            </w:pPr>
            <w:r>
              <w:rPr>
                <w:rFonts w:ascii="Arial" w:cs="Arial" w:eastAsia="Arial" w:hAnsi="Arial"/>
                <w:sz w:val="22"/>
                <w:szCs w:val="22"/>
                <w:color w:val="auto"/>
              </w:rPr>
              <w:t>NORTH CAROLINA</w:t>
            </w:r>
          </w:p>
        </w:tc>
        <w:tc>
          <w:tcPr>
            <w:tcW w:w="0" w:type="dxa"/>
            <w:vAlign w:val="bottom"/>
          </w:tcPr>
          <w:p>
            <w:pPr>
              <w:spacing w:after="0"/>
              <w:rPr>
                <w:sz w:val="1"/>
                <w:szCs w:val="1"/>
                <w:color w:val="auto"/>
              </w:rPr>
            </w:pPr>
          </w:p>
        </w:tc>
      </w:tr>
      <w:tr>
        <w:trPr>
          <w:trHeight w:val="306"/>
        </w:trPr>
        <w:tc>
          <w:tcPr>
            <w:tcW w:w="3940" w:type="dxa"/>
            <w:vAlign w:val="bottom"/>
          </w:tcPr>
          <w:p>
            <w:pPr>
              <w:ind w:left="40"/>
              <w:spacing w:after="0"/>
              <w:rPr>
                <w:sz w:val="20"/>
                <w:szCs w:val="20"/>
                <w:color w:val="auto"/>
              </w:rPr>
            </w:pPr>
            <w:r>
              <w:rPr>
                <w:rFonts w:ascii="Arial" w:cs="Arial" w:eastAsia="Arial" w:hAnsi="Arial"/>
                <w:sz w:val="22"/>
                <w:szCs w:val="22"/>
                <w:color w:val="auto"/>
                <w:w w:val="91"/>
              </w:rPr>
              <w:t>State(s) of Solicitation (select all that apply)</w:t>
            </w: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line="243" w:lineRule="exact"/>
              <w:rPr>
                <w:sz w:val="20"/>
                <w:szCs w:val="20"/>
                <w:color w:val="auto"/>
              </w:rPr>
            </w:pPr>
            <w:r>
              <w:rPr>
                <w:rFonts w:ascii="Arial" w:cs="Arial" w:eastAsia="Arial" w:hAnsi="Arial"/>
                <w:sz w:val="22"/>
                <w:szCs w:val="22"/>
                <w:color w:val="auto"/>
              </w:rPr>
              <w:t>Check “All States” or check individual</w:t>
            </w:r>
          </w:p>
        </w:tc>
        <w:tc>
          <w:tcPr>
            <w:tcW w:w="4500" w:type="dxa"/>
            <w:vAlign w:val="bottom"/>
          </w:tcPr>
          <w:p>
            <w:pPr>
              <w:ind w:left="80"/>
              <w:spacing w:after="0" w:line="243" w:lineRule="exact"/>
              <w:rPr>
                <w:sz w:val="20"/>
                <w:szCs w:val="20"/>
                <w:color w:val="auto"/>
              </w:rPr>
            </w:pPr>
            <w:r>
              <w:rPr>
                <w:rFonts w:ascii="Arial" w:cs="Arial" w:eastAsia="Arial" w:hAnsi="Arial"/>
                <w:sz w:val="22"/>
                <w:szCs w:val="22"/>
                <w:color w:val="auto"/>
              </w:rPr>
              <w:t>X All States   Foreign/non-US</w:t>
            </w:r>
          </w:p>
        </w:tc>
        <w:tc>
          <w:tcPr>
            <w:tcW w:w="0" w:type="dxa"/>
            <w:vAlign w:val="bottom"/>
          </w:tcPr>
          <w:p>
            <w:pPr>
              <w:spacing w:after="0"/>
              <w:rPr>
                <w:sz w:val="1"/>
                <w:szCs w:val="1"/>
                <w:color w:val="auto"/>
              </w:rPr>
            </w:pPr>
          </w:p>
        </w:tc>
      </w:tr>
      <w:tr>
        <w:trPr>
          <w:trHeight w:val="275"/>
        </w:trPr>
        <w:tc>
          <w:tcPr>
            <w:tcW w:w="3940" w:type="dxa"/>
            <w:vAlign w:val="bottom"/>
          </w:tcPr>
          <w:p>
            <w:pPr>
              <w:ind w:left="40"/>
              <w:spacing w:after="0"/>
              <w:rPr>
                <w:sz w:val="20"/>
                <w:szCs w:val="20"/>
                <w:color w:val="auto"/>
              </w:rPr>
            </w:pPr>
            <w:r>
              <w:rPr>
                <w:rFonts w:ascii="Arial" w:cs="Arial" w:eastAsia="Arial" w:hAnsi="Arial"/>
                <w:sz w:val="22"/>
                <w:szCs w:val="22"/>
                <w:color w:val="auto"/>
              </w:rPr>
              <w:t>States</w:t>
            </w:r>
          </w:p>
        </w:tc>
        <w:tc>
          <w:tcPr>
            <w:tcW w:w="45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 Code</w:t>
      </w:r>
    </w:p>
    <w:p>
      <w:pPr>
        <w:spacing w:after="0" w:line="79" w:lineRule="exact"/>
        <w:rPr>
          <w:sz w:val="20"/>
          <w:szCs w:val="20"/>
          <w:color w:val="auto"/>
        </w:rPr>
      </w:pPr>
    </w:p>
    <w:p>
      <w:pPr>
        <w:ind w:left="780"/>
        <w:spacing w:after="0"/>
        <w:rPr>
          <w:sz w:val="20"/>
          <w:szCs w:val="20"/>
          <w:color w:val="auto"/>
        </w:rPr>
      </w:pPr>
      <w:r>
        <w:rPr>
          <w:rFonts w:ascii="Arial" w:cs="Arial" w:eastAsia="Arial" w:hAnsi="Arial"/>
          <w:sz w:val="22"/>
          <w:szCs w:val="22"/>
          <w:color w:val="auto"/>
        </w:rPr>
        <w:t>28202</w:t>
      </w:r>
    </w:p>
    <w:p>
      <w:pPr>
        <w:spacing w:after="0" w:line="1045" w:lineRule="exact"/>
        <w:rPr>
          <w:sz w:val="20"/>
          <w:szCs w:val="20"/>
          <w:color w:val="auto"/>
        </w:rPr>
      </w:pPr>
    </w:p>
    <w:p>
      <w:pPr>
        <w:sectPr>
          <w:pgSz w:w="11900" w:h="16838" w:orient="portrait"/>
          <w:cols w:equalWidth="0" w:num="2">
            <w:col w:w="8480" w:space="680"/>
            <w:col w:w="2220"/>
          </w:cols>
          <w:pgMar w:left="240" w:top="159" w:right="279" w:bottom="0" w:gutter="0" w:footer="0" w:header="0"/>
          <w:type w:val="continuous"/>
        </w:sect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87" w:lineRule="exact"/>
        <w:rPr>
          <w:sz w:val="20"/>
          <w:szCs w:val="20"/>
          <w:color w:val="auto"/>
        </w:rPr>
      </w:pPr>
    </w:p>
    <w:p>
      <w:pPr>
        <w:ind w:left="40"/>
        <w:spacing w:after="0"/>
        <w:tabs>
          <w:tab w:leader="none" w:pos="3700" w:val="left"/>
        </w:tabs>
        <w:rPr>
          <w:sz w:val="20"/>
          <w:szCs w:val="20"/>
          <w:color w:val="auto"/>
        </w:rPr>
      </w:pPr>
      <w:r>
        <w:rPr>
          <w:rFonts w:ascii="Arial" w:cs="Arial" w:eastAsia="Arial" w:hAnsi="Arial"/>
          <w:sz w:val="22"/>
          <w:szCs w:val="22"/>
          <w:color w:val="auto"/>
        </w:rPr>
        <w:t>Total Offering Amount</w:t>
      </w:r>
      <w:r>
        <w:rPr>
          <w:sz w:val="20"/>
          <w:szCs w:val="20"/>
          <w:color w:val="auto"/>
        </w:rPr>
        <w:tab/>
      </w:r>
      <w:r>
        <w:rPr>
          <w:rFonts w:ascii="Arial" w:cs="Arial" w:eastAsia="Arial" w:hAnsi="Arial"/>
          <w:sz w:val="21"/>
          <w:szCs w:val="21"/>
          <w:color w:val="auto"/>
        </w:rPr>
        <w:t>USD or X Indefinite</w:t>
      </w:r>
    </w:p>
    <w:p>
      <w:pPr>
        <w:spacing w:after="0" w:line="85" w:lineRule="exact"/>
        <w:rPr>
          <w:sz w:val="20"/>
          <w:szCs w:val="20"/>
          <w:color w:val="auto"/>
        </w:rPr>
      </w:pPr>
    </w:p>
    <w:p>
      <w:pPr>
        <w:ind w:left="40"/>
        <w:spacing w:after="0"/>
        <w:tabs>
          <w:tab w:leader="none" w:pos="2460" w:val="left"/>
        </w:tabs>
        <w:rPr>
          <w:sz w:val="20"/>
          <w:szCs w:val="20"/>
          <w:color w:val="auto"/>
        </w:rPr>
      </w:pPr>
      <w:r>
        <w:rPr>
          <w:rFonts w:ascii="Arial" w:cs="Arial" w:eastAsia="Arial" w:hAnsi="Arial"/>
          <w:sz w:val="22"/>
          <w:szCs w:val="22"/>
          <w:color w:val="auto"/>
        </w:rPr>
        <w:t>Total Amount Sold</w:t>
      </w:r>
      <w:r>
        <w:rPr>
          <w:sz w:val="20"/>
          <w:szCs w:val="20"/>
          <w:color w:val="auto"/>
        </w:rPr>
        <w:tab/>
      </w:r>
      <w:r>
        <w:rPr>
          <w:rFonts w:ascii="Arial" w:cs="Arial" w:eastAsia="Arial" w:hAnsi="Arial"/>
          <w:sz w:val="19"/>
          <w:szCs w:val="19"/>
          <w:color w:val="auto"/>
        </w:rPr>
        <w:t>$175,000,000 USD</w:t>
      </w:r>
    </w:p>
    <w:p>
      <w:pPr>
        <w:spacing w:after="0" w:line="85" w:lineRule="exact"/>
        <w:rPr>
          <w:sz w:val="20"/>
          <w:szCs w:val="20"/>
          <w:color w:val="auto"/>
        </w:rPr>
      </w:pPr>
    </w:p>
    <w:p>
      <w:pPr>
        <w:ind w:left="40"/>
        <w:spacing w:after="0"/>
        <w:tabs>
          <w:tab w:leader="none" w:pos="3700" w:val="left"/>
        </w:tabs>
        <w:rPr>
          <w:sz w:val="20"/>
          <w:szCs w:val="20"/>
          <w:color w:val="auto"/>
        </w:rPr>
      </w:pPr>
      <w:r>
        <w:rPr>
          <w:rFonts w:ascii="Arial" w:cs="Arial" w:eastAsia="Arial" w:hAnsi="Arial"/>
          <w:sz w:val="22"/>
          <w:szCs w:val="22"/>
          <w:color w:val="auto"/>
        </w:rPr>
        <w:t>Total Remaining to be Sold</w:t>
      </w:r>
      <w:r>
        <w:rPr>
          <w:sz w:val="20"/>
          <w:szCs w:val="20"/>
          <w:color w:val="auto"/>
        </w:rPr>
        <w:tab/>
      </w:r>
      <w:r>
        <w:rPr>
          <w:rFonts w:ascii="Arial" w:cs="Arial" w:eastAsia="Arial" w:hAnsi="Arial"/>
          <w:sz w:val="21"/>
          <w:szCs w:val="21"/>
          <w:color w:val="auto"/>
        </w:rPr>
        <w:t>USD or X Indefinite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jc w:val="both"/>
        <w:ind w:right="120"/>
        <w:spacing w:after="0" w:line="328" w:lineRule="auto"/>
        <w:rPr>
          <w:sz w:val="20"/>
          <w:szCs w:val="20"/>
          <w:color w:val="auto"/>
        </w:rPr>
      </w:pPr>
      <w:r>
        <w:rPr>
          <w:rFonts w:ascii="Arial" w:cs="Arial" w:eastAsia="Arial" w:hAnsi="Arial"/>
          <w:sz w:val="19"/>
          <w:szCs w:val="19"/>
          <w:color w:val="auto"/>
        </w:rPr>
        <w:t>*Ongoing CommPaprPrgm w/ frequent issuances/maturities. Total amt outstanding at any time can't exceed $1.5billion. Amt sold represents 8/31/11 outstanding balance. Amt outstanding varies day to day based on liquidity needs of Co as does no. of investors.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ectPr>
          <w:pgSz w:w="11900" w:h="16838" w:orient="portrait"/>
          <w:cols w:equalWidth="0" w:num="1">
            <w:col w:w="11380"/>
          </w:cols>
          <w:pgMar w:left="240" w:top="159" w:right="279" w:bottom="0" w:gutter="0" w:footer="0" w:header="0"/>
          <w:type w:val="continuous"/>
        </w:sectPr>
      </w:pPr>
    </w:p>
    <w:bookmarkStart w:id="5" w:name="page6"/>
    <w:bookmarkEnd w:id="5"/>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273" w:gutter="0" w:footer="0" w:header="0"/>
        </w:sect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$0 USD X Estimate</w:t>
      </w:r>
    </w:p>
    <w:p>
      <w:pPr>
        <w:spacing w:after="0" w:line="160" w:lineRule="exact"/>
        <w:rPr>
          <w:sz w:val="20"/>
          <w:szCs w:val="20"/>
          <w:color w:val="auto"/>
        </w:rPr>
      </w:pPr>
    </w:p>
    <w:p>
      <w:pPr>
        <w:sectPr>
          <w:pgSz w:w="11900" w:h="16838" w:orient="portrait"/>
          <w:cols w:equalWidth="0" w:num="2">
            <w:col w:w="2080" w:space="720"/>
            <w:col w:w="8620"/>
          </w:cols>
          <w:pgMar w:left="240" w:top="118" w:right="239" w:bottom="273"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340"/>
            <w:col w:w="7580"/>
          </w:cols>
          <w:pgMar w:left="240" w:top="118" w:right="239" w:bottom="273"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*Typically sales commissions of around 5 basis points are paid to dealers. Regarding Item 14: securities are offered to accredited investors only.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200" w:type="dxa"/>
            <w:vAlign w:val="bottom"/>
            <w:tcBorders>
              <w:top w:val="single" w:sz="8" w:color="2C2C2C"/>
              <w:bottom w:val="single" w:sz="8" w:color="808080"/>
            </w:tcBorders>
          </w:tcPr>
          <w:p>
            <w:pPr>
              <w:ind w:left="13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2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520" w:type="dxa"/>
            <w:vAlign w:val="bottom"/>
            <w:tcBorders>
              <w:top w:val="single" w:sz="8" w:color="2C2C2C"/>
              <w:bottom w:val="single" w:sz="8" w:color="808080"/>
            </w:tcBorders>
          </w:tcPr>
          <w:p>
            <w:pPr>
              <w:ind w:left="10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NBCUniversal Media, LLC</w:t>
            </w:r>
          </w:p>
        </w:tc>
        <w:tc>
          <w:tcPr>
            <w:tcW w:w="20" w:type="dxa"/>
            <w:vAlign w:val="bottom"/>
          </w:tcPr>
          <w:p>
            <w:pPr>
              <w:spacing w:after="0"/>
              <w:rPr>
                <w:sz w:val="22"/>
                <w:szCs w:val="22"/>
                <w:color w:val="auto"/>
              </w:rPr>
            </w:pPr>
          </w:p>
        </w:tc>
        <w:tc>
          <w:tcPr>
            <w:tcW w:w="22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Arthur R. Block</w:t>
            </w:r>
          </w:p>
        </w:tc>
        <w:tc>
          <w:tcPr>
            <w:tcW w:w="2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Arthur R. Block</w:t>
            </w:r>
          </w:p>
        </w:tc>
        <w:tc>
          <w:tcPr>
            <w:tcW w:w="20" w:type="dxa"/>
            <w:vAlign w:val="bottom"/>
          </w:tcPr>
          <w:p>
            <w:pPr>
              <w:spacing w:after="0"/>
              <w:rPr>
                <w:sz w:val="22"/>
                <w:szCs w:val="22"/>
                <w:color w:val="auto"/>
              </w:rPr>
            </w:pPr>
          </w:p>
        </w:tc>
        <w:tc>
          <w:tcPr>
            <w:tcW w:w="25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Senior Vice President</w:t>
            </w:r>
          </w:p>
        </w:tc>
        <w:tc>
          <w:tcPr>
            <w:tcW w:w="2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2011-09-12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2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2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10" Type="http://schemas.openxmlformats.org/officeDocument/2006/relationships/hyperlink" Target="http://www.sec.gov/cgi-bin/browse-edgar?action=getcompany&amp;CIK=00009027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2019-12-10T12:12:53Z</dcterms:created>
  <dcterms:modified xsi:type="dcterms:W3CDTF">2019-12-10T12:12:53Z</dcterms:modified>
</cp:coreProperties>
</file>