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the transcript of a television commercial of Comcast: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Voiceover: </w:t>
      </w:r>
      <w:r>
        <w:rPr>
          <w:rFonts w:ascii="Arial" w:cs="Arial" w:eastAsia="Arial" w:hAnsi="Arial"/>
          <w:sz w:val="18"/>
          <w:szCs w:val="18"/>
          <w:color w:val="auto"/>
        </w:rPr>
        <w:t>How do you make life online better for more people?</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You start by extending Net Neutrality Protection to more Americans.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You make the network faster, more secure and more reliable.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You make low-cost Internet access available to more low-income families at home.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Life online can be better for a lot more people.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That’s what we’re committed to do. Together.</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rPr>
          <w:sz w:val="20"/>
          <w:szCs w:val="20"/>
          <w:color w:val="auto"/>
        </w:rPr>
      </w:pPr>
      <w:r>
        <w:rPr>
          <w:rFonts w:ascii="Arial" w:cs="Arial" w:eastAsia="Arial" w:hAnsi="Arial"/>
          <w:sz w:val="18"/>
          <w:szCs w:val="18"/>
          <w:color w:val="auto"/>
        </w:rPr>
        <w:t>Together is better for more people.</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the text that appeared on-screen during the above television commercial:</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222222"/>
        </w:rPr>
        <w:t>Important Information For Investors And Shareholders:</w:t>
      </w:r>
    </w:p>
    <w:p>
      <w:pPr>
        <w:spacing w:after="0" w:line="18" w:lineRule="exact"/>
        <w:rPr>
          <w:sz w:val="24"/>
          <w:szCs w:val="24"/>
          <w:color w:val="auto"/>
        </w:rPr>
      </w:pPr>
    </w:p>
    <w:p>
      <w:pPr>
        <w:spacing w:after="0" w:line="236" w:lineRule="auto"/>
        <w:rPr>
          <w:sz w:val="20"/>
          <w:szCs w:val="20"/>
          <w:color w:val="auto"/>
        </w:rPr>
      </w:pPr>
      <w:r>
        <w:rPr>
          <w:rFonts w:ascii="Arial" w:cs="Arial" w:eastAsia="Arial" w:hAnsi="Arial"/>
          <w:sz w:val="18"/>
          <w:szCs w:val="18"/>
          <w:color w:val="222222"/>
        </w:rPr>
        <w:t xml:space="preserve">This communication does not constitute an offer to sell or the solicitation of an offer to buy any securities or a solicitation of any vote or approval. After the registration statement filed with the SEC is declared effective, a definitive joint proxy statement/prospectus will be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w:t>
      </w:r>
      <w:r>
        <w:rPr>
          <w:rFonts w:ascii="Arial" w:cs="Arial" w:eastAsia="Arial" w:hAnsi="Arial"/>
          <w:sz w:val="18"/>
          <w:szCs w:val="18"/>
          <w:color w:val="000000"/>
        </w:rPr>
        <w:t>http://www.sec.gov, http://cmcsa.com or http://ir.timewarnercable.com</w:t>
      </w:r>
      <w:r>
        <w:rPr>
          <w:rFonts w:ascii="Arial" w:cs="Arial" w:eastAsia="Arial" w:hAnsi="Arial"/>
          <w:sz w:val="18"/>
          <w:szCs w:val="18"/>
          <w:color w:val="222222"/>
        </w:rPr>
        <w:t xml:space="preserve"> or by contacting the Investor Relations Departments of Comcast at 866-281-2100 or Time Warner Cable at 877-446-3689.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2019-12-16T11:13:50Z</dcterms:created>
  <dcterms:modified xsi:type="dcterms:W3CDTF">2019-12-16T11:13:50Z</dcterms:modified>
</cp:coreProperties>
</file>