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9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000" w:type="dxa"/>
            <w:vAlign w:val="bottom"/>
            <w:gridSpan w:val="2"/>
          </w:tcPr>
          <w:p>
            <w:pPr>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260" w:type="dxa"/>
            <w:vAlign w:val="bottom"/>
            <w:tcBorders>
              <w:bottom w:val="single" w:sz="8" w:color="2C2C2C"/>
            </w:tcBorders>
          </w:tcPr>
          <w:p>
            <w:pPr>
              <w:ind w:left="120"/>
              <w:spacing w:after="0" w:line="159" w:lineRule="exact"/>
              <w:rPr>
                <w:sz w:val="20"/>
                <w:szCs w:val="20"/>
                <w:color w:val="auto"/>
              </w:rPr>
            </w:pPr>
            <w:r>
              <w:rPr>
                <w:rFonts w:ascii="Arial" w:cs="Arial" w:eastAsia="Arial" w:hAnsi="Arial"/>
                <w:sz w:val="14"/>
                <w:szCs w:val="14"/>
                <w:color w:val="auto"/>
              </w:rPr>
              <w:t>Smith</w:t>
            </w:r>
          </w:p>
        </w:tc>
        <w:tc>
          <w:tcPr>
            <w:tcW w:w="1220" w:type="dxa"/>
            <w:vAlign w:val="bottom"/>
            <w:tcBorders>
              <w:bottom w:val="single" w:sz="8" w:color="2C2C2C"/>
            </w:tcBorders>
          </w:tcPr>
          <w:p>
            <w:pPr>
              <w:ind w:left="60"/>
              <w:spacing w:after="0" w:line="159" w:lineRule="exact"/>
              <w:rPr>
                <w:sz w:val="20"/>
                <w:szCs w:val="20"/>
                <w:color w:val="auto"/>
              </w:rPr>
            </w:pPr>
            <w:r>
              <w:rPr>
                <w:rFonts w:ascii="Arial" w:cs="Arial" w:eastAsia="Arial" w:hAnsi="Arial"/>
                <w:sz w:val="14"/>
                <w:szCs w:val="14"/>
                <w:color w:val="auto"/>
              </w:rPr>
              <w:t>Lawrence</w:t>
            </w:r>
          </w:p>
        </w:tc>
        <w:tc>
          <w:tcPr>
            <w:tcW w:w="980" w:type="dxa"/>
            <w:vAlign w:val="bottom"/>
            <w:tcBorders>
              <w:bottom w:val="single" w:sz="8" w:color="2C2C2C"/>
            </w:tcBorders>
          </w:tcPr>
          <w:p>
            <w:pPr>
              <w:ind w:left="320"/>
              <w:spacing w:after="0" w:line="159" w:lineRule="exact"/>
              <w:rPr>
                <w:sz w:val="20"/>
                <w:szCs w:val="20"/>
                <w:color w:val="auto"/>
              </w:rPr>
            </w:pPr>
            <w:r>
              <w:rPr>
                <w:rFonts w:ascii="Arial" w:cs="Arial" w:eastAsia="Arial" w:hAnsi="Arial"/>
                <w:sz w:val="14"/>
                <w:szCs w:val="14"/>
                <w:color w:val="auto"/>
              </w:rPr>
              <w:t>S.</w:t>
            </w:r>
          </w:p>
        </w:tc>
        <w:tc>
          <w:tcPr>
            <w:tcW w:w="140" w:type="dxa"/>
            <w:vAlign w:val="bottom"/>
            <w:tcBorders>
              <w:bottom w:val="single" w:sz="8" w:color="2C2C2C"/>
            </w:tcBorders>
          </w:tcPr>
          <w:p>
            <w:pPr>
              <w:spacing w:after="0"/>
              <w:rPr>
                <w:sz w:val="14"/>
                <w:szCs w:val="14"/>
                <w:color w:val="auto"/>
              </w:rPr>
            </w:pPr>
          </w:p>
        </w:tc>
        <w:tc>
          <w:tcPr>
            <w:tcW w:w="2060" w:type="dxa"/>
            <w:vAlign w:val="bottom"/>
            <w:tcBorders>
              <w:bottom w:val="single" w:sz="8" w:color="2C2C2C"/>
            </w:tcBorders>
          </w:tcPr>
          <w:p>
            <w:pPr>
              <w:spacing w:after="0" w:line="159" w:lineRule="exact"/>
              <w:rPr>
                <w:sz w:val="20"/>
                <w:szCs w:val="20"/>
                <w:color w:val="auto"/>
              </w:rPr>
            </w:pPr>
            <w:r>
              <w:rPr>
                <w:rFonts w:ascii="Arial" w:cs="Arial" w:eastAsia="Arial" w:hAnsi="Arial"/>
                <w:sz w:val="14"/>
                <w:szCs w:val="14"/>
                <w:color w:val="auto"/>
                <w:w w:val="93"/>
              </w:rPr>
              <w:t>Corporation): CMCSA and CMCSK</w:t>
            </w:r>
          </w:p>
        </w:tc>
        <w:tc>
          <w:tcPr>
            <w:tcW w:w="1940" w:type="dxa"/>
            <w:vAlign w:val="bottom"/>
            <w:tcBorders>
              <w:bottom w:val="single" w:sz="8" w:color="2C2C2C"/>
            </w:tcBorders>
          </w:tcPr>
          <w:p>
            <w:pPr>
              <w:spacing w:after="0"/>
              <w:rPr>
                <w:sz w:val="14"/>
                <w:szCs w:val="14"/>
                <w:color w:val="auto"/>
              </w:rPr>
            </w:pPr>
          </w:p>
        </w:tc>
      </w:tr>
      <w:tr>
        <w:trPr>
          <w:trHeight w:val="138"/>
        </w:trPr>
        <w:tc>
          <w:tcPr>
            <w:tcW w:w="126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220" w:type="dxa"/>
            <w:vAlign w:val="bottom"/>
          </w:tcPr>
          <w:p>
            <w:pPr>
              <w:ind w:left="120"/>
              <w:spacing w:after="0" w:line="138" w:lineRule="exact"/>
              <w:rPr>
                <w:sz w:val="20"/>
                <w:szCs w:val="20"/>
                <w:color w:val="auto"/>
              </w:rPr>
            </w:pPr>
            <w:r>
              <w:rPr>
                <w:rFonts w:ascii="Arial" w:cs="Arial" w:eastAsia="Arial" w:hAnsi="Arial"/>
                <w:sz w:val="14"/>
                <w:szCs w:val="14"/>
                <w:color w:val="auto"/>
              </w:rPr>
              <w:t>(First)</w:t>
            </w:r>
          </w:p>
        </w:tc>
        <w:tc>
          <w:tcPr>
            <w:tcW w:w="98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060" w:type="dxa"/>
            <w:vAlign w:val="bottom"/>
          </w:tcPr>
          <w:p>
            <w:pPr>
              <w:spacing w:after="0" w:line="138" w:lineRule="exact"/>
              <w:rPr>
                <w:sz w:val="20"/>
                <w:szCs w:val="20"/>
                <w:color w:val="auto"/>
              </w:rPr>
            </w:pPr>
            <w:r>
              <w:rPr>
                <w:rFonts w:ascii="Arial" w:cs="Arial" w:eastAsia="Arial" w:hAnsi="Arial"/>
                <w:sz w:val="14"/>
                <w:szCs w:val="14"/>
                <w:color w:val="auto"/>
              </w:rPr>
              <w:t>I.R.S. Identification</w:t>
            </w:r>
          </w:p>
        </w:tc>
        <w:tc>
          <w:tcPr>
            <w:tcW w:w="1940" w:type="dxa"/>
            <w:vAlign w:val="bottom"/>
          </w:tcPr>
          <w:p>
            <w:pPr>
              <w:ind w:left="10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Number of Reporting</w:t>
            </w:r>
          </w:p>
        </w:tc>
        <w:tc>
          <w:tcPr>
            <w:tcW w:w="1940" w:type="dxa"/>
            <w:vAlign w:val="bottom"/>
          </w:tcPr>
          <w:p>
            <w:pPr>
              <w:ind w:left="22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Person, if an entity</w:t>
            </w:r>
          </w:p>
        </w:tc>
        <w:tc>
          <w:tcPr>
            <w:tcW w:w="1940" w:type="dxa"/>
            <w:vAlign w:val="bottom"/>
          </w:tcPr>
          <w:p>
            <w:pPr>
              <w:spacing w:after="0"/>
              <w:rPr>
                <w:sz w:val="12"/>
                <w:szCs w:val="12"/>
                <w:color w:val="auto"/>
              </w:rPr>
            </w:pPr>
          </w:p>
        </w:tc>
      </w:tr>
      <w:tr>
        <w:trPr>
          <w:trHeight w:val="149"/>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w w:val="90"/>
              </w:rPr>
              <w:t>Comcast Corporation</w:t>
            </w: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(Voluntary)</w:t>
            </w:r>
          </w:p>
        </w:tc>
        <w:tc>
          <w:tcPr>
            <w:tcW w:w="1940" w:type="dxa"/>
            <w:vAlign w:val="bottom"/>
          </w:tcPr>
          <w:p>
            <w:pPr>
              <w:ind w:left="220"/>
              <w:spacing w:after="0" w:line="149" w:lineRule="exact"/>
              <w:rPr>
                <w:sz w:val="20"/>
                <w:szCs w:val="20"/>
                <w:color w:val="auto"/>
              </w:rPr>
            </w:pPr>
            <w:r>
              <w:rPr>
                <w:rFonts w:ascii="Arial" w:cs="Arial" w:eastAsia="Arial" w:hAnsi="Arial"/>
                <w:sz w:val="14"/>
                <w:szCs w:val="14"/>
                <w:color w:val="auto"/>
              </w:rPr>
              <w:t>November 18, 2002</w:t>
            </w:r>
          </w:p>
        </w:tc>
      </w:tr>
      <w:tr>
        <w:trPr>
          <w:trHeight w:val="166"/>
        </w:trPr>
        <w:tc>
          <w:tcPr>
            <w:tcW w:w="126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2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35" w:right="1220" w:hanging="135"/>
        <w:spacing w:after="0" w:line="239" w:lineRule="auto"/>
        <w:tabs>
          <w:tab w:leader="none" w:pos="135"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75"/>
        <w:spacing w:after="0"/>
        <w:tabs>
          <w:tab w:leader="none" w:pos="1395" w:val="left"/>
        </w:tabs>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75"/>
        <w:spacing w:after="0"/>
        <w:tabs>
          <w:tab w:leader="none" w:pos="1375"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ind w:left="275"/>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ind w:left="195"/>
        <w:spacing w:after="0"/>
        <w:rPr>
          <w:sz w:val="20"/>
          <w:szCs w:val="20"/>
          <w:color w:val="auto"/>
        </w:rPr>
      </w:pPr>
      <w:r>
        <w:rPr>
          <w:rFonts w:ascii="Arial" w:cs="Arial" w:eastAsia="Arial" w:hAnsi="Arial"/>
          <w:sz w:val="12"/>
          <w:szCs w:val="12"/>
          <w:color w:val="auto"/>
        </w:rPr>
        <w:t>Executive Vice President and Co-Chief Financial Officer</w:t>
      </w:r>
    </w:p>
    <w:p>
      <w:pPr>
        <w:spacing w:after="0" w:line="238" w:lineRule="exact"/>
        <w:rPr>
          <w:sz w:val="24"/>
          <w:szCs w:val="24"/>
          <w:color w:val="auto"/>
        </w:rPr>
      </w:pPr>
    </w:p>
    <w:p>
      <w:pPr>
        <w:sectPr>
          <w:pgSz w:w="11900" w:h="16838" w:orient="portrait"/>
          <w:cols w:equalWidth="0" w:num="2">
            <w:col w:w="7620" w:space="5"/>
            <w:col w:w="3795"/>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20" w:type="dxa"/>
            <w:vAlign w:val="bottom"/>
          </w:tcPr>
          <w:p>
            <w:pPr>
              <w:jc w:val="center"/>
              <w:ind w:right="234"/>
              <w:spacing w:after="0" w:line="118" w:lineRule="exact"/>
              <w:rPr>
                <w:sz w:val="20"/>
                <w:szCs w:val="20"/>
                <w:color w:val="auto"/>
              </w:rPr>
            </w:pPr>
            <w:r>
              <w:rPr>
                <w:rFonts w:ascii="Arial" w:cs="Arial" w:eastAsia="Arial" w:hAnsi="Arial"/>
                <w:sz w:val="12"/>
                <w:szCs w:val="12"/>
                <w:color w:val="auto"/>
                <w:w w:val="99"/>
              </w:rPr>
              <w:t>(Street)</w:t>
            </w:r>
          </w:p>
        </w:tc>
        <w:tc>
          <w:tcPr>
            <w:tcW w:w="1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00" w:type="dxa"/>
            <w:vAlign w:val="bottom"/>
            <w:tcBorders>
              <w:top w:val="single" w:sz="8" w:color="2C2C2C"/>
            </w:tcBorders>
            <w:gridSpan w:val="2"/>
          </w:tcPr>
          <w:p>
            <w:pPr>
              <w:ind w:left="20"/>
              <w:spacing w:after="0" w:line="118" w:lineRule="exact"/>
              <w:rPr>
                <w:sz w:val="20"/>
                <w:szCs w:val="20"/>
                <w:color w:val="auto"/>
              </w:rPr>
            </w:pPr>
            <w:r>
              <w:rPr>
                <w:rFonts w:ascii="Arial" w:cs="Arial" w:eastAsia="Arial" w:hAnsi="Arial"/>
                <w:sz w:val="12"/>
                <w:szCs w:val="12"/>
                <w:color w:val="auto"/>
              </w:rPr>
              <w:t>5. If Amendment, Date of</w:t>
            </w:r>
          </w:p>
        </w:tc>
        <w:tc>
          <w:tcPr>
            <w:tcW w:w="32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40"/>
              <w:spacing w:after="0" w:line="118" w:lineRule="exact"/>
              <w:rPr>
                <w:sz w:val="20"/>
                <w:szCs w:val="20"/>
                <w:color w:val="auto"/>
              </w:rPr>
            </w:pPr>
            <w:r>
              <w:rPr>
                <w:rFonts w:ascii="Arial" w:cs="Arial" w:eastAsia="Arial" w:hAnsi="Arial"/>
                <w:sz w:val="12"/>
                <w:szCs w:val="12"/>
                <w:color w:val="auto"/>
              </w:rPr>
              <w:t>7. Individual or Joint/Group Filing</w:t>
            </w:r>
          </w:p>
        </w:tc>
        <w:tc>
          <w:tcPr>
            <w:tcW w:w="780" w:type="dxa"/>
            <w:vAlign w:val="bottom"/>
            <w:tcBorders>
              <w:top w:val="single" w:sz="8" w:color="2C2C2C"/>
            </w:tcBorders>
          </w:tcPr>
          <w:p>
            <w:pPr>
              <w:spacing w:after="0"/>
              <w:rPr>
                <w:sz w:val="10"/>
                <w:szCs w:val="10"/>
                <w:color w:val="auto"/>
              </w:rPr>
            </w:pPr>
          </w:p>
        </w:tc>
        <w:tc>
          <w:tcPr>
            <w:tcW w:w="104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spacing w:after="0" w:line="151" w:lineRule="exact"/>
              <w:rPr>
                <w:sz w:val="20"/>
                <w:szCs w:val="20"/>
                <w:color w:val="auto"/>
              </w:rPr>
            </w:pPr>
            <w:r>
              <w:rPr>
                <w:rFonts w:ascii="Arial" w:cs="Arial" w:eastAsia="Arial" w:hAnsi="Arial"/>
                <w:sz w:val="14"/>
                <w:szCs w:val="14"/>
                <w:color w:val="auto"/>
              </w:rPr>
              <w:t>Original (Month/Day/Year)</w:t>
            </w:r>
          </w:p>
        </w:tc>
        <w:tc>
          <w:tcPr>
            <w:tcW w:w="2000" w:type="dxa"/>
            <w:vAlign w:val="bottom"/>
            <w:gridSpan w:val="2"/>
          </w:tcPr>
          <w:p>
            <w:pPr>
              <w:ind w:left="180"/>
              <w:spacing w:after="0" w:line="151" w:lineRule="exact"/>
              <w:rPr>
                <w:sz w:val="20"/>
                <w:szCs w:val="20"/>
                <w:color w:val="auto"/>
              </w:rPr>
            </w:pPr>
            <w:r>
              <w:rPr>
                <w:rFonts w:ascii="Arial" w:cs="Arial" w:eastAsia="Arial" w:hAnsi="Arial"/>
                <w:sz w:val="14"/>
                <w:szCs w:val="14"/>
                <w:color w:val="auto"/>
              </w:rPr>
              <w:t>(Check Applicable Line)</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spacing w:after="0"/>
              <w:rPr>
                <w:sz w:val="20"/>
                <w:szCs w:val="20"/>
                <w:color w:val="auto"/>
              </w:rPr>
            </w:pPr>
            <w:r>
              <w:rPr>
                <w:rFonts w:ascii="Arial" w:cs="Arial" w:eastAsia="Arial" w:hAnsi="Arial"/>
                <w:sz w:val="14"/>
                <w:szCs w:val="14"/>
                <w:color w:val="auto"/>
              </w:rPr>
              <w:t>November 20, 2002</w:t>
            </w:r>
          </w:p>
        </w:tc>
        <w:tc>
          <w:tcPr>
            <w:tcW w:w="320" w:type="dxa"/>
            <w:vAlign w:val="bottom"/>
          </w:tcPr>
          <w:p>
            <w:pPr>
              <w:spacing w:after="0"/>
              <w:rPr>
                <w:sz w:val="18"/>
                <w:szCs w:val="18"/>
                <w:color w:val="auto"/>
              </w:rPr>
            </w:pPr>
          </w:p>
        </w:tc>
        <w:tc>
          <w:tcPr>
            <w:tcW w:w="2780" w:type="dxa"/>
            <w:vAlign w:val="bottom"/>
            <w:gridSpan w:val="3"/>
          </w:tcPr>
          <w:p>
            <w:pPr>
              <w:ind w:left="2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8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1020" w:type="dxa"/>
            <w:vAlign w:val="bottom"/>
            <w:vMerge w:val="restart"/>
          </w:tcPr>
          <w:p>
            <w:pPr>
              <w:jc w:val="center"/>
              <w:ind w:right="234"/>
              <w:spacing w:after="0"/>
              <w:rPr>
                <w:sz w:val="20"/>
                <w:szCs w:val="20"/>
                <w:color w:val="auto"/>
              </w:rPr>
            </w:pPr>
            <w:r>
              <w:rPr>
                <w:rFonts w:ascii="Arial" w:cs="Arial" w:eastAsia="Arial" w:hAnsi="Arial"/>
                <w:sz w:val="14"/>
                <w:szCs w:val="14"/>
                <w:color w:val="auto"/>
                <w:w w:val="85"/>
              </w:rPr>
              <w:t>PA</w:t>
            </w:r>
          </w:p>
        </w:tc>
        <w:tc>
          <w:tcPr>
            <w:tcW w:w="1900" w:type="dxa"/>
            <w:vAlign w:val="bottom"/>
            <w:vMerge w:val="restart"/>
          </w:tcPr>
          <w:p>
            <w:pPr>
              <w:ind w:left="400"/>
              <w:spacing w:after="0"/>
              <w:rPr>
                <w:sz w:val="20"/>
                <w:szCs w:val="20"/>
                <w:color w:val="auto"/>
              </w:rPr>
            </w:pPr>
            <w:r>
              <w:rPr>
                <w:rFonts w:ascii="Arial" w:cs="Arial" w:eastAsia="Arial" w:hAnsi="Arial"/>
                <w:sz w:val="14"/>
                <w:szCs w:val="14"/>
                <w:color w:val="auto"/>
              </w:rPr>
              <w:t>19102</w:t>
            </w: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20" w:type="dxa"/>
            <w:vAlign w:val="bottom"/>
            <w:gridSpan w:val="4"/>
            <w:vMerge w:val="restart"/>
          </w:tcPr>
          <w:p>
            <w:pPr>
              <w:ind w:left="2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20" w:type="dxa"/>
            <w:vAlign w:val="bottom"/>
            <w:tcBorders>
              <w:bottom w:val="single" w:sz="8" w:color="2C2C2C"/>
            </w:tcBorders>
            <w:vMerge w:val="continue"/>
          </w:tcPr>
          <w:p>
            <w:pPr>
              <w:spacing w:after="0"/>
              <w:rPr>
                <w:sz w:val="12"/>
                <w:szCs w:val="12"/>
                <w:color w:val="auto"/>
              </w:rPr>
            </w:pPr>
          </w:p>
        </w:tc>
        <w:tc>
          <w:tcPr>
            <w:tcW w:w="1900" w:type="dxa"/>
            <w:vAlign w:val="bottom"/>
            <w:tcBorders>
              <w:bottom w:val="single" w:sz="8" w:color="2C2C2C"/>
            </w:tcBorders>
            <w:vMerge w:val="continue"/>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2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(City)</w:t>
            </w:r>
          </w:p>
        </w:tc>
        <w:tc>
          <w:tcPr>
            <w:tcW w:w="1020" w:type="dxa"/>
            <w:vAlign w:val="bottom"/>
          </w:tcPr>
          <w:p>
            <w:pPr>
              <w:jc w:val="center"/>
              <w:ind w:right="234"/>
              <w:spacing w:after="0"/>
              <w:rPr>
                <w:sz w:val="20"/>
                <w:szCs w:val="20"/>
                <w:color w:val="auto"/>
              </w:rPr>
            </w:pPr>
            <w:r>
              <w:rPr>
                <w:rFonts w:ascii="Arial" w:cs="Arial" w:eastAsia="Arial" w:hAnsi="Arial"/>
                <w:sz w:val="14"/>
                <w:szCs w:val="14"/>
                <w:color w:val="auto"/>
                <w:w w:val="85"/>
              </w:rPr>
              <w:t>(State)</w:t>
            </w:r>
          </w:p>
        </w:tc>
        <w:tc>
          <w:tcPr>
            <w:tcW w:w="1900" w:type="dxa"/>
            <w:vAlign w:val="bottom"/>
          </w:tcPr>
          <w:p>
            <w:pPr>
              <w:ind w:left="420"/>
              <w:spacing w:after="0"/>
              <w:rPr>
                <w:sz w:val="20"/>
                <w:szCs w:val="20"/>
                <w:color w:val="auto"/>
              </w:rPr>
            </w:pPr>
            <w:r>
              <w:rPr>
                <w:rFonts w:ascii="Arial" w:cs="Arial" w:eastAsia="Arial" w:hAnsi="Arial"/>
                <w:sz w:val="14"/>
                <w:szCs w:val="14"/>
                <w:color w:val="auto"/>
              </w:rPr>
              <w:t>(Zip)</w:t>
            </w:r>
          </w:p>
        </w:tc>
        <w:tc>
          <w:tcPr>
            <w:tcW w:w="940" w:type="dxa"/>
            <w:vAlign w:val="bottom"/>
          </w:tcPr>
          <w:p>
            <w:pPr>
              <w:spacing w:after="0"/>
              <w:rPr>
                <w:sz w:val="14"/>
                <w:szCs w:val="14"/>
                <w:color w:val="auto"/>
              </w:rPr>
            </w:pPr>
          </w:p>
        </w:tc>
        <w:tc>
          <w:tcPr>
            <w:tcW w:w="5300" w:type="dxa"/>
            <w:vAlign w:val="bottom"/>
            <w:gridSpan w:val="8"/>
            <w:vMerge w:val="restart"/>
          </w:tcPr>
          <w:p>
            <w:pPr>
              <w:jc w:val="center"/>
              <w:ind w:right="472"/>
              <w:spacing w:after="0"/>
              <w:rPr>
                <w:sz w:val="20"/>
                <w:szCs w:val="20"/>
                <w:color w:val="auto"/>
              </w:rPr>
            </w:pPr>
            <w:r>
              <w:rPr>
                <w:rFonts w:ascii="Arial" w:cs="Arial" w:eastAsia="Arial" w:hAnsi="Arial"/>
                <w:sz w:val="14"/>
                <w:szCs w:val="14"/>
                <w:b w:val="1"/>
                <w:bCs w:val="1"/>
                <w:color w:val="auto"/>
                <w:w w:val="87"/>
              </w:rPr>
              <w:t>Table I -- Non-Derivative Securities Acquired, Disposed of, or Beneficially Owned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300" w:type="dxa"/>
            <w:vAlign w:val="bottom"/>
            <w:gridSpan w:val="8"/>
            <w:vMerge w:val="continue"/>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1020" w:type="dxa"/>
            <w:vAlign w:val="bottom"/>
          </w:tcPr>
          <w:p>
            <w:pPr>
              <w:spacing w:after="0"/>
              <w:rPr>
                <w:sz w:val="11"/>
                <w:szCs w:val="11"/>
                <w:color w:val="auto"/>
              </w:rPr>
            </w:pPr>
          </w:p>
        </w:tc>
        <w:tc>
          <w:tcPr>
            <w:tcW w:w="1900" w:type="dxa"/>
            <w:vAlign w:val="bottom"/>
          </w:tcPr>
          <w:p>
            <w:pPr>
              <w:ind w:left="1280"/>
              <w:spacing w:after="0" w:line="138" w:lineRule="exact"/>
              <w:rPr>
                <w:sz w:val="20"/>
                <w:szCs w:val="20"/>
                <w:color w:val="auto"/>
              </w:rPr>
            </w:pPr>
            <w:r>
              <w:rPr>
                <w:rFonts w:ascii="Arial" w:cs="Arial" w:eastAsia="Arial" w:hAnsi="Arial"/>
                <w:sz w:val="14"/>
                <w:szCs w:val="14"/>
                <w:color w:val="auto"/>
              </w:rPr>
              <w:t>2. Trans-</w:t>
            </w:r>
          </w:p>
        </w:tc>
        <w:tc>
          <w:tcPr>
            <w:tcW w:w="940" w:type="dxa"/>
            <w:vAlign w:val="bottom"/>
          </w:tcPr>
          <w:p>
            <w:pPr>
              <w:ind w:left="40"/>
              <w:spacing w:after="0" w:line="138" w:lineRule="exact"/>
              <w:rPr>
                <w:sz w:val="20"/>
                <w:szCs w:val="20"/>
                <w:color w:val="auto"/>
              </w:rPr>
            </w:pPr>
            <w:r>
              <w:rPr>
                <w:rFonts w:ascii="Arial" w:cs="Arial" w:eastAsia="Arial" w:hAnsi="Arial"/>
                <w:sz w:val="14"/>
                <w:szCs w:val="14"/>
                <w:color w:val="auto"/>
              </w:rPr>
              <w:t>2A. Deemed</w:t>
            </w:r>
          </w:p>
        </w:tc>
        <w:tc>
          <w:tcPr>
            <w:tcW w:w="100" w:type="dxa"/>
            <w:vAlign w:val="bottom"/>
          </w:tcPr>
          <w:p>
            <w:pPr>
              <w:spacing w:after="0"/>
              <w:rPr>
                <w:sz w:val="11"/>
                <w:szCs w:val="11"/>
                <w:color w:val="auto"/>
              </w:rPr>
            </w:pPr>
          </w:p>
        </w:tc>
        <w:tc>
          <w:tcPr>
            <w:tcW w:w="600" w:type="dxa"/>
            <w:vAlign w:val="bottom"/>
          </w:tcPr>
          <w:p>
            <w:pPr>
              <w:ind w:left="20"/>
              <w:spacing w:after="0" w:line="138" w:lineRule="exact"/>
              <w:rPr>
                <w:sz w:val="20"/>
                <w:szCs w:val="20"/>
                <w:color w:val="auto"/>
              </w:rPr>
            </w:pPr>
            <w:r>
              <w:rPr>
                <w:rFonts w:ascii="Arial" w:cs="Arial" w:eastAsia="Arial" w:hAnsi="Arial"/>
                <w:sz w:val="14"/>
                <w:szCs w:val="14"/>
                <w:color w:val="auto"/>
                <w:w w:val="99"/>
              </w:rPr>
              <w:t>3. Trans-</w:t>
            </w:r>
          </w:p>
        </w:tc>
        <w:tc>
          <w:tcPr>
            <w:tcW w:w="160" w:type="dxa"/>
            <w:vAlign w:val="bottom"/>
          </w:tcPr>
          <w:p>
            <w:pPr>
              <w:spacing w:after="0"/>
              <w:rPr>
                <w:sz w:val="11"/>
                <w:szCs w:val="11"/>
                <w:color w:val="auto"/>
              </w:rPr>
            </w:pPr>
          </w:p>
        </w:tc>
        <w:tc>
          <w:tcPr>
            <w:tcW w:w="166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9"/>
              </w:rPr>
              <w:t>4. Securities Acquired (A)</w:t>
            </w:r>
          </w:p>
        </w:tc>
        <w:tc>
          <w:tcPr>
            <w:tcW w:w="840" w:type="dxa"/>
            <w:vAlign w:val="bottom"/>
          </w:tcPr>
          <w:p>
            <w:pPr>
              <w:spacing w:after="0"/>
              <w:rPr>
                <w:sz w:val="11"/>
                <w:szCs w:val="11"/>
                <w:color w:val="auto"/>
              </w:rPr>
            </w:pPr>
          </w:p>
        </w:tc>
        <w:tc>
          <w:tcPr>
            <w:tcW w:w="116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80" w:type="dxa"/>
            <w:vAlign w:val="bottom"/>
          </w:tcPr>
          <w:p>
            <w:pPr>
              <w:ind w:left="80"/>
              <w:spacing w:after="0" w:line="138" w:lineRule="exact"/>
              <w:rPr>
                <w:sz w:val="20"/>
                <w:szCs w:val="20"/>
                <w:color w:val="auto"/>
              </w:rPr>
            </w:pPr>
            <w:r>
              <w:rPr>
                <w:rFonts w:ascii="Arial" w:cs="Arial" w:eastAsia="Arial" w:hAnsi="Arial"/>
                <w:sz w:val="14"/>
                <w:szCs w:val="14"/>
                <w:color w:val="auto"/>
              </w:rPr>
              <w:t>6. Owner-</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1020" w:type="dxa"/>
            <w:vAlign w:val="bottom"/>
          </w:tcPr>
          <w:p>
            <w:pPr>
              <w:spacing w:after="0"/>
              <w:rPr>
                <w:sz w:val="12"/>
                <w:szCs w:val="12"/>
                <w:color w:val="auto"/>
              </w:rPr>
            </w:pPr>
          </w:p>
        </w:tc>
        <w:tc>
          <w:tcPr>
            <w:tcW w:w="1900" w:type="dxa"/>
            <w:vAlign w:val="bottom"/>
          </w:tcPr>
          <w:p>
            <w:pPr>
              <w:ind w:left="1400"/>
              <w:spacing w:after="0" w:line="149" w:lineRule="exact"/>
              <w:rPr>
                <w:sz w:val="20"/>
                <w:szCs w:val="20"/>
                <w:color w:val="auto"/>
              </w:rPr>
            </w:pPr>
            <w:r>
              <w:rPr>
                <w:rFonts w:ascii="Arial" w:cs="Arial" w:eastAsia="Arial" w:hAnsi="Arial"/>
                <w:sz w:val="14"/>
                <w:szCs w:val="14"/>
                <w:color w:val="auto"/>
              </w:rPr>
              <w:t>action</w:t>
            </w:r>
          </w:p>
        </w:tc>
        <w:tc>
          <w:tcPr>
            <w:tcW w:w="940" w:type="dxa"/>
            <w:vAlign w:val="bottom"/>
          </w:tcPr>
          <w:p>
            <w:pPr>
              <w:ind w:left="280"/>
              <w:spacing w:after="0" w:line="149" w:lineRule="exact"/>
              <w:rPr>
                <w:sz w:val="20"/>
                <w:szCs w:val="20"/>
                <w:color w:val="auto"/>
              </w:rPr>
            </w:pPr>
            <w:r>
              <w:rPr>
                <w:rFonts w:ascii="Arial" w:cs="Arial" w:eastAsia="Arial" w:hAnsi="Arial"/>
                <w:sz w:val="14"/>
                <w:szCs w:val="14"/>
                <w:color w:val="auto"/>
              </w:rPr>
              <w:t>Execution</w:t>
            </w:r>
          </w:p>
        </w:tc>
        <w:tc>
          <w:tcPr>
            <w:tcW w:w="1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16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w w:val="98"/>
              </w:rPr>
              <w:t>or Disposed of (D)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color w:val="auto"/>
              </w:rPr>
              <w:t>Securities</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ship</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ind w:left="1400"/>
              <w:spacing w:after="0" w:line="149" w:lineRule="exact"/>
              <w:rPr>
                <w:sz w:val="20"/>
                <w:szCs w:val="20"/>
                <w:color w:val="auto"/>
              </w:rPr>
            </w:pPr>
            <w:r>
              <w:rPr>
                <w:rFonts w:ascii="Arial" w:cs="Arial" w:eastAsia="Arial" w:hAnsi="Arial"/>
                <w:sz w:val="14"/>
                <w:szCs w:val="14"/>
                <w:color w:val="auto"/>
              </w:rPr>
              <w:t>Date</w:t>
            </w:r>
          </w:p>
        </w:tc>
        <w:tc>
          <w:tcPr>
            <w:tcW w:w="940" w:type="dxa"/>
            <w:vAlign w:val="bottom"/>
          </w:tcPr>
          <w:p>
            <w:pPr>
              <w:ind w:left="280"/>
              <w:spacing w:after="0" w:line="149" w:lineRule="exact"/>
              <w:rPr>
                <w:sz w:val="20"/>
                <w:szCs w:val="20"/>
                <w:color w:val="auto"/>
              </w:rPr>
            </w:pPr>
            <w:r>
              <w:rPr>
                <w:rFonts w:ascii="Arial" w:cs="Arial" w:eastAsia="Arial" w:hAnsi="Arial"/>
                <w:sz w:val="14"/>
                <w:szCs w:val="14"/>
                <w:color w:val="auto"/>
                <w:w w:val="90"/>
              </w:rPr>
              <w:t>Date, if any</w:t>
            </w:r>
          </w:p>
        </w:tc>
        <w:tc>
          <w:tcPr>
            <w:tcW w:w="1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60" w:type="dxa"/>
            <w:vAlign w:val="bottom"/>
          </w:tcPr>
          <w:p>
            <w:pPr>
              <w:spacing w:after="0"/>
              <w:rPr>
                <w:sz w:val="12"/>
                <w:szCs w:val="12"/>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(Instr. 3, 4 and 5)</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color w:val="auto"/>
              </w:rPr>
              <w:t>Beneficially</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Form:</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ind w:left="1400"/>
              <w:spacing w:after="0" w:line="149" w:lineRule="exact"/>
              <w:rPr>
                <w:sz w:val="20"/>
                <w:szCs w:val="20"/>
                <w:color w:val="auto"/>
              </w:rPr>
            </w:pPr>
            <w:r>
              <w:rPr>
                <w:rFonts w:ascii="Arial" w:cs="Arial" w:eastAsia="Arial" w:hAnsi="Arial"/>
                <w:sz w:val="14"/>
                <w:szCs w:val="14"/>
                <w:color w:val="auto"/>
              </w:rPr>
              <w:t>(Month/</w:t>
            </w:r>
          </w:p>
        </w:tc>
        <w:tc>
          <w:tcPr>
            <w:tcW w:w="940" w:type="dxa"/>
            <w:vAlign w:val="bottom"/>
          </w:tcPr>
          <w:p>
            <w:pPr>
              <w:ind w:left="280"/>
              <w:spacing w:after="0" w:line="149" w:lineRule="exact"/>
              <w:rPr>
                <w:sz w:val="20"/>
                <w:szCs w:val="20"/>
                <w:color w:val="auto"/>
              </w:rPr>
            </w:pPr>
            <w:r>
              <w:rPr>
                <w:rFonts w:ascii="Arial" w:cs="Arial" w:eastAsia="Arial" w:hAnsi="Arial"/>
                <w:sz w:val="14"/>
                <w:szCs w:val="14"/>
                <w:color w:val="auto"/>
              </w:rPr>
              <w:t>(Month/</w:t>
            </w:r>
          </w:p>
        </w:tc>
        <w:tc>
          <w:tcPr>
            <w:tcW w:w="100" w:type="dxa"/>
            <w:vAlign w:val="bottom"/>
          </w:tcPr>
          <w:p>
            <w:pPr>
              <w:spacing w:after="0"/>
              <w:rPr>
                <w:sz w:val="12"/>
                <w:szCs w:val="12"/>
                <w:color w:val="auto"/>
              </w:rPr>
            </w:pP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(Instr. 8)</w:t>
            </w: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Direct</w:t>
            </w: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900" w:type="dxa"/>
            <w:vAlign w:val="bottom"/>
            <w:vMerge w:val="restart"/>
          </w:tcPr>
          <w:p>
            <w:pPr>
              <w:ind w:left="1400"/>
              <w:spacing w:after="0" w:line="149" w:lineRule="exact"/>
              <w:rPr>
                <w:sz w:val="20"/>
                <w:szCs w:val="20"/>
                <w:color w:val="auto"/>
              </w:rPr>
            </w:pPr>
            <w:r>
              <w:rPr>
                <w:rFonts w:ascii="Arial" w:cs="Arial" w:eastAsia="Arial" w:hAnsi="Arial"/>
                <w:sz w:val="14"/>
                <w:szCs w:val="14"/>
                <w:color w:val="auto"/>
              </w:rPr>
              <w:t>Day/</w:t>
            </w:r>
          </w:p>
        </w:tc>
        <w:tc>
          <w:tcPr>
            <w:tcW w:w="94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Day/</w:t>
            </w:r>
          </w:p>
        </w:tc>
        <w:tc>
          <w:tcPr>
            <w:tcW w:w="10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Following</w:t>
            </w:r>
          </w:p>
        </w:tc>
        <w:tc>
          <w:tcPr>
            <w:tcW w:w="78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(D) or</w:t>
            </w:r>
          </w:p>
        </w:tc>
        <w:tc>
          <w:tcPr>
            <w:tcW w:w="1040" w:type="dxa"/>
            <w:vAlign w:val="bottom"/>
            <w:vMerge w:val="restart"/>
          </w:tcPr>
          <w:p>
            <w:pPr>
              <w:ind w:left="24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96"/>
              </w:rPr>
              <w:t>(A)</w:t>
            </w: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00" w:type="dxa"/>
            <w:vAlign w:val="bottom"/>
          </w:tcPr>
          <w:p>
            <w:pPr>
              <w:ind w:left="1400"/>
              <w:spacing w:after="0" w:line="133" w:lineRule="exact"/>
              <w:rPr>
                <w:sz w:val="20"/>
                <w:szCs w:val="20"/>
                <w:color w:val="auto"/>
              </w:rPr>
            </w:pPr>
            <w:r>
              <w:rPr>
                <w:rFonts w:ascii="Arial" w:cs="Arial" w:eastAsia="Arial" w:hAnsi="Arial"/>
                <w:sz w:val="14"/>
                <w:szCs w:val="14"/>
                <w:color w:val="auto"/>
              </w:rPr>
              <w:t>Year)</w:t>
            </w:r>
          </w:p>
        </w:tc>
        <w:tc>
          <w:tcPr>
            <w:tcW w:w="940" w:type="dxa"/>
            <w:vAlign w:val="bottom"/>
          </w:tcPr>
          <w:p>
            <w:pPr>
              <w:ind w:left="280"/>
              <w:spacing w:after="0" w:line="133" w:lineRule="exact"/>
              <w:rPr>
                <w:sz w:val="20"/>
                <w:szCs w:val="20"/>
                <w:color w:val="auto"/>
              </w:rPr>
            </w:pPr>
            <w:r>
              <w:rPr>
                <w:rFonts w:ascii="Arial" w:cs="Arial" w:eastAsia="Arial" w:hAnsi="Arial"/>
                <w:sz w:val="14"/>
                <w:szCs w:val="14"/>
                <w:color w:val="auto"/>
              </w:rPr>
              <w:t>Year)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160"/>
              <w:spacing w:after="0" w:line="133" w:lineRule="exact"/>
              <w:rPr>
                <w:sz w:val="20"/>
                <w:szCs w:val="20"/>
                <w:color w:val="auto"/>
              </w:rPr>
            </w:pPr>
            <w:r>
              <w:rPr>
                <w:rFonts w:ascii="Arial" w:cs="Arial" w:eastAsia="Arial" w:hAnsi="Arial"/>
                <w:sz w:val="14"/>
                <w:szCs w:val="14"/>
                <w:color w:val="auto"/>
              </w:rPr>
              <w:t>Reported</w:t>
            </w:r>
          </w:p>
        </w:tc>
        <w:tc>
          <w:tcPr>
            <w:tcW w:w="780" w:type="dxa"/>
            <w:vAlign w:val="bottom"/>
          </w:tcPr>
          <w:p>
            <w:pPr>
              <w:ind w:left="200"/>
              <w:spacing w:after="0" w:line="133" w:lineRule="exact"/>
              <w:rPr>
                <w:sz w:val="20"/>
                <w:szCs w:val="20"/>
                <w:color w:val="auto"/>
              </w:rPr>
            </w:pPr>
            <w:r>
              <w:rPr>
                <w:rFonts w:ascii="Arial" w:cs="Arial" w:eastAsia="Arial" w:hAnsi="Arial"/>
                <w:sz w:val="14"/>
                <w:szCs w:val="14"/>
                <w:color w:val="auto"/>
              </w:rPr>
              <w:t>Indirect</w:t>
            </w:r>
          </w:p>
        </w:tc>
        <w:tc>
          <w:tcPr>
            <w:tcW w:w="1040" w:type="dxa"/>
            <w:vAlign w:val="bottom"/>
          </w:tcPr>
          <w:p>
            <w:pPr>
              <w:ind w:left="24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w w:val="85"/>
              </w:rPr>
              <w:t>V</w:t>
            </w:r>
          </w:p>
        </w:tc>
        <w:tc>
          <w:tcPr>
            <w:tcW w:w="1340" w:type="dxa"/>
            <w:vAlign w:val="bottom"/>
          </w:tcPr>
          <w:p>
            <w:pPr>
              <w:ind w:left="480"/>
              <w:spacing w:after="0" w:line="149" w:lineRule="exact"/>
              <w:rPr>
                <w:sz w:val="20"/>
                <w:szCs w:val="20"/>
                <w:color w:val="auto"/>
              </w:rPr>
            </w:pPr>
            <w:r>
              <w:rPr>
                <w:rFonts w:ascii="Arial" w:cs="Arial" w:eastAsia="Arial" w:hAnsi="Arial"/>
                <w:sz w:val="14"/>
                <w:szCs w:val="14"/>
                <w:color w:val="auto"/>
              </w:rPr>
              <w:t>Amount</w:t>
            </w: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79"/>
              </w:rPr>
              <w:t>or</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160" w:type="dxa"/>
            <w:vAlign w:val="bottom"/>
          </w:tcPr>
          <w:p>
            <w:pPr>
              <w:ind w:left="140"/>
              <w:spacing w:after="0" w:line="149" w:lineRule="exact"/>
              <w:rPr>
                <w:sz w:val="20"/>
                <w:szCs w:val="20"/>
                <w:color w:val="auto"/>
              </w:rPr>
            </w:pPr>
            <w:r>
              <w:rPr>
                <w:rFonts w:ascii="Arial" w:cs="Arial" w:eastAsia="Arial" w:hAnsi="Arial"/>
                <w:sz w:val="14"/>
                <w:szCs w:val="14"/>
                <w:color w:val="auto"/>
              </w:rPr>
              <w:t>Transaction(s)</w:t>
            </w:r>
          </w:p>
        </w:tc>
        <w:tc>
          <w:tcPr>
            <w:tcW w:w="780" w:type="dxa"/>
            <w:vAlign w:val="bottom"/>
          </w:tcPr>
          <w:p>
            <w:pPr>
              <w:ind w:left="200"/>
              <w:spacing w:after="0" w:line="149" w:lineRule="exact"/>
              <w:rPr>
                <w:sz w:val="20"/>
                <w:szCs w:val="20"/>
                <w:color w:val="auto"/>
              </w:rPr>
            </w:pPr>
            <w:r>
              <w:rPr>
                <w:rFonts w:ascii="Arial" w:cs="Arial" w:eastAsia="Arial" w:hAnsi="Arial"/>
                <w:sz w:val="14"/>
                <w:szCs w:val="14"/>
                <w:color w:val="auto"/>
              </w:rPr>
              <w:t>(I)</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19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w w:val="92"/>
              </w:rPr>
              <w:t>(D)</w:t>
            </w:r>
          </w:p>
        </w:tc>
        <w:tc>
          <w:tcPr>
            <w:tcW w:w="8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auto"/>
              </w:rPr>
              <w:t>(Instr. 3 and 4)</w:t>
            </w: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auto"/>
              </w:rPr>
              <w:t>(Instr. 4)</w:t>
            </w:r>
          </w:p>
        </w:tc>
        <w:tc>
          <w:tcPr>
            <w:tcW w:w="10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Common Stock</w:t>
            </w:r>
          </w:p>
        </w:tc>
        <w:tc>
          <w:tcPr>
            <w:tcW w:w="1900" w:type="dxa"/>
            <w:vAlign w:val="bottom"/>
          </w:tcPr>
          <w:p>
            <w:pPr>
              <w:ind w:left="1380"/>
              <w:spacing w:after="0"/>
              <w:rPr>
                <w:sz w:val="20"/>
                <w:szCs w:val="20"/>
                <w:color w:val="auto"/>
              </w:rPr>
            </w:pPr>
            <w:r>
              <w:rPr>
                <w:rFonts w:ascii="Arial" w:cs="Arial" w:eastAsia="Arial" w:hAnsi="Arial"/>
                <w:sz w:val="14"/>
                <w:szCs w:val="14"/>
                <w:color w:val="auto"/>
                <w:w w:val="91"/>
              </w:rPr>
              <w:t>11/18/02</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340" w:type="dxa"/>
            <w:vAlign w:val="bottom"/>
          </w:tcPr>
          <w:p>
            <w:pPr>
              <w:jc w:val="center"/>
              <w:ind w:left="12"/>
              <w:spacing w:after="0"/>
              <w:rPr>
                <w:sz w:val="20"/>
                <w:szCs w:val="20"/>
                <w:color w:val="auto"/>
              </w:rPr>
            </w:pPr>
            <w:r>
              <w:rPr>
                <w:rFonts w:ascii="Arial" w:cs="Arial" w:eastAsia="Arial" w:hAnsi="Arial"/>
                <w:sz w:val="14"/>
                <w:szCs w:val="14"/>
                <w:color w:val="auto"/>
                <w:w w:val="85"/>
              </w:rPr>
              <w:t>1,294</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w w:val="93"/>
              </w:rPr>
              <w:t>(1)</w:t>
            </w:r>
          </w:p>
        </w:tc>
        <w:tc>
          <w:tcPr>
            <w:tcW w:w="1160" w:type="dxa"/>
            <w:vAlign w:val="bottom"/>
          </w:tcPr>
          <w:p>
            <w:pPr>
              <w:jc w:val="center"/>
              <w:ind w:left="32"/>
              <w:spacing w:after="0"/>
              <w:rPr>
                <w:sz w:val="20"/>
                <w:szCs w:val="20"/>
                <w:color w:val="auto"/>
              </w:rPr>
            </w:pPr>
            <w:r>
              <w:rPr>
                <w:rFonts w:ascii="Arial" w:cs="Arial" w:eastAsia="Arial" w:hAnsi="Arial"/>
                <w:sz w:val="14"/>
                <w:szCs w:val="14"/>
                <w:color w:val="auto"/>
                <w:w w:val="85"/>
              </w:rPr>
              <w:t>1,294</w:t>
            </w:r>
          </w:p>
        </w:tc>
        <w:tc>
          <w:tcPr>
            <w:tcW w:w="780" w:type="dxa"/>
            <w:vAlign w:val="bottom"/>
          </w:tcPr>
          <w:p>
            <w:pPr>
              <w:jc w:val="center"/>
              <w:ind w:left="112"/>
              <w:spacing w:after="0"/>
              <w:rPr>
                <w:sz w:val="20"/>
                <w:szCs w:val="20"/>
                <w:color w:val="auto"/>
              </w:rPr>
            </w:pPr>
            <w:r>
              <w:rPr>
                <w:rFonts w:ascii="Arial" w:cs="Arial" w:eastAsia="Arial" w:hAnsi="Arial"/>
                <w:sz w:val="14"/>
                <w:szCs w:val="14"/>
                <w:color w:val="auto"/>
              </w:rPr>
              <w:t>I</w:t>
            </w:r>
          </w:p>
        </w:tc>
        <w:tc>
          <w:tcPr>
            <w:tcW w:w="1040" w:type="dxa"/>
            <w:vAlign w:val="bottom"/>
          </w:tcPr>
          <w:p>
            <w:pPr>
              <w:ind w:left="380"/>
              <w:spacing w:after="0"/>
              <w:rPr>
                <w:sz w:val="20"/>
                <w:szCs w:val="20"/>
                <w:color w:val="auto"/>
              </w:rPr>
            </w:pPr>
            <w:r>
              <w:rPr>
                <w:rFonts w:ascii="Arial" w:cs="Arial" w:eastAsia="Arial" w:hAnsi="Arial"/>
                <w:sz w:val="14"/>
                <w:szCs w:val="14"/>
                <w:color w:val="auto"/>
              </w:rPr>
              <w:t>By IRA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00" w:type="dxa"/>
            <w:vAlign w:val="bottom"/>
          </w:tcPr>
          <w:p>
            <w:pPr>
              <w:ind w:left="1380"/>
              <w:spacing w:after="0"/>
              <w:rPr>
                <w:sz w:val="20"/>
                <w:szCs w:val="20"/>
                <w:color w:val="auto"/>
              </w:rPr>
            </w:pPr>
            <w:r>
              <w:rPr>
                <w:rFonts w:ascii="Arial" w:cs="Arial" w:eastAsia="Arial" w:hAnsi="Arial"/>
                <w:sz w:val="14"/>
                <w:szCs w:val="14"/>
                <w:color w:val="auto"/>
                <w:w w:val="91"/>
              </w:rPr>
              <w:t>11/18/02</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340" w:type="dxa"/>
            <w:vAlign w:val="bottom"/>
          </w:tcPr>
          <w:p>
            <w:pPr>
              <w:jc w:val="center"/>
              <w:ind w:left="12"/>
              <w:spacing w:after="0"/>
              <w:rPr>
                <w:sz w:val="20"/>
                <w:szCs w:val="20"/>
                <w:color w:val="auto"/>
              </w:rPr>
            </w:pPr>
            <w:r>
              <w:rPr>
                <w:rFonts w:ascii="Arial" w:cs="Arial" w:eastAsia="Arial" w:hAnsi="Arial"/>
                <w:sz w:val="14"/>
                <w:szCs w:val="14"/>
                <w:color w:val="auto"/>
                <w:w w:val="86"/>
              </w:rPr>
              <w:t>112,446.8180</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w w:val="93"/>
              </w:rPr>
              <w:t>(1)</w:t>
            </w:r>
          </w:p>
        </w:tc>
        <w:tc>
          <w:tcPr>
            <w:tcW w:w="1160" w:type="dxa"/>
            <w:vAlign w:val="bottom"/>
          </w:tcPr>
          <w:p>
            <w:pPr>
              <w:jc w:val="center"/>
              <w:ind w:left="32"/>
              <w:spacing w:after="0"/>
              <w:rPr>
                <w:sz w:val="20"/>
                <w:szCs w:val="20"/>
                <w:color w:val="auto"/>
              </w:rPr>
            </w:pPr>
            <w:r>
              <w:rPr>
                <w:rFonts w:ascii="Arial" w:cs="Arial" w:eastAsia="Arial" w:hAnsi="Arial"/>
                <w:sz w:val="14"/>
                <w:szCs w:val="14"/>
                <w:color w:val="auto"/>
                <w:w w:val="86"/>
              </w:rPr>
              <w:t>112,446.8180</w:t>
            </w:r>
          </w:p>
        </w:tc>
        <w:tc>
          <w:tcPr>
            <w:tcW w:w="780" w:type="dxa"/>
            <w:vAlign w:val="bottom"/>
          </w:tcPr>
          <w:p>
            <w:pPr>
              <w:jc w:val="center"/>
              <w:ind w:left="112"/>
              <w:spacing w:after="0"/>
              <w:rPr>
                <w:sz w:val="20"/>
                <w:szCs w:val="20"/>
                <w:color w:val="auto"/>
              </w:rPr>
            </w:pPr>
            <w:r>
              <w:rPr>
                <w:rFonts w:ascii="Arial" w:cs="Arial" w:eastAsia="Arial" w:hAnsi="Arial"/>
                <w:sz w:val="14"/>
                <w:szCs w:val="14"/>
                <w:color w:val="auto"/>
                <w:w w:val="78"/>
              </w:rPr>
              <w:t>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2"/>
          </w:tcPr>
          <w:p>
            <w:pPr>
              <w:ind w:left="40"/>
              <w:spacing w:after="0"/>
              <w:rPr>
                <w:sz w:val="20"/>
                <w:szCs w:val="20"/>
                <w:color w:val="auto"/>
              </w:rPr>
            </w:pPr>
            <w:r>
              <w:rPr>
                <w:rFonts w:ascii="Arial" w:cs="Arial" w:eastAsia="Arial" w:hAnsi="Arial"/>
                <w:sz w:val="14"/>
                <w:szCs w:val="14"/>
                <w:color w:val="auto"/>
              </w:rPr>
              <w:t>Class A Special Common Stock</w:t>
            </w:r>
          </w:p>
        </w:tc>
        <w:tc>
          <w:tcPr>
            <w:tcW w:w="1900" w:type="dxa"/>
            <w:vAlign w:val="bottom"/>
          </w:tcPr>
          <w:p>
            <w:pPr>
              <w:ind w:left="1380"/>
              <w:spacing w:after="0"/>
              <w:rPr>
                <w:sz w:val="20"/>
                <w:szCs w:val="20"/>
                <w:color w:val="auto"/>
              </w:rPr>
            </w:pPr>
            <w:r>
              <w:rPr>
                <w:rFonts w:ascii="Arial" w:cs="Arial" w:eastAsia="Arial" w:hAnsi="Arial"/>
                <w:sz w:val="14"/>
                <w:szCs w:val="14"/>
                <w:color w:val="auto"/>
                <w:w w:val="91"/>
              </w:rPr>
              <w:t>11/18/02</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1340" w:type="dxa"/>
            <w:vAlign w:val="bottom"/>
          </w:tcPr>
          <w:p>
            <w:pPr>
              <w:jc w:val="center"/>
              <w:ind w:left="12"/>
              <w:spacing w:after="0"/>
              <w:rPr>
                <w:sz w:val="20"/>
                <w:szCs w:val="20"/>
                <w:color w:val="auto"/>
              </w:rPr>
            </w:pPr>
            <w:r>
              <w:rPr>
                <w:rFonts w:ascii="Arial" w:cs="Arial" w:eastAsia="Arial" w:hAnsi="Arial"/>
                <w:sz w:val="14"/>
                <w:szCs w:val="14"/>
                <w:color w:val="auto"/>
                <w:w w:val="85"/>
              </w:rPr>
              <w:t>6,613</w:t>
            </w:r>
          </w:p>
        </w:tc>
        <w:tc>
          <w:tcPr>
            <w:tcW w:w="320" w:type="dxa"/>
            <w:vAlign w:val="bottom"/>
          </w:tcPr>
          <w:p>
            <w:pPr>
              <w:jc w:val="center"/>
              <w:spacing w:after="0"/>
              <w:rPr>
                <w:sz w:val="20"/>
                <w:szCs w:val="20"/>
                <w:color w:val="auto"/>
              </w:rPr>
            </w:pPr>
            <w:r>
              <w:rPr>
                <w:rFonts w:ascii="Arial" w:cs="Arial" w:eastAsia="Arial" w:hAnsi="Arial"/>
                <w:sz w:val="14"/>
                <w:szCs w:val="14"/>
                <w:color w:val="auto"/>
              </w:rPr>
              <w:t>A</w:t>
            </w:r>
          </w:p>
        </w:tc>
        <w:tc>
          <w:tcPr>
            <w:tcW w:w="840" w:type="dxa"/>
            <w:vAlign w:val="bottom"/>
          </w:tcPr>
          <w:p>
            <w:pPr>
              <w:jc w:val="center"/>
              <w:ind w:left="8"/>
              <w:spacing w:after="0"/>
              <w:rPr>
                <w:sz w:val="20"/>
                <w:szCs w:val="20"/>
                <w:color w:val="auto"/>
              </w:rPr>
            </w:pPr>
            <w:r>
              <w:rPr>
                <w:rFonts w:ascii="Arial" w:cs="Arial" w:eastAsia="Arial" w:hAnsi="Arial"/>
                <w:sz w:val="14"/>
                <w:szCs w:val="14"/>
                <w:color w:val="auto"/>
                <w:w w:val="93"/>
              </w:rPr>
              <w:t>(1)</w:t>
            </w:r>
          </w:p>
        </w:tc>
        <w:tc>
          <w:tcPr>
            <w:tcW w:w="1160" w:type="dxa"/>
            <w:vAlign w:val="bottom"/>
          </w:tcPr>
          <w:p>
            <w:pPr>
              <w:jc w:val="center"/>
              <w:ind w:left="32"/>
              <w:spacing w:after="0"/>
              <w:rPr>
                <w:sz w:val="20"/>
                <w:szCs w:val="20"/>
                <w:color w:val="auto"/>
              </w:rPr>
            </w:pPr>
            <w:r>
              <w:rPr>
                <w:rFonts w:ascii="Arial" w:cs="Arial" w:eastAsia="Arial" w:hAnsi="Arial"/>
                <w:sz w:val="14"/>
                <w:szCs w:val="14"/>
                <w:color w:val="auto"/>
                <w:w w:val="85"/>
              </w:rPr>
              <w:t>6,613</w:t>
            </w:r>
          </w:p>
        </w:tc>
        <w:tc>
          <w:tcPr>
            <w:tcW w:w="780" w:type="dxa"/>
            <w:vAlign w:val="bottom"/>
          </w:tcPr>
          <w:p>
            <w:pPr>
              <w:jc w:val="center"/>
              <w:ind w:left="112"/>
              <w:spacing w:after="0"/>
              <w:rPr>
                <w:sz w:val="20"/>
                <w:szCs w:val="20"/>
                <w:color w:val="auto"/>
              </w:rPr>
            </w:pPr>
            <w:r>
              <w:rPr>
                <w:rFonts w:ascii="Arial" w:cs="Arial" w:eastAsia="Arial" w:hAnsi="Arial"/>
                <w:sz w:val="14"/>
                <w:szCs w:val="14"/>
                <w:color w:val="auto"/>
              </w:rPr>
              <w:t>I</w:t>
            </w:r>
          </w:p>
        </w:tc>
        <w:tc>
          <w:tcPr>
            <w:tcW w:w="1040" w:type="dxa"/>
            <w:vAlign w:val="bottom"/>
          </w:tcPr>
          <w:p>
            <w:pPr>
              <w:ind w:left="320"/>
              <w:spacing w:after="0"/>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3</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9596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59612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auto"/>
                <w:w w:val="99"/>
              </w:rPr>
              <w:t>1. Title of Derivative 2. Conver-</w:t>
            </w:r>
          </w:p>
        </w:tc>
        <w:tc>
          <w:tcPr>
            <w:tcW w:w="620" w:type="dxa"/>
            <w:vAlign w:val="bottom"/>
          </w:tcPr>
          <w:p>
            <w:pPr>
              <w:ind w:left="20"/>
              <w:spacing w:after="0"/>
              <w:rPr>
                <w:sz w:val="20"/>
                <w:szCs w:val="20"/>
                <w:color w:val="auto"/>
              </w:rPr>
            </w:pPr>
            <w:r>
              <w:rPr>
                <w:rFonts w:ascii="Arial" w:cs="Arial" w:eastAsia="Arial" w:hAnsi="Arial"/>
                <w:sz w:val="14"/>
                <w:szCs w:val="14"/>
                <w:color w:val="auto"/>
              </w:rPr>
              <w:t>3. Trans-</w:t>
            </w:r>
          </w:p>
        </w:tc>
        <w:tc>
          <w:tcPr>
            <w:tcW w:w="86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60" w:type="dxa"/>
            <w:vAlign w:val="bottom"/>
          </w:tcPr>
          <w:p>
            <w:pPr>
              <w:spacing w:after="0"/>
              <w:rPr>
                <w:sz w:val="20"/>
                <w:szCs w:val="20"/>
                <w:color w:val="auto"/>
              </w:rPr>
            </w:pPr>
            <w:r>
              <w:rPr>
                <w:rFonts w:ascii="Arial" w:cs="Arial" w:eastAsia="Arial" w:hAnsi="Arial"/>
                <w:sz w:val="14"/>
                <w:szCs w:val="14"/>
                <w:color w:val="auto"/>
              </w:rPr>
              <w:t>4. Trans-</w:t>
            </w:r>
          </w:p>
        </w:tc>
        <w:tc>
          <w:tcPr>
            <w:tcW w:w="2560" w:type="dxa"/>
            <w:vAlign w:val="bottom"/>
            <w:gridSpan w:val="2"/>
          </w:tcPr>
          <w:p>
            <w:pPr>
              <w:ind w:left="60"/>
              <w:spacing w:after="0"/>
              <w:rPr>
                <w:sz w:val="20"/>
                <w:szCs w:val="20"/>
                <w:color w:val="auto"/>
              </w:rPr>
            </w:pPr>
            <w:r>
              <w:rPr>
                <w:rFonts w:ascii="Arial" w:cs="Arial" w:eastAsia="Arial" w:hAnsi="Arial"/>
                <w:sz w:val="14"/>
                <w:szCs w:val="14"/>
                <w:color w:val="auto"/>
              </w:rPr>
              <w:t>5. Number of Deriv- 6. Date Exercisable</w:t>
            </w:r>
          </w:p>
        </w:tc>
        <w:tc>
          <w:tcPr>
            <w:tcW w:w="1740" w:type="dxa"/>
            <w:vAlign w:val="bottom"/>
          </w:tcPr>
          <w:p>
            <w:pPr>
              <w:ind w:left="200"/>
              <w:spacing w:after="0"/>
              <w:rPr>
                <w:sz w:val="20"/>
                <w:szCs w:val="20"/>
                <w:color w:val="auto"/>
              </w:rPr>
            </w:pPr>
            <w:r>
              <w:rPr>
                <w:rFonts w:ascii="Arial" w:cs="Arial" w:eastAsia="Arial" w:hAnsi="Arial"/>
                <w:sz w:val="14"/>
                <w:szCs w:val="14"/>
                <w:color w:val="auto"/>
              </w:rPr>
              <w:t>7. Title and Amount of</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sion or</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w w:val="94"/>
              </w:rPr>
              <w:t>Execution</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action</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ative Securities</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96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Exercise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Date</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rPr>
              <w:t>Code</w:t>
            </w:r>
          </w:p>
        </w:tc>
        <w:tc>
          <w:tcPr>
            <w:tcW w:w="124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1740" w:type="dxa"/>
            <w:vAlign w:val="bottom"/>
          </w:tcPr>
          <w:p>
            <w:pPr>
              <w:ind w:left="34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Price of</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92"/>
              </w:rPr>
              <w:t>(Month/</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60" w:type="dxa"/>
            <w:vAlign w:val="bottom"/>
          </w:tcPr>
          <w:p>
            <w:pPr>
              <w:ind w:left="140"/>
              <w:spacing w:after="0" w:line="149" w:lineRule="exact"/>
              <w:rPr>
                <w:sz w:val="20"/>
                <w:szCs w:val="20"/>
                <w:color w:val="auto"/>
              </w:rPr>
            </w:pPr>
            <w:r>
              <w:rPr>
                <w:rFonts w:ascii="Arial" w:cs="Arial" w:eastAsia="Arial" w:hAnsi="Arial"/>
                <w:sz w:val="14"/>
                <w:szCs w:val="14"/>
                <w:color w:val="auto"/>
                <w:w w:val="95"/>
              </w:rPr>
              <w:t>(Instr. 8)</w:t>
            </w: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rPr>
              <w:t>Disposed of (D)</w:t>
            </w:r>
          </w:p>
        </w:tc>
        <w:tc>
          <w:tcPr>
            <w:tcW w:w="132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Deri-</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Day/</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60" w:type="dxa"/>
            <w:vAlign w:val="bottom"/>
          </w:tcPr>
          <w:p>
            <w:pPr>
              <w:spacing w:after="0"/>
              <w:rPr>
                <w:sz w:val="12"/>
                <w:szCs w:val="12"/>
                <w:color w:val="auto"/>
              </w:rPr>
            </w:pPr>
          </w:p>
        </w:tc>
        <w:tc>
          <w:tcPr>
            <w:tcW w:w="1240" w:type="dxa"/>
            <w:vAlign w:val="bottom"/>
          </w:tcPr>
          <w:p>
            <w:pPr>
              <w:ind w:left="200"/>
              <w:spacing w:after="0" w:line="149" w:lineRule="exact"/>
              <w:rPr>
                <w:sz w:val="20"/>
                <w:szCs w:val="20"/>
                <w:color w:val="auto"/>
              </w:rPr>
            </w:pPr>
            <w:r>
              <w:rPr>
                <w:rFonts w:ascii="Arial" w:cs="Arial" w:eastAsia="Arial" w:hAnsi="Arial"/>
                <w:sz w:val="14"/>
                <w:szCs w:val="14"/>
                <w:color w:val="auto"/>
                <w:w w:val="95"/>
              </w:rPr>
              <w:t>(Instr. 3, 4 and 5)</w:t>
            </w: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980" w:type="dxa"/>
            <w:vAlign w:val="bottom"/>
          </w:tcPr>
          <w:p>
            <w:pPr>
              <w:ind w:left="360"/>
              <w:spacing w:after="0" w:line="149" w:lineRule="exact"/>
              <w:rPr>
                <w:sz w:val="20"/>
                <w:szCs w:val="20"/>
                <w:color w:val="auto"/>
              </w:rPr>
            </w:pPr>
            <w:r>
              <w:rPr>
                <w:rFonts w:ascii="Arial" w:cs="Arial" w:eastAsia="Arial" w:hAnsi="Arial"/>
                <w:sz w:val="14"/>
                <w:szCs w:val="14"/>
                <w:color w:val="auto"/>
              </w:rPr>
              <w:t>vative</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Year)</w:t>
            </w:r>
          </w:p>
        </w:tc>
        <w:tc>
          <w:tcPr>
            <w:tcW w:w="86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72"/>
        </w:trPr>
        <w:tc>
          <w:tcPr>
            <w:tcW w:w="9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Arial" w:cs="Arial" w:eastAsia="Arial" w:hAnsi="Arial"/>
                <w:sz w:val="14"/>
                <w:szCs w:val="14"/>
                <w:color w:val="auto"/>
                <w:w w:val="88"/>
              </w:rPr>
              <w:t>Security(1)</w:t>
            </w:r>
          </w:p>
        </w:tc>
        <w:tc>
          <w:tcPr>
            <w:tcW w:w="62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color w:val="auto"/>
              </w:rPr>
              <w:t>Year)</w:t>
            </w: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48"/>
        </w:trPr>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860" w:type="dxa"/>
            <w:vAlign w:val="bottom"/>
            <w:vMerge w:val="restart"/>
          </w:tcPr>
          <w:p>
            <w:pPr>
              <w:jc w:val="center"/>
              <w:ind w:right="72"/>
              <w:spacing w:after="0"/>
              <w:rPr>
                <w:sz w:val="20"/>
                <w:szCs w:val="20"/>
                <w:color w:val="auto"/>
              </w:rPr>
            </w:pPr>
            <w:r>
              <w:rPr>
                <w:rFonts w:ascii="Arial" w:cs="Arial" w:eastAsia="Arial" w:hAnsi="Arial"/>
                <w:sz w:val="14"/>
                <w:szCs w:val="14"/>
                <w:color w:val="auto"/>
                <w:w w:val="89"/>
              </w:rPr>
              <w:t>Expiration</w:t>
            </w:r>
          </w:p>
        </w:tc>
        <w:tc>
          <w:tcPr>
            <w:tcW w:w="640" w:type="dxa"/>
            <w:vAlign w:val="bottom"/>
          </w:tcPr>
          <w:p>
            <w:pPr>
              <w:spacing w:after="0"/>
              <w:rPr>
                <w:sz w:val="14"/>
                <w:szCs w:val="14"/>
                <w:color w:val="auto"/>
              </w:rPr>
            </w:pPr>
          </w:p>
        </w:tc>
        <w:tc>
          <w:tcPr>
            <w:tcW w:w="760" w:type="dxa"/>
            <w:vAlign w:val="bottom"/>
          </w:tcPr>
          <w:p>
            <w:pPr>
              <w:jc w:val="center"/>
              <w:ind w:left="11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00" w:type="dxa"/>
            <w:vAlign w:val="bottom"/>
            <w:vMerge w:val="restart"/>
          </w:tcPr>
          <w:p>
            <w:pPr>
              <w:spacing w:after="0" w:line="149" w:lineRule="exact"/>
              <w:rPr>
                <w:sz w:val="20"/>
                <w:szCs w:val="20"/>
                <w:color w:val="auto"/>
              </w:rPr>
            </w:pPr>
            <w:r>
              <w:rPr>
                <w:rFonts w:ascii="Arial" w:cs="Arial" w:eastAsia="Arial" w:hAnsi="Arial"/>
                <w:sz w:val="14"/>
                <w:szCs w:val="14"/>
                <w:color w:val="auto"/>
              </w:rPr>
              <w:t>Code   V</w:t>
            </w:r>
          </w:p>
        </w:tc>
        <w:tc>
          <w:tcPr>
            <w:tcW w:w="66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(A)(1)</w:t>
            </w:r>
          </w:p>
        </w:tc>
        <w:tc>
          <w:tcPr>
            <w:tcW w:w="44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w:t>
            </w:r>
          </w:p>
        </w:tc>
        <w:tc>
          <w:tcPr>
            <w:tcW w:w="8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4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Title</w:t>
            </w:r>
          </w:p>
        </w:tc>
        <w:tc>
          <w:tcPr>
            <w:tcW w:w="7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81"/>
        </w:trPr>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color w:val="auto"/>
                <w:w w:val="85"/>
              </w:rPr>
              <w:t>Exercisable</w:t>
            </w:r>
          </w:p>
        </w:tc>
        <w:tc>
          <w:tcPr>
            <w:tcW w:w="8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Date</w:t>
            </w:r>
          </w:p>
        </w:tc>
        <w:tc>
          <w:tcPr>
            <w:tcW w:w="6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restart"/>
          </w:tcPr>
          <w:p>
            <w:pPr>
              <w:jc w:val="center"/>
              <w:ind w:left="92"/>
              <w:spacing w:after="0"/>
              <w:rPr>
                <w:sz w:val="20"/>
                <w:szCs w:val="20"/>
                <w:color w:val="auto"/>
              </w:rPr>
            </w:pPr>
            <w:r>
              <w:rPr>
                <w:rFonts w:ascii="Arial" w:cs="Arial" w:eastAsia="Arial" w:hAnsi="Arial"/>
                <w:sz w:val="14"/>
                <w:szCs w:val="14"/>
                <w:color w:val="auto"/>
                <w:w w:val="84"/>
              </w:rPr>
              <w:t>Shares(1)</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60" w:type="dxa"/>
            <w:vAlign w:val="bottom"/>
          </w:tcPr>
          <w:p>
            <w:pPr>
              <w:ind w:left="40"/>
              <w:spacing w:after="0"/>
              <w:rPr>
                <w:sz w:val="20"/>
                <w:szCs w:val="20"/>
                <w:color w:val="auto"/>
              </w:rPr>
            </w:pPr>
            <w:r>
              <w:rPr>
                <w:rFonts w:ascii="Arial" w:cs="Arial" w:eastAsia="Arial" w:hAnsi="Arial"/>
                <w:sz w:val="14"/>
                <w:szCs w:val="14"/>
                <w:color w:val="auto"/>
              </w:rPr>
              <w:t>9. Number</w:t>
            </w:r>
          </w:p>
        </w:tc>
        <w:tc>
          <w:tcPr>
            <w:tcW w:w="840" w:type="dxa"/>
            <w:vAlign w:val="bottom"/>
          </w:tcPr>
          <w:p>
            <w:pPr>
              <w:ind w:left="20"/>
              <w:spacing w:after="0"/>
              <w:rPr>
                <w:sz w:val="20"/>
                <w:szCs w:val="20"/>
                <w:color w:val="auto"/>
              </w:rPr>
            </w:pPr>
            <w:r>
              <w:rPr>
                <w:rFonts w:ascii="Arial" w:cs="Arial" w:eastAsia="Arial" w:hAnsi="Arial"/>
                <w:sz w:val="14"/>
                <w:szCs w:val="14"/>
                <w:color w:val="auto"/>
              </w:rPr>
              <w:t>10. Owner-</w:t>
            </w:r>
          </w:p>
        </w:tc>
        <w:tc>
          <w:tcPr>
            <w:tcW w:w="700" w:type="dxa"/>
            <w:vAlign w:val="bottom"/>
          </w:tcPr>
          <w:p>
            <w:pPr>
              <w:ind w:left="4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Form of</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4"/>
              </w:rPr>
              <w:t>Securities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Deriv-</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ative</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w w:val="91"/>
              </w:rPr>
              <w:t>Securities:</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Direct</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w w:val="98"/>
              </w:rPr>
              <w:t>Following</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(D) or</w:t>
            </w:r>
          </w:p>
        </w:tc>
        <w:tc>
          <w:tcPr>
            <w:tcW w:w="700" w:type="dxa"/>
            <w:vAlign w:val="bottom"/>
          </w:tcPr>
          <w:p>
            <w:pPr>
              <w:ind w:left="24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Reported</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Indirect</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w:t>
            </w:r>
          </w:p>
        </w:tc>
        <w:tc>
          <w:tcPr>
            <w:tcW w:w="70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6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(Instr. 4)</w:t>
            </w:r>
          </w:p>
        </w:tc>
        <w:tc>
          <w:tcPr>
            <w:tcW w:w="70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6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420" w:space="20"/>
            <w:col w:w="298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18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5"/>
              </w:rPr>
              <w:t>Option to Purchase</w:t>
            </w:r>
          </w:p>
        </w:tc>
        <w:tc>
          <w:tcPr>
            <w:tcW w:w="7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$6.0417</w:t>
            </w:r>
          </w:p>
        </w:tc>
        <w:tc>
          <w:tcPr>
            <w:tcW w:w="1140" w:type="dxa"/>
            <w:vAlign w:val="bottom"/>
            <w:tcBorders>
              <w:top w:val="single" w:sz="8" w:color="2C2C2C"/>
            </w:tcBorders>
          </w:tcPr>
          <w:p>
            <w:pPr>
              <w:jc w:val="right"/>
              <w:ind w:right="492"/>
              <w:spacing w:after="0" w:line="145" w:lineRule="exact"/>
              <w:rPr>
                <w:sz w:val="20"/>
                <w:szCs w:val="20"/>
                <w:color w:val="auto"/>
              </w:rPr>
            </w:pPr>
            <w:r>
              <w:rPr>
                <w:rFonts w:ascii="Arial" w:cs="Arial" w:eastAsia="Arial" w:hAnsi="Arial"/>
                <w:sz w:val="14"/>
                <w:szCs w:val="14"/>
                <w:color w:val="auto"/>
              </w:rPr>
              <w:t>11/18/02</w:t>
            </w:r>
          </w:p>
        </w:tc>
        <w:tc>
          <w:tcPr>
            <w:tcW w:w="96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0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8"/>
              </w:rPr>
              <w:t>16,551</w:t>
            </w:r>
          </w:p>
        </w:tc>
        <w:tc>
          <w:tcPr>
            <w:tcW w:w="1040" w:type="dxa"/>
            <w:vAlign w:val="bottom"/>
            <w:tcBorders>
              <w:top w:val="single" w:sz="8" w:color="2C2C2C"/>
            </w:tcBorders>
          </w:tcPr>
          <w:p>
            <w:pPr>
              <w:ind w:left="300"/>
              <w:spacing w:after="0" w:line="145" w:lineRule="exact"/>
              <w:rPr>
                <w:sz w:val="20"/>
                <w:szCs w:val="20"/>
                <w:color w:val="auto"/>
              </w:rPr>
            </w:pPr>
            <w:r>
              <w:rPr>
                <w:rFonts w:ascii="Arial" w:cs="Arial" w:eastAsia="Arial" w:hAnsi="Arial"/>
                <w:sz w:val="14"/>
                <w:szCs w:val="14"/>
                <w:color w:val="auto"/>
                <w:w w:val="95"/>
              </w:rPr>
              <w:t>Immediately</w:t>
            </w:r>
          </w:p>
        </w:tc>
        <w:tc>
          <w:tcPr>
            <w:tcW w:w="74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1/06/2003</w:t>
            </w:r>
          </w:p>
        </w:tc>
        <w:tc>
          <w:tcPr>
            <w:tcW w:w="960" w:type="dxa"/>
            <w:vAlign w:val="bottom"/>
            <w:tcBorders>
              <w:top w:val="single" w:sz="8" w:color="2C2C2C"/>
            </w:tcBorders>
          </w:tcPr>
          <w:p>
            <w:pPr>
              <w:ind w:left="60"/>
              <w:spacing w:after="0" w:line="145" w:lineRule="exact"/>
              <w:rPr>
                <w:sz w:val="20"/>
                <w:szCs w:val="20"/>
                <w:color w:val="auto"/>
              </w:rPr>
            </w:pPr>
            <w:r>
              <w:rPr>
                <w:rFonts w:ascii="Arial" w:cs="Arial" w:eastAsia="Arial" w:hAnsi="Arial"/>
                <w:sz w:val="14"/>
                <w:szCs w:val="14"/>
                <w:color w:val="auto"/>
                <w:w w:val="89"/>
              </w:rPr>
              <w:t>Class A Special</w:t>
            </w:r>
          </w:p>
        </w:tc>
        <w:tc>
          <w:tcPr>
            <w:tcW w:w="940" w:type="dxa"/>
            <w:vAlign w:val="bottom"/>
            <w:tcBorders>
              <w:top w:val="single" w:sz="8" w:color="2C2C2C"/>
            </w:tcBorders>
          </w:tcPr>
          <w:p>
            <w:pPr>
              <w:jc w:val="center"/>
              <w:ind w:right="332"/>
              <w:spacing w:after="0" w:line="145" w:lineRule="exact"/>
              <w:rPr>
                <w:sz w:val="20"/>
                <w:szCs w:val="20"/>
                <w:color w:val="auto"/>
              </w:rPr>
            </w:pPr>
            <w:r>
              <w:rPr>
                <w:rFonts w:ascii="Arial" w:cs="Arial" w:eastAsia="Arial" w:hAnsi="Arial"/>
                <w:sz w:val="14"/>
                <w:szCs w:val="14"/>
                <w:color w:val="auto"/>
                <w:w w:val="88"/>
              </w:rPr>
              <w:t>16,551</w:t>
            </w:r>
          </w:p>
        </w:tc>
        <w:tc>
          <w:tcPr>
            <w:tcW w:w="1140" w:type="dxa"/>
            <w:vAlign w:val="bottom"/>
            <w:tcBorders>
              <w:top w:val="single" w:sz="8" w:color="2C2C2C"/>
            </w:tcBorders>
          </w:tcPr>
          <w:p>
            <w:pPr>
              <w:jc w:val="center"/>
              <w:ind w:left="112"/>
              <w:spacing w:after="0" w:line="145" w:lineRule="exact"/>
              <w:rPr>
                <w:sz w:val="20"/>
                <w:szCs w:val="20"/>
                <w:color w:val="auto"/>
              </w:rPr>
            </w:pPr>
            <w:r>
              <w:rPr>
                <w:rFonts w:ascii="Arial" w:cs="Arial" w:eastAsia="Arial" w:hAnsi="Arial"/>
                <w:sz w:val="14"/>
                <w:szCs w:val="14"/>
                <w:color w:val="auto"/>
                <w:w w:val="83"/>
              </w:rPr>
              <w:t>16,551</w:t>
            </w:r>
          </w:p>
        </w:tc>
        <w:tc>
          <w:tcPr>
            <w:tcW w:w="6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98"/>
              </w:rPr>
              <w:t>D</w:t>
            </w:r>
          </w:p>
        </w:tc>
        <w:tc>
          <w:tcPr>
            <w:tcW w:w="900" w:type="dxa"/>
            <w:vAlign w:val="bottom"/>
            <w:tcBorders>
              <w:top w:val="single" w:sz="8" w:color="2C2C2C"/>
            </w:tcBorders>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$6.0417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1,449</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7/06/2003</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1,449</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1,449</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3"/>
              </w:rPr>
              <w:t>11,100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11,100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11,100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$10.5834</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49,312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49,312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49,312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37,214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7/10/2004</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37,214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37,214</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1,092</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7/06/2003</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1,092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1,092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13,332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1/13/2004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1/13/2005</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13,332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13,332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$7.5000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386,668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7/13/2005</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386,668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386,668</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6"/>
              </w:rPr>
              <w:t>$9.1875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42,000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2/05/2007</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42,000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42,000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$14.9375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42,000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(6)</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1/09/2008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42,000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42,000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138,504</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138,504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138,504</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I</w:t>
            </w:r>
          </w:p>
        </w:tc>
        <w:tc>
          <w:tcPr>
            <w:tcW w:w="900" w:type="dxa"/>
            <w:vAlign w:val="bottom"/>
          </w:tcPr>
          <w:p>
            <w:pPr>
              <w:ind w:left="220"/>
              <w:spacing w:after="0" w:line="138" w:lineRule="exact"/>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60,000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6/16/2003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60,000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60,000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17,712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(7)</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17,712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17,712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120,000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120,000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120,000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I</w:t>
            </w:r>
          </w:p>
        </w:tc>
        <w:tc>
          <w:tcPr>
            <w:tcW w:w="900" w:type="dxa"/>
            <w:vAlign w:val="bottom"/>
          </w:tcPr>
          <w:p>
            <w:pPr>
              <w:ind w:left="220"/>
              <w:spacing w:after="0" w:line="138" w:lineRule="exact"/>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$16.9375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162,288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6/16/2008</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162,288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162,288</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32,250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32,250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32,250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I</w:t>
            </w:r>
          </w:p>
        </w:tc>
        <w:tc>
          <w:tcPr>
            <w:tcW w:w="900" w:type="dxa"/>
            <w:vAlign w:val="bottom"/>
          </w:tcPr>
          <w:p>
            <w:pPr>
              <w:ind w:left="220"/>
              <w:spacing w:after="0" w:line="138" w:lineRule="exact"/>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21,500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3"/>
              </w:rPr>
              <w:t>(9)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21,500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21,500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3,044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5/03/2008</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3,044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3,044</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13, 875</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9"/>
              </w:rPr>
              <w:t>13, 875</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5"/>
              </w:rPr>
              <w:t>13, 875</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I</w:t>
            </w:r>
          </w:p>
        </w:tc>
        <w:tc>
          <w:tcPr>
            <w:tcW w:w="900" w:type="dxa"/>
            <w:vAlign w:val="bottom"/>
          </w:tcPr>
          <w:p>
            <w:pPr>
              <w:ind w:left="220"/>
              <w:spacing w:after="0" w:line="138" w:lineRule="exact"/>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$32.8437</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8"/>
              </w:rPr>
              <w:t>29,331</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(10)</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5/03/2009</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8"/>
              </w:rPr>
              <w:t>29,331</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3"/>
              </w:rPr>
              <w:t>29,331</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2,662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6/02/2009</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2,662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2,662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160,000</w:t>
            </w:r>
          </w:p>
        </w:tc>
        <w:tc>
          <w:tcPr>
            <w:tcW w:w="1040" w:type="dxa"/>
            <w:vAlign w:val="bottom"/>
          </w:tcPr>
          <w:p>
            <w:pPr>
              <w:ind w:left="300"/>
              <w:spacing w:after="0" w:line="138" w:lineRule="exact"/>
              <w:rPr>
                <w:sz w:val="20"/>
                <w:szCs w:val="20"/>
                <w:color w:val="auto"/>
              </w:rPr>
            </w:pPr>
            <w:r>
              <w:rPr>
                <w:rFonts w:ascii="Arial" w:cs="Arial" w:eastAsia="Arial" w:hAnsi="Arial"/>
                <w:sz w:val="14"/>
                <w:szCs w:val="14"/>
                <w:color w:val="auto"/>
                <w:w w:val="95"/>
              </w:rPr>
              <w:t>Immediately</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160,000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160,000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I</w:t>
            </w:r>
          </w:p>
        </w:tc>
        <w:tc>
          <w:tcPr>
            <w:tcW w:w="900" w:type="dxa"/>
            <w:vAlign w:val="bottom"/>
          </w:tcPr>
          <w:p>
            <w:pPr>
              <w:ind w:left="220"/>
              <w:spacing w:after="0" w:line="138" w:lineRule="exact"/>
              <w:rPr>
                <w:sz w:val="20"/>
                <w:szCs w:val="20"/>
                <w:color w:val="auto"/>
              </w:rPr>
            </w:pPr>
            <w:r>
              <w:rPr>
                <w:rFonts w:ascii="Arial" w:cs="Arial" w:eastAsia="Arial" w:hAnsi="Arial"/>
                <w:sz w:val="14"/>
                <w:szCs w:val="14"/>
                <w:color w:val="auto"/>
              </w:rPr>
              <w:t>By GRAT</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$37.5625</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637,338</w:t>
            </w:r>
          </w:p>
        </w:tc>
        <w:tc>
          <w:tcPr>
            <w:tcW w:w="1040" w:type="dxa"/>
            <w:vAlign w:val="bottom"/>
          </w:tcPr>
          <w:p>
            <w:pPr>
              <w:jc w:val="center"/>
              <w:ind w:left="192"/>
              <w:spacing w:after="0" w:line="138" w:lineRule="exact"/>
              <w:rPr>
                <w:sz w:val="20"/>
                <w:szCs w:val="20"/>
                <w:color w:val="auto"/>
              </w:rPr>
            </w:pPr>
            <w:r>
              <w:rPr>
                <w:rFonts w:ascii="Arial" w:cs="Arial" w:eastAsia="Arial" w:hAnsi="Arial"/>
                <w:sz w:val="14"/>
                <w:szCs w:val="14"/>
                <w:color w:val="auto"/>
                <w:w w:val="88"/>
              </w:rPr>
              <w:t>(11)</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6/02/2010</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637,338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637,338</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5,408</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5,408</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5,408</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$36.9700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244,592</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(13)</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7/30/2011</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244,592</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244,592</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$35.4900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300,000</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(14)</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6"/>
              </w:rPr>
              <w:t>1/24/2012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12"/>
              <w:spacing w:after="0" w:line="138" w:lineRule="exact"/>
              <w:rPr>
                <w:sz w:val="20"/>
                <w:szCs w:val="20"/>
                <w:color w:val="auto"/>
              </w:rPr>
            </w:pPr>
            <w:r>
              <w:rPr>
                <w:rFonts w:ascii="Arial" w:cs="Arial" w:eastAsia="Arial" w:hAnsi="Arial"/>
                <w:sz w:val="14"/>
                <w:szCs w:val="14"/>
                <w:color w:val="auto"/>
                <w:w w:val="86"/>
              </w:rPr>
              <w:t>300,000</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300,000</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6"/>
              </w:rPr>
              <w:t>115,806</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96"/>
              </w:rPr>
              <w:t>(15)</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2"/>
              </w:rPr>
              <w:t>115,806</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86"/>
              </w:rPr>
              <w:t>115,806</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180" w:type="dxa"/>
            <w:vAlign w:val="bottom"/>
          </w:tcPr>
          <w:p>
            <w:pPr>
              <w:ind w:left="20"/>
              <w:spacing w:after="0" w:line="138" w:lineRule="exact"/>
              <w:rPr>
                <w:sz w:val="20"/>
                <w:szCs w:val="20"/>
                <w:color w:val="auto"/>
              </w:rPr>
            </w:pPr>
            <w:r>
              <w:rPr>
                <w:rFonts w:ascii="Arial" w:cs="Arial" w:eastAsia="Arial" w:hAnsi="Arial"/>
                <w:sz w:val="14"/>
                <w:szCs w:val="14"/>
                <w:color w:val="auto"/>
                <w:w w:val="95"/>
              </w:rPr>
              <w:t>Option to Purchase</w:t>
            </w:r>
          </w:p>
        </w:tc>
        <w:tc>
          <w:tcPr>
            <w:tcW w:w="720" w:type="dxa"/>
            <w:vAlign w:val="bottom"/>
          </w:tcPr>
          <w:p>
            <w:pPr>
              <w:jc w:val="center"/>
              <w:spacing w:after="0" w:line="138" w:lineRule="exact"/>
              <w:rPr>
                <w:sz w:val="20"/>
                <w:szCs w:val="20"/>
                <w:color w:val="auto"/>
              </w:rPr>
            </w:pPr>
            <w:r>
              <w:rPr>
                <w:rFonts w:ascii="Arial" w:cs="Arial" w:eastAsia="Arial" w:hAnsi="Arial"/>
                <w:sz w:val="14"/>
                <w:szCs w:val="14"/>
                <w:color w:val="auto"/>
                <w:w w:val="85"/>
              </w:rPr>
              <w:t>$23.8400</w:t>
            </w:r>
          </w:p>
        </w:tc>
        <w:tc>
          <w:tcPr>
            <w:tcW w:w="1140" w:type="dxa"/>
            <w:vAlign w:val="bottom"/>
          </w:tcPr>
          <w:p>
            <w:pPr>
              <w:jc w:val="right"/>
              <w:ind w:right="492"/>
              <w:spacing w:after="0" w:line="138" w:lineRule="exact"/>
              <w:rPr>
                <w:sz w:val="20"/>
                <w:szCs w:val="20"/>
                <w:color w:val="auto"/>
              </w:rPr>
            </w:pPr>
            <w:r>
              <w:rPr>
                <w:rFonts w:ascii="Arial" w:cs="Arial" w:eastAsia="Arial" w:hAnsi="Arial"/>
                <w:sz w:val="14"/>
                <w:szCs w:val="14"/>
                <w:color w:val="auto"/>
              </w:rPr>
              <w:t>11/18/02</w:t>
            </w:r>
          </w:p>
        </w:tc>
        <w:tc>
          <w:tcPr>
            <w:tcW w:w="96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040" w:type="dxa"/>
            <w:vAlign w:val="bottom"/>
          </w:tcPr>
          <w:p>
            <w:pPr>
              <w:jc w:val="center"/>
              <w:spacing w:after="0" w:line="138" w:lineRule="exact"/>
              <w:rPr>
                <w:sz w:val="20"/>
                <w:szCs w:val="20"/>
                <w:color w:val="auto"/>
              </w:rPr>
            </w:pPr>
            <w:r>
              <w:rPr>
                <w:rFonts w:ascii="Arial" w:cs="Arial" w:eastAsia="Arial" w:hAnsi="Arial"/>
                <w:sz w:val="14"/>
                <w:szCs w:val="14"/>
                <w:color w:val="auto"/>
                <w:w w:val="85"/>
              </w:rPr>
              <w:t>4,194</w:t>
            </w:r>
          </w:p>
        </w:tc>
        <w:tc>
          <w:tcPr>
            <w:tcW w:w="1040" w:type="dxa"/>
            <w:vAlign w:val="bottom"/>
          </w:tcPr>
          <w:p>
            <w:pPr>
              <w:jc w:val="center"/>
              <w:ind w:left="172"/>
              <w:spacing w:after="0" w:line="138" w:lineRule="exact"/>
              <w:rPr>
                <w:sz w:val="20"/>
                <w:szCs w:val="20"/>
                <w:color w:val="auto"/>
              </w:rPr>
            </w:pPr>
            <w:r>
              <w:rPr>
                <w:rFonts w:ascii="Arial" w:cs="Arial" w:eastAsia="Arial" w:hAnsi="Arial"/>
                <w:sz w:val="14"/>
                <w:szCs w:val="14"/>
                <w:color w:val="auto"/>
                <w:w w:val="89"/>
              </w:rPr>
              <w:t>4/28/2012</w:t>
            </w:r>
          </w:p>
        </w:tc>
        <w:tc>
          <w:tcPr>
            <w:tcW w:w="740" w:type="dxa"/>
            <w:vAlign w:val="bottom"/>
          </w:tcPr>
          <w:p>
            <w:pPr>
              <w:jc w:val="center"/>
              <w:spacing w:after="0" w:line="138" w:lineRule="exact"/>
              <w:rPr>
                <w:sz w:val="20"/>
                <w:szCs w:val="20"/>
                <w:color w:val="auto"/>
              </w:rPr>
            </w:pPr>
            <w:r>
              <w:rPr>
                <w:rFonts w:ascii="Arial" w:cs="Arial" w:eastAsia="Arial" w:hAnsi="Arial"/>
                <w:sz w:val="14"/>
                <w:szCs w:val="14"/>
                <w:color w:val="auto"/>
                <w:w w:val="88"/>
              </w:rPr>
              <w:t>10/28/2012</w:t>
            </w:r>
          </w:p>
        </w:tc>
        <w:tc>
          <w:tcPr>
            <w:tcW w:w="960" w:type="dxa"/>
            <w:vAlign w:val="bottom"/>
          </w:tcPr>
          <w:p>
            <w:pPr>
              <w:ind w:left="60"/>
              <w:spacing w:after="0" w:line="138" w:lineRule="exact"/>
              <w:rPr>
                <w:sz w:val="20"/>
                <w:szCs w:val="20"/>
                <w:color w:val="auto"/>
              </w:rPr>
            </w:pPr>
            <w:r>
              <w:rPr>
                <w:rFonts w:ascii="Arial" w:cs="Arial" w:eastAsia="Arial" w:hAnsi="Arial"/>
                <w:sz w:val="14"/>
                <w:szCs w:val="14"/>
                <w:color w:val="auto"/>
                <w:w w:val="89"/>
              </w:rPr>
              <w:t>Class A Special</w:t>
            </w:r>
          </w:p>
        </w:tc>
        <w:tc>
          <w:tcPr>
            <w:tcW w:w="940" w:type="dxa"/>
            <w:vAlign w:val="bottom"/>
          </w:tcPr>
          <w:p>
            <w:pPr>
              <w:jc w:val="center"/>
              <w:ind w:right="332"/>
              <w:spacing w:after="0" w:line="138" w:lineRule="exact"/>
              <w:rPr>
                <w:sz w:val="20"/>
                <w:szCs w:val="20"/>
                <w:color w:val="auto"/>
              </w:rPr>
            </w:pPr>
            <w:r>
              <w:rPr>
                <w:rFonts w:ascii="Arial" w:cs="Arial" w:eastAsia="Arial" w:hAnsi="Arial"/>
                <w:sz w:val="14"/>
                <w:szCs w:val="14"/>
                <w:color w:val="auto"/>
                <w:w w:val="85"/>
              </w:rPr>
              <w:t>4,194</w:t>
            </w:r>
          </w:p>
        </w:tc>
        <w:tc>
          <w:tcPr>
            <w:tcW w:w="1140" w:type="dxa"/>
            <w:vAlign w:val="bottom"/>
          </w:tcPr>
          <w:p>
            <w:pPr>
              <w:jc w:val="center"/>
              <w:ind w:left="112"/>
              <w:spacing w:after="0" w:line="138" w:lineRule="exact"/>
              <w:rPr>
                <w:sz w:val="20"/>
                <w:szCs w:val="20"/>
                <w:color w:val="auto"/>
              </w:rPr>
            </w:pPr>
            <w:r>
              <w:rPr>
                <w:rFonts w:ascii="Arial" w:cs="Arial" w:eastAsia="Arial" w:hAnsi="Arial"/>
                <w:sz w:val="14"/>
                <w:szCs w:val="14"/>
                <w:color w:val="auto"/>
                <w:w w:val="91"/>
              </w:rPr>
              <w:t>4,194</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98"/>
              </w:rPr>
              <w:t>D</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20"/>
              <w:spacing w:after="0" w:line="149" w:lineRule="exact"/>
              <w:rPr>
                <w:sz w:val="20"/>
                <w:szCs w:val="20"/>
                <w:color w:val="auto"/>
              </w:rPr>
            </w:pPr>
            <w:r>
              <w:rPr>
                <w:rFonts w:ascii="Arial" w:cs="Arial" w:eastAsia="Arial" w:hAnsi="Arial"/>
                <w:sz w:val="14"/>
                <w:szCs w:val="14"/>
                <w:color w:val="auto"/>
              </w:rPr>
              <w:t>Class A Special</w:t>
            </w: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ind w:left="60"/>
              <w:spacing w:after="0" w:line="149" w:lineRule="exact"/>
              <w:rPr>
                <w:sz w:val="20"/>
                <w:szCs w:val="20"/>
                <w:color w:val="auto"/>
              </w:rPr>
            </w:pPr>
            <w:r>
              <w:rPr>
                <w:rFonts w:ascii="Arial" w:cs="Arial" w:eastAsia="Arial" w:hAnsi="Arial"/>
                <w:sz w:val="14"/>
                <w:szCs w:val="14"/>
                <w:color w:val="auto"/>
                <w:w w:val="91"/>
              </w:rPr>
              <w:t>Common Stock</w:t>
            </w: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Common Stock</w:t>
            </w:r>
          </w:p>
        </w:tc>
        <w:tc>
          <w:tcPr>
            <w:tcW w:w="7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ectPr>
          <w:pgSz w:w="11900" w:h="16838" w:orient="portrait"/>
          <w:cols w:equalWidth="0" w:num="1">
            <w:col w:w="11420"/>
          </w:cols>
          <w:pgMar w:left="240" w:top="341" w:right="239" w:bottom="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1,652 shares are immediately exercisable and 9,448 shares are exercisable on 1/10/2003.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28,760 shares are immediately exercisable; 5,552 shares are exercisable on 1/10/2003; and 15,000 shares are exercisable on 7/10/2003.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21,704 shares are immediately exercisable; 4,190 shares are exercisable on 1/10/2003; and 11,320 shares are exercisable on 7/10/2003.</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160,000 shares are immediately exercisable; 80,000 shares are exercisable on 1/13/2003; 66,668 shares are exercisable on 1/13/2004; and 80,000 shares are exercisable on 7/13/2004.</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21,000 shares are immediately exercisable and 21,000 shares are exercisable on 1/09/2003.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5,904 shares are exercisable on each of 6/16/2005, 6/16/2006 and 6/16/2007.</w:t>
      </w:r>
    </w:p>
    <w:p>
      <w:pPr>
        <w:spacing w:after="0" w:line="9" w:lineRule="exact"/>
        <w:rPr>
          <w:rFonts w:ascii="Arial" w:cs="Arial" w:eastAsia="Arial" w:hAnsi="Arial"/>
          <w:sz w:val="18"/>
          <w:szCs w:val="18"/>
          <w:color w:val="auto"/>
        </w:rPr>
      </w:pPr>
    </w:p>
    <w:p>
      <w:pPr>
        <w:ind w:left="460" w:right="5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30,000 shares are exercisable on each of 6/16/2003 and 6/16/2004; 72,288 shares are exercisable on 6/16/2007; and 30,000 shares are exercisable on 12/16/2007.</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10,750 shares are exercisable on each of 5/03/2003 and 5/03/2004.</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4,625 shares are exercisable on each of 5/03/2003, 5/03/2004, 5/03/2005, 5/03/2006 and 5/03/2007; 1,581 shares are exercisable on 5/03/2008; and 4,625 shares are exercisable on 11/03/2008.</w:t>
      </w:r>
    </w:p>
    <w:p>
      <w:pPr>
        <w:ind w:left="460" w:right="74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80,000 shares are exercisable on each of 6/02/2003, 6/02/2004, 6/02/2005, 6/02/2006, 6/02/2007 and 6/02/2008; 77,338 shares are exercisable on 6/02/2009; and 80,000 shares are exercisable on 12/02/2009.</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2,704 shares are exercisable on each of 7/30/2010 and 1/30/2011.</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76,000 shares are exercisable on 7/30/2003; 38,000 shares are exercisable on each of 7/30/2004, 7/30/2005 and 7/30/2006; 12,000 shares are exercisable on each of 7/30/2007, 7/30/2008 and 7/30/2009; and 9,296 shares are exercisable on each of 7/30/2010 and 7/30/2011.</w:t>
      </w:r>
    </w:p>
    <w:p>
      <w:pPr>
        <w:spacing w:after="0" w:line="1" w:lineRule="exact"/>
        <w:rPr>
          <w:rFonts w:ascii="Arial" w:cs="Arial" w:eastAsia="Arial" w:hAnsi="Arial"/>
          <w:sz w:val="16"/>
          <w:szCs w:val="16"/>
          <w:color w:val="auto"/>
        </w:rPr>
      </w:pPr>
    </w:p>
    <w:p>
      <w:pPr>
        <w:ind w:left="460" w:right="7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92,500 shares are exercisable on 1/24/2004; 46,250 shares are exercisable on each of 1/24/2005, 1/24/2006 and 1/24/2007; and 13,750 shares are exercisable on each of 1/24/2008, 1/24/2009, 1/24/2010, 1/24/2011 and 7/24/2011.</w:t>
      </w:r>
    </w:p>
    <w:p>
      <w:pPr>
        <w:ind w:left="460" w:right="800" w:hanging="452"/>
        <w:spacing w:after="0" w:line="32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38,500 shares are exercisable on 10/28/2004; 19,250 shares are exercisable on each of 10/28/2005, 10/28/2006 and 10/28/2007; 4,750 shares are exercisable on each of 10/28/2008, 10/28/2009, 10/28/2010 and 10/28/2011; and 556 shares are exercisable on 4/28/2012.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3</w:t>
      </w:r>
    </w:p>
    <w:p>
      <w:pPr>
        <w:sectPr>
          <w:pgSz w:w="11900" w:h="16838" w:orient="portrait"/>
          <w:cols w:equalWidth="0" w:num="1">
            <w:col w:w="11420"/>
          </w:cols>
          <w:pgMar w:left="240" w:top="13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87"/>
              </w:rPr>
              <w:t>/s/ Lawrence S. Smith</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7"/>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43"/>
        </w:trPr>
        <w:tc>
          <w:tcPr>
            <w:tcW w:w="4500" w:type="dxa"/>
            <w:vAlign w:val="bottom"/>
          </w:tcPr>
          <w:p>
            <w:pPr>
              <w:ind w:left="1560"/>
              <w:spacing w:after="0"/>
              <w:rPr>
                <w:sz w:val="20"/>
                <w:szCs w:val="20"/>
                <w:color w:val="auto"/>
              </w:rPr>
            </w:pPr>
            <w:r>
              <w:rPr>
                <w:rFonts w:ascii="Arial" w:cs="Arial" w:eastAsia="Arial" w:hAnsi="Arial"/>
                <w:sz w:val="18"/>
                <w:szCs w:val="18"/>
                <w:color w:val="auto"/>
              </w:rPr>
              <w:t>Lawrence S. Smith</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3</w:t>
      </w:r>
    </w:p>
    <w:sectPr>
      <w:pgSz w:w="11900" w:h="16838" w:orient="portrait"/>
      <w:cols w:equalWidth="0" w:num="1">
        <w:col w:w="11420"/>
      </w:cols>
      <w:pgMar w:left="240" w:top="10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2019-12-12T02:36:19Z</dcterms:created>
  <dcterms:modified xsi:type="dcterms:W3CDTF">2019-12-12T02:36:19Z</dcterms:modified>
</cp:coreProperties>
</file>