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8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New York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Menlo Park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Washington DC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São Paulo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London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1905</wp:posOffset>
            </wp:positionV>
            <wp:extent cx="1252220" cy="266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266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Paris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Madrid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Tokyo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Beijing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Hong Kong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200" w:space="520"/>
            <w:col w:w="1560"/>
          </w:cols>
          <w:pgMar w:left="240" w:top="500" w:right="37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Bruce K. Dallas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Davis Polk &amp; Wardwell LLP</w:t>
            </w:r>
          </w:p>
        </w:tc>
        <w:tc>
          <w:tcPr>
            <w:tcW w:w="2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212 450 4000 tel</w:t>
            </w:r>
          </w:p>
        </w:tc>
      </w:tr>
      <w:tr>
        <w:trPr>
          <w:trHeight w:val="162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450 Lexington Avenue</w:t>
            </w:r>
          </w:p>
        </w:tc>
        <w:tc>
          <w:tcPr>
            <w:tcW w:w="2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212 701 5800 fax</w:t>
            </w:r>
          </w:p>
        </w:tc>
      </w:tr>
      <w:tr>
        <w:trPr>
          <w:trHeight w:val="172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New York, NY 10017</w:t>
            </w:r>
          </w:p>
        </w:tc>
        <w:tc>
          <w:tcPr>
            <w:tcW w:w="2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bruce.dallas@davispolk.com</w:t>
            </w:r>
          </w:p>
        </w:tc>
      </w:tr>
    </w:tbl>
    <w:p>
      <w:pPr>
        <w:spacing w:after="0" w:line="2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July 10, 2012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Comcast Corporation</w:t>
      </w:r>
    </w:p>
    <w:p>
      <w:pPr>
        <w:ind w:left="5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10-K for the year ended December 31, 2011</w:t>
      </w:r>
    </w:p>
    <w:p>
      <w:pPr>
        <w:ind w:left="5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February 23, 2012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 No. 1-32871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 N.E.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DC 20549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Attn: Kate Beukenkamp, Legal Examiner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Ms. Beukenkamp: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Comcast Corporation (the “Company”) received the Staff’s comment letter relating to the above referenced Form 10-K on July 9, 2012. As we discussed today, this will confirm the Company’s request to extend the due date of its response to August 6, 2012.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Respectfully yours,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Bruce K. Dallas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700" w:right="4920" w:hanging="692"/>
        <w:spacing w:after="0" w:line="234" w:lineRule="auto"/>
        <w:tabs>
          <w:tab w:leader="none" w:pos="7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Michael J. Angelakis, Vice Chairman and Chief Financial Officer Arthur R. Block, Senior Vice President, General Counsel and Secretary</w:t>
      </w:r>
    </w:p>
    <w:p>
      <w:pPr>
        <w:spacing w:after="0" w:line="1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700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Lawrence J. Salva, Senior Vice President, Chief Accounting Officer and Controller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355600</wp:posOffset>
            </wp:positionV>
            <wp:extent cx="7267575" cy="21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80"/>
      </w:cols>
      <w:pgMar w:left="240" w:top="500" w:right="3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2019-12-09T14:04:44Z</dcterms:created>
  <dcterms:modified xsi:type="dcterms:W3CDTF">2019-12-09T14:04:44Z</dcterms:modified>
</cp:coreProperties>
</file>