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8"/>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7"/>
              </w:rPr>
              <w:t>UNITED STATES</w:t>
            </w:r>
          </w:p>
        </w:tc>
      </w:tr>
      <w:tr>
        <w:trPr>
          <w:trHeight w:val="355"/>
        </w:trPr>
        <w:tc>
          <w:tcPr>
            <w:tcW w:w="2200" w:type="dxa"/>
            <w:vAlign w:val="bottom"/>
          </w:tcPr>
          <w:p>
            <w:pPr>
              <w:spacing w:after="0"/>
              <w:rPr>
                <w:sz w:val="24"/>
                <w:szCs w:val="24"/>
                <w:color w:val="auto"/>
              </w:rPr>
            </w:pPr>
          </w:p>
        </w:tc>
        <w:tc>
          <w:tcPr>
            <w:tcW w:w="6580" w:type="dxa"/>
            <w:vAlign w:val="bottom"/>
            <w:gridSpan w:val="3"/>
          </w:tcPr>
          <w:p>
            <w:pPr>
              <w:jc w:val="center"/>
              <w:ind w:left="355"/>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2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18"/>
                <w:szCs w:val="18"/>
                <w:b w:val="1"/>
                <w:bCs w:val="1"/>
                <w:color w:val="auto"/>
                <w:w w:val="99"/>
              </w:rPr>
              <w:t>Washington, D.C. 20549</w:t>
            </w:r>
          </w:p>
        </w:tc>
      </w:tr>
      <w:tr>
        <w:trPr>
          <w:trHeight w:val="176"/>
        </w:trPr>
        <w:tc>
          <w:tcPr>
            <w:tcW w:w="2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880" w:type="dxa"/>
            <w:vAlign w:val="bottom"/>
          </w:tcPr>
          <w:p>
            <w:pPr>
              <w:spacing w:after="0"/>
              <w:rPr>
                <w:sz w:val="15"/>
                <w:szCs w:val="15"/>
                <w:color w:val="auto"/>
              </w:rPr>
            </w:pPr>
          </w:p>
        </w:tc>
      </w:tr>
      <w:tr>
        <w:trPr>
          <w:trHeight w:val="376"/>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9"/>
              </w:rPr>
              <w:t>SCHEDULE 14A</w:t>
            </w:r>
          </w:p>
        </w:tc>
      </w:tr>
      <w:tr>
        <w:trPr>
          <w:trHeight w:val="239"/>
        </w:trPr>
        <w:tc>
          <w:tcPr>
            <w:tcW w:w="2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gridSpan w:val="2"/>
          </w:tcPr>
          <w:p>
            <w:pPr>
              <w:jc w:val="center"/>
              <w:ind w:right="1880"/>
              <w:spacing w:after="0"/>
              <w:rPr>
                <w:sz w:val="20"/>
                <w:szCs w:val="20"/>
                <w:color w:val="auto"/>
              </w:rPr>
            </w:pPr>
            <w:r>
              <w:rPr>
                <w:rFonts w:ascii="Arial" w:cs="Arial" w:eastAsia="Arial" w:hAnsi="Arial"/>
                <w:sz w:val="18"/>
                <w:szCs w:val="18"/>
                <w:b w:val="1"/>
                <w:bCs w:val="1"/>
                <w:color w:val="auto"/>
                <w:w w:val="99"/>
              </w:rPr>
              <w:t>(Rule 14a-101)</w:t>
            </w:r>
          </w:p>
        </w:tc>
      </w:tr>
      <w:tr>
        <w:trPr>
          <w:trHeight w:val="284"/>
        </w:trPr>
        <w:tc>
          <w:tcPr>
            <w:tcW w:w="2200" w:type="dxa"/>
            <w:vAlign w:val="bottom"/>
          </w:tcPr>
          <w:p>
            <w:pPr>
              <w:spacing w:after="0"/>
              <w:rPr>
                <w:sz w:val="24"/>
                <w:szCs w:val="24"/>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w w:val="99"/>
              </w:rPr>
              <w:t>INFORMATION REQUIRED IN PROXY STATEMENT</w:t>
            </w:r>
          </w:p>
        </w:tc>
      </w:tr>
      <w:tr>
        <w:trPr>
          <w:trHeight w:val="176"/>
        </w:trPr>
        <w:tc>
          <w:tcPr>
            <w:tcW w:w="2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880" w:type="dxa"/>
            <w:vAlign w:val="bottom"/>
          </w:tcPr>
          <w:p>
            <w:pPr>
              <w:spacing w:after="0"/>
              <w:rPr>
                <w:sz w:val="15"/>
                <w:szCs w:val="15"/>
                <w:color w:val="auto"/>
              </w:rPr>
            </w:pPr>
          </w:p>
        </w:tc>
      </w:tr>
      <w:tr>
        <w:trPr>
          <w:trHeight w:val="404"/>
        </w:trPr>
        <w:tc>
          <w:tcPr>
            <w:tcW w:w="2200" w:type="dxa"/>
            <w:vAlign w:val="bottom"/>
          </w:tcPr>
          <w:p>
            <w:pPr>
              <w:spacing w:after="0"/>
              <w:rPr>
                <w:sz w:val="24"/>
                <w:szCs w:val="24"/>
                <w:color w:val="auto"/>
              </w:rPr>
            </w:pPr>
          </w:p>
        </w:tc>
        <w:tc>
          <w:tcPr>
            <w:tcW w:w="6580" w:type="dxa"/>
            <w:vAlign w:val="bottom"/>
            <w:gridSpan w:val="3"/>
          </w:tcPr>
          <w:p>
            <w:pPr>
              <w:jc w:val="center"/>
              <w:ind w:left="355"/>
              <w:spacing w:after="0"/>
              <w:rPr>
                <w:sz w:val="20"/>
                <w:szCs w:val="20"/>
                <w:color w:val="auto"/>
              </w:rPr>
            </w:pPr>
            <w:r>
              <w:rPr>
                <w:rFonts w:ascii="Arial" w:cs="Arial" w:eastAsia="Arial" w:hAnsi="Arial"/>
                <w:sz w:val="29"/>
                <w:szCs w:val="29"/>
                <w:b w:val="1"/>
                <w:bCs w:val="1"/>
                <w:color w:val="auto"/>
                <w:w w:val="98"/>
              </w:rPr>
              <w:t>SCHEDULE 14A INFORMATION</w:t>
            </w:r>
          </w:p>
        </w:tc>
      </w:tr>
      <w:tr>
        <w:trPr>
          <w:trHeight w:val="256"/>
        </w:trPr>
        <w:tc>
          <w:tcPr>
            <w:tcW w:w="2200" w:type="dxa"/>
            <w:vAlign w:val="bottom"/>
          </w:tcPr>
          <w:p>
            <w:pPr>
              <w:spacing w:after="0"/>
              <w:rPr>
                <w:sz w:val="22"/>
                <w:szCs w:val="22"/>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rPr>
              <w:t>Proxy Statement Pursuant to Section 14(a) of the Securities</w:t>
            </w:r>
          </w:p>
        </w:tc>
      </w:tr>
      <w:tr>
        <w:trPr>
          <w:trHeight w:val="239"/>
        </w:trPr>
        <w:tc>
          <w:tcPr>
            <w:tcW w:w="2200" w:type="dxa"/>
            <w:vAlign w:val="bottom"/>
          </w:tcPr>
          <w:p>
            <w:pPr>
              <w:spacing w:after="0"/>
              <w:rPr>
                <w:sz w:val="20"/>
                <w:szCs w:val="20"/>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rPr>
              <w:t>Exchange Act of 1934 (Amendment No.   )</w:t>
            </w:r>
          </w:p>
        </w:tc>
      </w:tr>
      <w:tr>
        <w:trPr>
          <w:trHeight w:val="288"/>
        </w:trPr>
        <w:tc>
          <w:tcPr>
            <w:tcW w:w="220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6580" w:type="dxa"/>
            <w:vAlign w:val="bottom"/>
            <w:gridSpan w:val="3"/>
          </w:tcPr>
          <w:p>
            <w:pPr>
              <w:ind w:left="62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68"/>
        </w:trPr>
        <w:tc>
          <w:tcPr>
            <w:tcW w:w="220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2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880" w:type="dxa"/>
            <w:vAlign w:val="bottom"/>
          </w:tcPr>
          <w:p>
            <w:pPr>
              <w:spacing w:after="0"/>
              <w:rPr>
                <w:sz w:val="23"/>
                <w:szCs w:val="23"/>
                <w:color w:val="auto"/>
              </w:rPr>
            </w:pPr>
          </w:p>
        </w:tc>
      </w:tr>
    </w:tbl>
    <w:p>
      <w:pPr>
        <w:spacing w:after="0" w:line="1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22"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122"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COMCAST CORPORATION</w:t>
      </w:r>
    </w:p>
    <w:p>
      <w:pPr>
        <w:spacing w:after="0" w:line="5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1"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09"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82"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57" w:lineRule="exact"/>
        <w:rPr>
          <w:rFonts w:ascii="Arial" w:cs="Arial" w:eastAsia="Arial" w:hAnsi="Arial"/>
          <w:sz w:val="14"/>
          <w:szCs w:val="14"/>
          <w:color w:val="auto"/>
        </w:rPr>
      </w:pPr>
    </w:p>
    <w:p>
      <w:pPr>
        <w:ind w:left="920" w:hanging="439"/>
        <w:spacing w:after="0" w:line="258" w:lineRule="auto"/>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34"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98" w:lineRule="exact"/>
        <w:rPr>
          <w:rFonts w:ascii="Arial" w:cs="Arial" w:eastAsia="Arial" w:hAnsi="Arial"/>
          <w:sz w:val="14"/>
          <w:szCs w:val="1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480" w:right="180" w:hanging="472"/>
        <w:spacing w:after="0" w:line="258" w:lineRule="auto"/>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5"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-2583180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-2317115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-1948180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-1682750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-1416685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-696595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-430530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-164465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100330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342"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193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9193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193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9193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193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9193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193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91935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2019-12-06T20:10:08Z</dcterms:created>
  <dcterms:modified xsi:type="dcterms:W3CDTF">2019-12-06T20:10:08Z</dcterms:modified>
</cp:coreProperties>
</file>