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14a-6(b)</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third-party letters were made available on Comcast’s website:</w:t>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August 23</w:t>
      </w:r>
      <w:r>
        <w:rPr>
          <w:rFonts w:ascii="Arial" w:cs="Arial" w:eastAsia="Arial" w:hAnsi="Arial"/>
          <w:sz w:val="25"/>
          <w:szCs w:val="25"/>
          <w:color w:val="auto"/>
          <w:vertAlign w:val="superscript"/>
        </w:rPr>
        <w:t>rd</w:t>
      </w:r>
      <w:r>
        <w:rPr>
          <w:rFonts w:ascii="Arial" w:cs="Arial" w:eastAsia="Arial" w:hAnsi="Arial"/>
          <w:sz w:val="18"/>
          <w:szCs w:val="18"/>
          <w:color w:val="auto"/>
        </w:rPr>
        <w:t>, 2014</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Tom Wheeler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Chairman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445 12th Street, SW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79"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 am a Senator in the Nebraska State Senate (Unicameral) for District 27, representing the residents of southwest Lincoln in Lancaster County. After learning that the combination of Comcast and Time Warner Cable promises to bring faster Internet service to homes and businesses alike and access to high speed Internet service to low-income families through Comcast's Internet Essentials program, among other benefits, all by a company devoted to diversity and inclusion, I am enthusiastic about the prosed merger.</w:t>
      </w:r>
    </w:p>
    <w:p>
      <w:pPr>
        <w:spacing w:after="0" w:line="258" w:lineRule="exact"/>
        <w:rPr>
          <w:sz w:val="24"/>
          <w:szCs w:val="24"/>
          <w:color w:val="auto"/>
        </w:rPr>
      </w:pPr>
    </w:p>
    <w:p>
      <w:pPr>
        <w:ind w:right="20"/>
        <w:spacing w:after="0" w:line="252" w:lineRule="auto"/>
        <w:rPr>
          <w:sz w:val="20"/>
          <w:szCs w:val="20"/>
          <w:color w:val="auto"/>
        </w:rPr>
      </w:pPr>
      <w:r>
        <w:rPr>
          <w:rFonts w:ascii="Arial" w:cs="Arial" w:eastAsia="Arial" w:hAnsi="Arial"/>
          <w:sz w:val="18"/>
          <w:szCs w:val="18"/>
          <w:color w:val="auto"/>
        </w:rPr>
        <w:t>I am dedicated to advocating for vulnerable Nebraskans, especially children and people with disabilities. I serve as the Chair of the State-Tribal Relations Committee and as a member of the Developmental Disability Oversight Committee, among others. Earlier this year, I sponsored a bill to require the Health and Human Services Committee, Judiciary Committee, and the State Tribal Relations Committee to conduct a joint interim study on improving child welfare services for Native Americans. I also introduced a bill to create an Office of Public Guardian under the jurisdiction of the Nebraska judiciary and I am proud that the bill was signed by the Governor and that the Public Guardianship Act will become effective on January 1, 2015. The guardians and conservators from the new Office of Public Guardian, along with volunteers, will serve as guardians to wards of the state in situations where no family member or suitable adult is available.</w:t>
      </w:r>
    </w:p>
    <w:p>
      <w:pPr>
        <w:spacing w:after="0" w:line="261" w:lineRule="exact"/>
        <w:rPr>
          <w:sz w:val="24"/>
          <w:szCs w:val="24"/>
          <w:color w:val="auto"/>
        </w:rPr>
      </w:pPr>
    </w:p>
    <w:p>
      <w:pPr>
        <w:spacing w:after="0" w:line="252" w:lineRule="auto"/>
        <w:rPr>
          <w:sz w:val="20"/>
          <w:szCs w:val="20"/>
          <w:color w:val="auto"/>
        </w:rPr>
      </w:pPr>
      <w:r>
        <w:rPr>
          <w:rFonts w:ascii="Arial" w:cs="Arial" w:eastAsia="Arial" w:hAnsi="Arial"/>
          <w:sz w:val="18"/>
          <w:szCs w:val="18"/>
          <w:color w:val="auto"/>
        </w:rPr>
        <w:t>My focus on serving children and people with disabilities makes me excited about Comcast's Internet Essentials program. Eligible families (or guardians) will be able to procure low-cost high-speed Internet service as well as Internet security software and Internet training at no additional cost, which in turn will avail them of the myriad of educational and information resources on the Internet. I also find Comcast’s record on diversity and inclusive practices impressive. For example, I understand that an independent Joint Diversity Advisory Council advises senior executives of Comcast regarding the company's development and implementation of diversity and inclusion initiatives, and includes representatives of the disability community. I've heard that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422275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jc w:val="both"/>
        <w:spacing w:after="0" w:line="256" w:lineRule="auto"/>
        <w:rPr>
          <w:sz w:val="20"/>
          <w:szCs w:val="20"/>
          <w:color w:val="auto"/>
        </w:rPr>
      </w:pPr>
      <w:r>
        <w:rPr>
          <w:rFonts w:ascii="Arial" w:cs="Arial" w:eastAsia="Arial" w:hAnsi="Arial"/>
          <w:sz w:val="18"/>
          <w:szCs w:val="18"/>
          <w:color w:val="auto"/>
        </w:rPr>
        <w:t>Comcast's initiatives in this area range from a partnership with the American Association of People with Disabilities to provide scholarships to students pursuing a degree in media, entertainment, telecommunications, film, or journalism to launching a dedicated customer support team for people with disabilities with customer service agents specially trained to assist with accessibility and general support issues.</w:t>
      </w:r>
    </w:p>
    <w:p>
      <w:pPr>
        <w:spacing w:after="0" w:line="25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As I believe that the merged Comcast/Time Warner Cable company will increase the quality and availability of the Internet to families and customer support services for people with disabilities, I hope you will approved the merger.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Colby Coash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Senator Colby Coash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CC: Marlene H. Dortch</w:t>
      </w: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3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8/26/14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445 12th Street SW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7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u w:val="single" w:color="auto"/>
          <w:color w:val="auto"/>
        </w:rPr>
        <w:t>Re: Applications of Comcast Corp. and Time Warner Cable Inc. for Consent to Transfer Control of Licenses and Authorizations,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 and Commissioners: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am writing in support of Comcast's proposed transaction with Time Warner Cable.</w:t>
      </w:r>
    </w:p>
    <w:p>
      <w:pPr>
        <w:spacing w:after="0" w:line="27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Our network, REVOLT, is one of the independent networks that Comcast selected as part of its commitment in the NBCUniversal transaction to launch ten independent networks. Headed by Sean Combs, REVOLT is an American music-oriented network that offers music videos, live performances, news, and interviews. REVOLT has also started producing films such as </w:t>
      </w:r>
      <w:r>
        <w:rPr>
          <w:rFonts w:ascii="Arial" w:cs="Arial" w:eastAsia="Arial" w:hAnsi="Arial"/>
          <w:sz w:val="18"/>
          <w:szCs w:val="18"/>
          <w:i w:val="1"/>
          <w:iCs w:val="1"/>
          <w:color w:val="auto"/>
        </w:rPr>
        <w:t>Lawless</w:t>
      </w:r>
      <w:r>
        <w:rPr>
          <w:rFonts w:ascii="Arial" w:cs="Arial" w:eastAsia="Arial" w:hAnsi="Arial"/>
          <w:sz w:val="18"/>
          <w:szCs w:val="18"/>
          <w:color w:val="auto"/>
        </w:rPr>
        <w:t xml:space="preserve"> and the documentary </w:t>
      </w:r>
      <w:r>
        <w:rPr>
          <w:rFonts w:ascii="Arial" w:cs="Arial" w:eastAsia="Arial" w:hAnsi="Arial"/>
          <w:sz w:val="18"/>
          <w:szCs w:val="18"/>
          <w:i w:val="1"/>
          <w:iCs w:val="1"/>
          <w:color w:val="auto"/>
        </w:rPr>
        <w:t>lbiza</w:t>
      </w:r>
      <w:r>
        <w:rPr>
          <w:rFonts w:ascii="Arial" w:cs="Arial" w:eastAsia="Arial" w:hAnsi="Arial"/>
          <w:sz w:val="18"/>
          <w:szCs w:val="18"/>
          <w:color w:val="auto"/>
        </w:rPr>
        <w:t>.</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our experience, Comcast conducted a transparent and objective process in considering and selecting networks from among many candidates and has been first among equals in providing and supporting diversity in programming. Comcast was most concerned about putting its customers first and making sure that each network it selected, including REVOLT, would serve the diverse interests and needs of Comcast customers.</w:t>
      </w:r>
    </w:p>
    <w:p>
      <w:pPr>
        <w:spacing w:after="0" w:line="2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After choosing REVOLT as one of these new networks, Comcast not only supported our programming development and launch efforts, but also gave REVOLT a significant "head start" by providing economic support and broad distribution on Comcast's cable systems. This helped make REVOLT a viable network candidate for other distributors, including Time Warner Cable.</w:t>
      </w:r>
    </w:p>
    <w:p>
      <w:pPr>
        <w:spacing w:after="0" w:line="25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REVOLT's history shows that Comcast lives up to its commitments and is a great supporter of independent and diverse programmers. We are confident that Comcast's transaction with Time Warner Cable will not only be good for consumers, but also benefit other independent and diverse programmers.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Progress,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Keith T. Clinkscales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REVOLT MEDIA &amp; TV</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3" w:name="page4"/>
    <w:bookmarkEnd w:id="3"/>
    <w:p>
      <w:pPr>
        <w:ind w:right="140"/>
        <w:spacing w:after="0" w:line="251" w:lineRule="auto"/>
        <w:rPr>
          <w:sz w:val="20"/>
          <w:szCs w:val="20"/>
          <w:color w:val="auto"/>
        </w:rPr>
      </w:pPr>
      <w:r>
        <w:rPr>
          <w:rFonts w:ascii="Arial" w:cs="Arial" w:eastAsia="Arial" w:hAnsi="Arial"/>
          <w:sz w:val="18"/>
          <w:szCs w:val="18"/>
          <w:color w:val="auto"/>
        </w:rPr>
        <w:t>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4" w:name="page5"/>
    <w:bookmarkEnd w:id="4"/>
    <w:p>
      <w:pPr>
        <w:ind w:right="240"/>
        <w:spacing w:after="0" w:line="256" w:lineRule="auto"/>
        <w:rPr>
          <w:sz w:val="20"/>
          <w:szCs w:val="20"/>
          <w:color w:val="auto"/>
        </w:rPr>
      </w:pPr>
      <w:r>
        <w:rPr>
          <w:rFonts w:ascii="Arial" w:cs="Arial" w:eastAsia="Arial" w:hAnsi="Arial"/>
          <w:sz w:val="18"/>
          <w:szCs w:val="18"/>
          <w:color w:val="auto"/>
        </w:rPr>
        <w:t>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2019-12-16T11:08:01Z</dcterms:created>
  <dcterms:modified xsi:type="dcterms:W3CDTF">2019-12-16T11:08:01Z</dcterms:modified>
</cp:coreProperties>
</file>