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8"/>
          <w:szCs w:val="18"/>
          <w:color w:val="auto"/>
        </w:rPr>
        <w:t>Filed by Comcast Corporation Pursuant</w:t>
      </w:r>
    </w:p>
    <w:p>
      <w:pPr>
        <w:spacing w:after="0" w:line="4"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to Rule 425 under the Securities Act of</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1933 and deemed filed pursuant to Rule</w:t>
      </w:r>
    </w:p>
    <w:p>
      <w:pPr>
        <w:ind w:left="4220"/>
        <w:spacing w:after="0" w:line="238" w:lineRule="auto"/>
        <w:rPr>
          <w:sz w:val="20"/>
          <w:szCs w:val="20"/>
          <w:color w:val="auto"/>
        </w:rPr>
      </w:pPr>
      <w:r>
        <w:rPr>
          <w:rFonts w:ascii="Courier New" w:cs="Courier New" w:eastAsia="Courier New" w:hAnsi="Courier New"/>
          <w:sz w:val="18"/>
          <w:szCs w:val="18"/>
          <w:color w:val="auto"/>
        </w:rPr>
        <w:t>14a-12 under the Securities Exchange</w:t>
      </w:r>
    </w:p>
    <w:p>
      <w:pPr>
        <w:ind w:left="4220"/>
        <w:spacing w:after="0"/>
        <w:rPr>
          <w:sz w:val="20"/>
          <w:szCs w:val="20"/>
          <w:color w:val="auto"/>
        </w:rPr>
      </w:pPr>
      <w:r>
        <w:rPr>
          <w:rFonts w:ascii="Courier New" w:cs="Courier New" w:eastAsia="Courier New" w:hAnsi="Courier New"/>
          <w:sz w:val="18"/>
          <w:szCs w:val="18"/>
          <w:color w:val="auto"/>
        </w:rPr>
        <w:t>Act of 1934</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Date: January 9, 2001</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PRESS RELEASE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COMCAST TO HOST FOURTH QUARTER</w:t>
      </w:r>
    </w:p>
    <w:p>
      <w:pPr>
        <w:ind w:left="2440"/>
        <w:spacing w:after="0" w:line="238" w:lineRule="auto"/>
        <w:rPr>
          <w:sz w:val="20"/>
          <w:szCs w:val="20"/>
          <w:color w:val="auto"/>
        </w:rPr>
      </w:pPr>
      <w:r>
        <w:rPr>
          <w:rFonts w:ascii="Courier New" w:cs="Courier New" w:eastAsia="Courier New" w:hAnsi="Courier New"/>
          <w:sz w:val="18"/>
          <w:szCs w:val="18"/>
          <w:color w:val="auto"/>
        </w:rPr>
        <w:t>AND YEAR-END 2001 CONFERENCE CALL</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Philadelphia, PA - January 9, 2002 - Comcast Corporation will host a conference call with the financial community to discuss its fourth quarter and year-end 2001 financial results on Wednesday, February 6, 2002 at 10:30 a.m. Eastern Time (ET). Comcast will issue a press release reporting its results earlier that morning.</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conference call will be broadcast live via the Internet at www.cmcsk.com. A recording of the call will be available on the Company's website from 12:30 p.m. Eastern Time (ET) on February 6, 2002 through midnight Eastern Time (ET) on February 13, 2002.</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Those parties interested in participating via telephone should dial (847) 413-3237. A telephone replay will begin immediately following the call until February 7, 2002 at midnight Eastern Time (ET). To access the rebroadcast, please dial (630) 652-3000 and enter code 5254738.</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To automatically receive Comcast financial news by email, please visit www.cmcsk.com and subscribe to Email Alerts.</w:t>
      </w:r>
    </w:p>
    <w:p>
      <w:pPr>
        <w:spacing w:after="0" w:line="200" w:lineRule="exact"/>
        <w:rPr>
          <w:sz w:val="24"/>
          <w:szCs w:val="24"/>
          <w:color w:val="auto"/>
        </w:rPr>
      </w:pPr>
    </w:p>
    <w:p>
      <w:pPr>
        <w:spacing w:after="0" w:line="211"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The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Golf Channel and Outdoor Life Network, a controlling interest in E! Networks, and other programming investments.</w:t>
      </w:r>
    </w:p>
    <w:p>
      <w:pPr>
        <w:spacing w:after="0" w:line="208"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Comcast's Class A Special and Class A Common Stock are traded on the Nasdaq Stock Market under the symbols CMCSK and CMCSA, respectively.</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division,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38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2019-12-16T12:10:19Z</dcterms:created>
  <dcterms:modified xsi:type="dcterms:W3CDTF">2019-12-16T12:10:19Z</dcterms:modified>
</cp:coreProperties>
</file>