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0.0000   25,825.277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reflects adjustment of outstanding awards as a result of the spin-off of Versant Media Group, Inc.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2026-01-22T18:58:18Z</dcterms:created>
  <dcterms:modified xsi:type="dcterms:W3CDTF">2026-01-22T18:58:18Z</dcterms:modified>
</cp:coreProperties>
</file>