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filed with the Securities and Exchange Commission on February 10, 1995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13e-3 Transaction Statement (Pursuant to Section 13(e)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Securities Exchange Act of 1934)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 PROGRAMMING HOLDINGS, INC.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ind w:left="2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TELE-COMMUNICATIONS, INC.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Person(s) Filing Statement)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$.01 par value per share</w:t>
      </w:r>
    </w:p>
    <w:p>
      <w:pPr>
        <w:jc w:val="center"/>
        <w:ind w:right="19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747262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3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5"/>
          </w:tcPr>
          <w:p>
            <w:pPr>
              <w:ind w:left="2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(CUSIP Number of Class of Securities)</w:t>
            </w:r>
          </w:p>
        </w:tc>
      </w:tr>
      <w:tr>
        <w:trPr>
          <w:trHeight w:val="81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8"/>
        </w:trPr>
        <w:tc>
          <w:tcPr>
            <w:tcW w:w="254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Neal S. Grabell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Stanley L. Wang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Stephen M. Brett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jc w:val="center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QVC, Inc.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Comcast Corporation</w:t>
            </w:r>
          </w:p>
        </w:tc>
        <w:tc>
          <w:tcPr>
            <w:tcW w:w="2840" w:type="dxa"/>
            <w:vAlign w:val="bottom"/>
          </w:tcPr>
          <w:p>
            <w:pPr>
              <w:jc w:val="center"/>
              <w:ind w:lef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Tele-Communications, Inc.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jc w:val="center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1365 Enterprise Drive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1500 Market Street</w:t>
            </w:r>
          </w:p>
        </w:tc>
        <w:tc>
          <w:tcPr>
            <w:tcW w:w="284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5619 DTC Parkway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jc w:val="center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West Chester, PA 19380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Philadelphia, PA 19102</w:t>
            </w:r>
          </w:p>
        </w:tc>
        <w:tc>
          <w:tcPr>
            <w:tcW w:w="2840" w:type="dxa"/>
            <w:vAlign w:val="bottom"/>
          </w:tcPr>
          <w:p>
            <w:pPr>
              <w:jc w:val="center"/>
              <w:ind w:left="1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Englewood, CO 80111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</w:tcPr>
          <w:p>
            <w:pPr>
              <w:jc w:val="right"/>
              <w:ind w:right="5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(610) 430-1000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(215) 665-1700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(303) 267-5500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right"/>
        <w:ind w:left="540" w:right="25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(Name, Address and Telephone Number of Persons Authorized to Receive Notices and Communications on Behalf of Person(s) Filing Statement)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Copies to: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0"/>
        </w:trPr>
        <w:tc>
          <w:tcPr>
            <w:tcW w:w="33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Pamela S. Seymon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Dennis S. Hersch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Frederick H. McGrath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jc w:val="center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Wachtell, Lipton, Rosen &amp; Katz</w:t>
            </w:r>
          </w:p>
        </w:tc>
        <w:tc>
          <w:tcPr>
            <w:tcW w:w="25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Davis Polk &amp; Wardwell</w:t>
            </w:r>
          </w:p>
        </w:tc>
        <w:tc>
          <w:tcPr>
            <w:tcW w:w="23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Baker &amp; Botts, L.L.P.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51 West 52nd Street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450 Lexington Avenue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885 Third Avenue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jc w:val="center"/>
              <w:ind w:right="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New York, NY 10019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New York, NY 10017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New York, NY 10022</w:t>
            </w:r>
          </w:p>
        </w:tc>
      </w:tr>
      <w:tr>
        <w:trPr>
          <w:trHeight w:val="203"/>
        </w:trPr>
        <w:tc>
          <w:tcPr>
            <w:tcW w:w="3320" w:type="dxa"/>
            <w:vAlign w:val="bottom"/>
          </w:tcPr>
          <w:p>
            <w:pPr>
              <w:jc w:val="center"/>
              <w:ind w:right="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(212) 403-1000</w:t>
            </w:r>
          </w:p>
        </w:tc>
        <w:tc>
          <w:tcPr>
            <w:tcW w:w="2540" w:type="dxa"/>
            <w:vAlign w:val="bottom"/>
          </w:tcPr>
          <w:p>
            <w:pPr>
              <w:jc w:val="center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(212) 450-4000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(212) 705-5000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11, 1994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Tender Offer First Published,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 or Given to Securityholders)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999" w:firstLine="1264"/>
        <w:spacing w:after="0" w:line="27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QVC Programming Holdings, Inc., Comcast Corporation, Tele-Communications, Inc. and QVC, Inc. hereby amend and supplement their Rule 13e-3 Transaction Statement on Schedule 13E-3 filed with the Securities and Exchange Commission on August 11, 1994 (as previously amended and supplemented the "Schedule 13E-3"), with respect to Bidders' Offer to Purchase for cash all outstanding shares of Common Stock and Preferred Stock of QVC.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right="2099" w:firstLine="1264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contained in the Schedule 13E-3 as hereby amended and supplemented with respect to Comcast, Liberty, TCI, the Purchaser and the Company and their respective executive officers, directors and controlling</w:t>
      </w:r>
    </w:p>
    <w:p>
      <w:pPr>
        <w:sectPr>
          <w:pgSz w:w="11900" w:h="16884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right="18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persons is given solely by such person, and no other person has responsibility for the accuracy or completeness of information supplied by such other persons.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26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Capitalized terms used but not defined herein shall have the meaning assigned to them in the Schedule 13E-3.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Identity and Background.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2(a) - 2(d)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Past Contacts, Transactions or Negotiations.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3(a) and 3(b)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Terms of the Transaction.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10(c) and 10(f)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Source and Amount of Funds and Other Consideration.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4(a) and 4(b)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Interest in Securities of the Issuer.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6(a) and 6(b) of Amendment No. 18 to the Schedule 14D-1 is incorporated herein by reference.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5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11. Contracts, Arrangements or Understandings With Respect to the Issuer's Securities.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9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 7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Additional Information.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answer to Items 10(c) and 10(f) of Amendment No. 18 to the Schedule 14D-1 is incorporated herein by reference.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Material to be Filed as Exhibits.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(a)(4) -- Credit Agreement, dated as of February 9, 1995, between the Purchaser and the Company.(*)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5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(d)(31) -- Text of Press Release issued by Comcast and TCI on February 10, 1995.(*)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1999" w:firstLine="1264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due inquiry and to the best of my knowledge and belief, I certify that the information set forth in this statement is true, complete and correct.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February 10, 1995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120"/>
        <w:spacing w:after="0"/>
        <w:tabs>
          <w:tab w:leader="none" w:pos="300" w:val="left"/>
          <w:tab w:leader="none" w:pos="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NEAL S. GRABELL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Neal S. Grabell</w:t>
      </w:r>
    </w:p>
    <w:p>
      <w:pPr>
        <w:ind w:left="44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Senior Vice President,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 and</w:t>
      </w: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QVC PROGRAMMING HOLDINGS,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tabs>
          <w:tab w:leader="none" w:pos="180" w:val="left"/>
          <w:tab w:leader="none" w:pos="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  <w:tab/>
        <w:t>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JULIAN A. BRODSKY</w:t>
      </w:r>
    </w:p>
    <w:p>
      <w:pPr>
        <w:ind w:left="4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Julian A. Brodsky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2" w:name="page3"/>
    <w:bookmarkEnd w:id="2"/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Title: Vice Chairman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</w:t>
        <w:tab/>
        <w:t>JULIAN A. BRODSKY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Julian A. Brodsky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Vice Chairman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20" w:space="100"/>
            <w:col w:w="59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TELE-COMMUNICATIONS,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0"/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</w:t>
        <w:tab/>
        <w:t>STEPHEN M. BRETT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Stephen M. Brett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20" w:space="100"/>
            <w:col w:w="59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Sequentially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Numbered Page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140" w:space="720"/>
            <w:col w:w="2740" w:space="720"/>
            <w:col w:w="38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(a)(4)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Credit Agreement, dated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of February 9, 1995,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Purchaser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Company.(*)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500" w:space="720"/>
            <w:col w:w="79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(d)(31)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Text of Press Release issued by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Comcast and TCI on February 10, 1995.(*)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500" w:space="720"/>
            <w:col w:w="7999"/>
          </w:cols>
          <w:pgMar w:left="240" w:top="142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 -------------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(*)Incorporated by reference to Amendment No. 18 to the Schedule 14D-1.</w:t>
      </w:r>
    </w:p>
    <w:sectPr>
      <w:pgSz w:w="11900" w:h="16838" w:orient="portrait"/>
      <w:cols w:equalWidth="0" w:num="1">
        <w:col w:w="10219"/>
      </w:cols>
      <w:pgMar w:left="24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2019-12-16T11:25:57Z</dcterms:created>
  <dcterms:modified xsi:type="dcterms:W3CDTF">2019-12-16T11:25:57Z</dcterms:modified>
</cp:coreProperties>
</file>