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58"/>
        <w:gridCol w:w="438"/>
        <w:gridCol w:w="834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58,710.41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an annuity payment to the reporting person from a GRAT of which he is not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3133</Characters>
  <CharactersWithSpaces>3652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