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Comcast Corporation</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Securities Act of 1933 and deemed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14a-12 under</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the Securities Exchange Act of 1934</w:t>
      </w:r>
    </w:p>
    <w:p>
      <w:pPr>
        <w:spacing w:after="0" w:line="200" w:lineRule="exact"/>
        <w:rPr>
          <w:sz w:val="24"/>
          <w:szCs w:val="24"/>
          <w:color w:val="auto"/>
        </w:rPr>
      </w:pPr>
    </w:p>
    <w:p>
      <w:pPr>
        <w:spacing w:after="0" w:line="23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AT&amp;T Corp.</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1-1105</w:t>
      </w:r>
    </w:p>
    <w:p>
      <w:pPr>
        <w:spacing w:after="0" w:line="200" w:lineRule="exact"/>
        <w:rPr>
          <w:sz w:val="24"/>
          <w:szCs w:val="24"/>
          <w:color w:val="auto"/>
        </w:rPr>
      </w:pPr>
    </w:p>
    <w:p>
      <w:pPr>
        <w:spacing w:after="0" w:line="235" w:lineRule="exact"/>
        <w:rPr>
          <w:sz w:val="24"/>
          <w:szCs w:val="24"/>
          <w:color w:val="auto"/>
        </w:rPr>
      </w:pPr>
    </w:p>
    <w:p>
      <w:pPr>
        <w:ind w:left="9520"/>
        <w:spacing w:after="0"/>
        <w:rPr>
          <w:sz w:val="20"/>
          <w:szCs w:val="20"/>
          <w:color w:val="auto"/>
        </w:rPr>
      </w:pPr>
      <w:r>
        <w:rPr>
          <w:rFonts w:ascii="Arial" w:cs="Arial" w:eastAsia="Arial" w:hAnsi="Arial"/>
          <w:sz w:val="15"/>
          <w:szCs w:val="15"/>
          <w:color w:val="auto"/>
        </w:rPr>
        <w:t>Date: August 1, 2001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spacing w:after="0"/>
        <w:rPr>
          <w:sz w:val="20"/>
          <w:szCs w:val="20"/>
          <w:color w:val="auto"/>
        </w:rPr>
      </w:pPr>
      <w:r>
        <w:rPr>
          <w:rFonts w:ascii="Arial" w:cs="Arial" w:eastAsia="Arial" w:hAnsi="Arial"/>
          <w:sz w:val="18"/>
          <w:szCs w:val="18"/>
          <w:color w:val="auto"/>
        </w:rPr>
        <w:t>The following presentation was used by Comcast at its quarterly conference call with investors: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-248285</wp:posOffset>
            </wp:positionH>
            <wp:positionV relativeFrom="paragraph">
              <wp:posOffset>457200</wp:posOffset>
            </wp:positionV>
            <wp:extent cx="6174740" cy="4631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0" w:num="1">
            <w:col w:w="11020"/>
          </w:cols>
          <w:pgMar w:left="640" w:top="239" w:right="2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9262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926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9262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4740" cy="926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9262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926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9262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926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9262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740" cy="926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9262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4740" cy="926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9262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926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9262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740" cy="9262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9262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4740" cy="9262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Note: The following notice is included to meet certain legal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ADDITIONAL INFORMATION</w:t>
      </w:r>
    </w:p>
    <w:p>
      <w:pPr>
        <w:spacing w:after="0" w:line="225"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Subject to future developments, Comcast may file with the Commission (i) a preliminary proxy statement for solicitation of proxies from the shareholders of AT&amp;T Corp. (“</w:t>
      </w:r>
      <w:r>
        <w:rPr>
          <w:rFonts w:ascii="Arial" w:cs="Arial" w:eastAsia="Arial" w:hAnsi="Arial"/>
          <w:sz w:val="15"/>
          <w:szCs w:val="15"/>
          <w:b w:val="1"/>
          <w:bCs w:val="1"/>
          <w:color w:val="auto"/>
        </w:rPr>
        <w:t>AT&amp;T</w:t>
      </w:r>
      <w:r>
        <w:rPr>
          <w:rFonts w:ascii="Arial" w:cs="Arial" w:eastAsia="Arial" w:hAnsi="Arial"/>
          <w:sz w:val="15"/>
          <w:szCs w:val="15"/>
          <w:color w:val="auto"/>
        </w:rPr>
        <w:t>”) in connection with AT&amp;T’s broadband tracking stock proposal and (ii) a registration statement to register the Comcast shares to be issued in the proposed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w:t>
      </w:r>
    </w:p>
    <w:p>
      <w:pPr>
        <w:sectPr>
          <w:pgSz w:w="11900" w:h="16926" w:orient="portrait"/>
          <w:cols w:equalWidth="0" w:num="1">
            <w:col w:w="11420"/>
          </w:cols>
          <w:pgMar w:left="240" w:top="1440" w:right="239" w:bottom="0" w:gutter="0" w:footer="0" w:header="0"/>
        </w:sectPr>
      </w:pPr>
    </w:p>
    <w:bookmarkStart w:id="11" w:name="page12"/>
    <w:bookmarkEnd w:id="11"/>
    <w:p>
      <w:pPr>
        <w:spacing w:after="0" w:line="256" w:lineRule="auto"/>
        <w:rPr>
          <w:sz w:val="20"/>
          <w:szCs w:val="20"/>
          <w:color w:val="auto"/>
        </w:rPr>
      </w:pPr>
      <w:r>
        <w:rPr>
          <w:rFonts w:ascii="Arial" w:cs="Arial" w:eastAsia="Arial" w:hAnsi="Arial"/>
          <w:sz w:val="18"/>
          <w:szCs w:val="18"/>
          <w:color w:val="auto"/>
        </w:rPr>
        <w:t>Investors and security holders may obtain a free copy of the proxy statement and the registration statement (when and if available) and other relevant documents at 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Comcast, its directors and certain other Comcast employees and advisors may be deemed to be “participants” in Comcast’s solicitation of proxies from AT&amp;T’s shareholders. A detailed list of the names, affiliations and interests of the participants in the solicitation is contained in a filing made by Comcast with the Commission pursuant to Rule 14a-12 on July 9, 2001.</w:t>
      </w:r>
    </w:p>
    <w:sectPr>
      <w:pgSz w:w="11900" w:h="16838" w:orient="portrait"/>
      <w:cols w:equalWidth="0" w:num="1">
        <w:col w:w="11400"/>
      </w:cols>
      <w:pgMar w:left="240" w:top="1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2019-12-16T11:53:09Z</dcterms:created>
  <dcterms:modified xsi:type="dcterms:W3CDTF">2019-12-16T11:53:09Z</dcterms:modified>
</cp:coreProperties>
</file>