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7"/>
          <w:szCs w:val="17"/>
          <w:color w:val="auto"/>
        </w:rPr>
        <w:t>SEC Form 4</w:t>
      </w:r>
    </w:p>
    <w:p>
      <w:pPr>
        <w:spacing w:after="0" w:line="28" w:lineRule="exact"/>
        <w:rPr>
          <w:sz w:val="24"/>
          <w:szCs w:val="24"/>
          <w:color w:val="auto"/>
        </w:rPr>
      </w:pPr>
    </w:p>
    <w:p>
      <w:pPr>
        <w:ind w:left="84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00"/>
        <w:spacing w:after="0"/>
        <w:rPr>
          <w:sz w:val="20"/>
          <w:szCs w:val="20"/>
          <w:color w:val="auto"/>
        </w:rPr>
      </w:pPr>
      <w:r>
        <w:rPr>
          <w:rFonts w:ascii="Arial" w:cs="Arial" w:eastAsia="Arial" w:hAnsi="Arial"/>
          <w:sz w:val="10"/>
          <w:szCs w:val="10"/>
          <w:color w:val="auto"/>
        </w:rPr>
        <w:t>Check this box if no longer subject to Section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-18415</wp:posOffset>
            </wp:positionV>
            <wp:extent cx="107950" cy="1079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7950" cy="107950"/>
                    </a:xfrm>
                    <a:prstGeom prst="rect">
                      <a:avLst/>
                    </a:prstGeom>
                    <a:noFill/>
                  </pic:spPr>
                </pic:pic>
              </a:graphicData>
            </a:graphic>
          </wp:anchor>
        </w:drawing>
      </w:r>
    </w:p>
    <w:p>
      <w:pPr>
        <w:ind w:left="300" w:right="260" w:firstLine="3"/>
        <w:spacing w:after="0" w:line="230" w:lineRule="auto"/>
        <w:tabs>
          <w:tab w:leader="none" w:pos="460" w:val="left"/>
        </w:tabs>
        <w:numPr>
          <w:ilvl w:val="0"/>
          <w:numId w:val="1"/>
        </w:numPr>
        <w:rPr>
          <w:rFonts w:ascii="Arial" w:cs="Arial" w:eastAsia="Arial" w:hAnsi="Arial"/>
          <w:sz w:val="10"/>
          <w:szCs w:val="10"/>
          <w:color w:val="auto"/>
        </w:rPr>
      </w:pPr>
      <w:r>
        <w:rPr>
          <w:rFonts w:ascii="Arial" w:cs="Arial" w:eastAsia="Arial" w:hAnsi="Arial"/>
          <w:sz w:val="10"/>
          <w:szCs w:val="10"/>
          <w:color w:val="auto"/>
        </w:rPr>
        <w:t xml:space="preserve">Form 4 or Form 5 obligations may continue. </w:t>
      </w:r>
      <w:r>
        <w:rPr>
          <w:rFonts w:ascii="Arial" w:cs="Arial" w:eastAsia="Arial" w:hAnsi="Arial"/>
          <w:sz w:val="10"/>
          <w:szCs w:val="10"/>
          <w:i w:val="1"/>
          <w:iCs w:val="1"/>
          <w:color w:val="auto"/>
        </w:rPr>
        <w:t xml:space="preserve">See </w:t>
      </w:r>
      <w:r>
        <w:rPr>
          <w:rFonts w:ascii="Arial" w:cs="Arial" w:eastAsia="Arial" w:hAnsi="Arial"/>
          <w:sz w:val="10"/>
          <w:szCs w:val="10"/>
          <w:color w:val="auto"/>
        </w:rPr>
        <w:t>Instruction 1(b).</w:t>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920" w:type="dxa"/>
            <w:vAlign w:val="bottom"/>
          </w:tcPr>
          <w:p>
            <w:pPr>
              <w:jc w:val="center"/>
              <w:ind w:right="871"/>
              <w:spacing w:after="0"/>
              <w:rPr>
                <w:sz w:val="20"/>
                <w:szCs w:val="20"/>
                <w:color w:val="auto"/>
              </w:rPr>
            </w:pPr>
            <w:r>
              <w:rPr>
                <w:rFonts w:ascii="Arial" w:cs="Arial" w:eastAsia="Arial" w:hAnsi="Arial"/>
                <w:sz w:val="17"/>
                <w:szCs w:val="17"/>
                <w:b w:val="1"/>
                <w:bCs w:val="1"/>
                <w:color w:val="auto"/>
                <w:w w:val="99"/>
              </w:rPr>
              <w:t>UNITED STATES SECURITIES AND EXCHANGE COMMISSION</w:t>
            </w:r>
          </w:p>
        </w:tc>
        <w:tc>
          <w:tcPr>
            <w:tcW w:w="40" w:type="dxa"/>
            <w:vAlign w:val="bottom"/>
            <w:tcBorders>
              <w:bottom w:val="single" w:sz="8" w:color="808080"/>
            </w:tcBorders>
          </w:tcPr>
          <w:p>
            <w:pPr>
              <w:spacing w:after="0"/>
              <w:rPr>
                <w:sz w:val="18"/>
                <w:szCs w:val="18"/>
                <w:color w:val="auto"/>
              </w:rPr>
            </w:pPr>
          </w:p>
        </w:tc>
        <w:tc>
          <w:tcPr>
            <w:tcW w:w="1620" w:type="dxa"/>
            <w:vAlign w:val="bottom"/>
            <w:tcBorders>
              <w:bottom w:val="single" w:sz="8" w:color="808080"/>
            </w:tcBorders>
          </w:tcPr>
          <w:p>
            <w:pPr>
              <w:spacing w:after="0"/>
              <w:rPr>
                <w:sz w:val="18"/>
                <w:szCs w:val="18"/>
                <w:color w:val="auto"/>
              </w:rPr>
            </w:pPr>
          </w:p>
        </w:tc>
        <w:tc>
          <w:tcPr>
            <w:tcW w:w="50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871"/>
              <w:spacing w:after="0" w:line="109" w:lineRule="exact"/>
              <w:rPr>
                <w:sz w:val="20"/>
                <w:szCs w:val="20"/>
                <w:color w:val="auto"/>
              </w:rPr>
            </w:pPr>
            <w:r>
              <w:rPr>
                <w:rFonts w:ascii="Arial" w:cs="Arial" w:eastAsia="Arial" w:hAnsi="Arial"/>
                <w:sz w:val="11"/>
                <w:szCs w:val="11"/>
                <w:color w:val="auto"/>
                <w:w w:val="95"/>
              </w:rPr>
              <w:t>Washington, D.C. 20549</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59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20" w:type="dxa"/>
            <w:vAlign w:val="bottom"/>
            <w:vMerge w:val="restart"/>
          </w:tcPr>
          <w:p>
            <w:pPr>
              <w:ind w:left="520"/>
              <w:spacing w:after="0"/>
              <w:rPr>
                <w:sz w:val="20"/>
                <w:szCs w:val="20"/>
                <w:color w:val="auto"/>
              </w:rPr>
            </w:pPr>
            <w:r>
              <w:rPr>
                <w:rFonts w:ascii="Arial" w:cs="Arial" w:eastAsia="Arial" w:hAnsi="Arial"/>
                <w:sz w:val="14"/>
                <w:szCs w:val="14"/>
                <w:color w:val="auto"/>
                <w:w w:val="97"/>
              </w:rPr>
              <w:t>OMB APPROVAL</w:t>
            </w: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59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20" w:type="dxa"/>
            <w:vAlign w:val="bottom"/>
            <w:tcBorders>
              <w:bottom w:val="single" w:sz="8" w:color="808080"/>
            </w:tcBorders>
            <w:vMerge w:val="continue"/>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920" w:type="dxa"/>
            <w:vAlign w:val="bottom"/>
            <w:vMerge w:val="restart"/>
          </w:tcPr>
          <w:p>
            <w:pPr>
              <w:jc w:val="center"/>
              <w:ind w:right="871"/>
              <w:spacing w:after="0" w:line="153" w:lineRule="exact"/>
              <w:rPr>
                <w:sz w:val="20"/>
                <w:szCs w:val="20"/>
                <w:color w:val="auto"/>
              </w:rPr>
            </w:pPr>
            <w:r>
              <w:rPr>
                <w:rFonts w:ascii="Arial" w:cs="Arial" w:eastAsia="Arial" w:hAnsi="Arial"/>
                <w:sz w:val="17"/>
                <w:szCs w:val="17"/>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59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62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500" w:type="dxa"/>
            <w:vAlign w:val="bottom"/>
            <w:vMerge w:val="restart"/>
          </w:tcPr>
          <w:p>
            <w:pPr>
              <w:jc w:val="right"/>
              <w:spacing w:after="0"/>
              <w:rPr>
                <w:sz w:val="20"/>
                <w:szCs w:val="20"/>
                <w:color w:val="auto"/>
              </w:rPr>
            </w:pPr>
            <w:r>
              <w:rPr>
                <w:rFonts w:ascii="Arial" w:cs="Arial" w:eastAsia="Arial" w:hAnsi="Arial"/>
                <w:sz w:val="10"/>
                <w:szCs w:val="10"/>
                <w:color w:val="auto"/>
                <w:w w:val="91"/>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8"/>
        </w:trPr>
        <w:tc>
          <w:tcPr>
            <w:tcW w:w="5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vMerge w:val="continue"/>
          </w:tcPr>
          <w:p>
            <w:pPr>
              <w:spacing w:after="0"/>
              <w:rPr>
                <w:sz w:val="2"/>
                <w:szCs w:val="2"/>
                <w:color w:val="auto"/>
              </w:rPr>
            </w:pPr>
          </w:p>
        </w:tc>
        <w:tc>
          <w:tcPr>
            <w:tcW w:w="5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20" w:type="dxa"/>
            <w:vAlign w:val="bottom"/>
            <w:vMerge w:val="restart"/>
          </w:tcPr>
          <w:p>
            <w:pPr>
              <w:jc w:val="center"/>
              <w:ind w:right="851"/>
              <w:spacing w:after="0"/>
              <w:rPr>
                <w:sz w:val="20"/>
                <w:szCs w:val="20"/>
                <w:color w:val="auto"/>
              </w:rPr>
            </w:pPr>
            <w:r>
              <w:rPr>
                <w:rFonts w:ascii="Arial" w:cs="Arial" w:eastAsia="Arial" w:hAnsi="Arial"/>
                <w:sz w:val="11"/>
                <w:szCs w:val="11"/>
                <w:color w:val="auto"/>
                <w:w w:val="96"/>
              </w:rPr>
              <w:t>Filed pursuant to Section 16(a) of the Securities Exchange Act of 1934</w:t>
            </w:r>
          </w:p>
        </w:tc>
        <w:tc>
          <w:tcPr>
            <w:tcW w:w="40" w:type="dxa"/>
            <w:vAlign w:val="bottom"/>
          </w:tcPr>
          <w:p>
            <w:pPr>
              <w:spacing w:after="0"/>
              <w:rPr>
                <w:sz w:val="12"/>
                <w:szCs w:val="12"/>
                <w:color w:val="auto"/>
              </w:rPr>
            </w:pPr>
          </w:p>
        </w:tc>
        <w:tc>
          <w:tcPr>
            <w:tcW w:w="162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500" w:type="dxa"/>
            <w:vAlign w:val="bottom"/>
          </w:tcPr>
          <w:p>
            <w:pPr>
              <w:jc w:val="right"/>
              <w:spacing w:after="0"/>
              <w:rPr>
                <w:sz w:val="20"/>
                <w:szCs w:val="20"/>
                <w:color w:val="auto"/>
              </w:rPr>
            </w:pPr>
            <w:r>
              <w:rPr>
                <w:rFonts w:ascii="Arial" w:cs="Arial" w:eastAsia="Arial" w:hAnsi="Arial"/>
                <w:sz w:val="10"/>
                <w:szCs w:val="10"/>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59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62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59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5116830</wp:posOffset>
            </wp:positionH>
            <wp:positionV relativeFrom="paragraph">
              <wp:posOffset>-518795</wp:posOffset>
            </wp:positionV>
            <wp:extent cx="52705" cy="532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705" cy="532130"/>
                    </a:xfrm>
                    <a:prstGeom prst="rect">
                      <a:avLst/>
                    </a:prstGeom>
                    <a:noFill/>
                  </pic:spPr>
                </pic:pic>
              </a:graphicData>
            </a:graphic>
          </wp:anchor>
        </w:drawing>
        <w:drawing>
          <wp:anchor simplePos="0" relativeHeight="251657728" behindDoc="1" locked="0" layoutInCell="0" allowOverlap="1">
            <wp:simplePos x="0" y="0"/>
            <wp:positionH relativeFrom="column">
              <wp:posOffset>3752215</wp:posOffset>
            </wp:positionH>
            <wp:positionV relativeFrom="paragraph">
              <wp:posOffset>-518795</wp:posOffset>
            </wp:positionV>
            <wp:extent cx="52705" cy="5321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705" cy="532130"/>
                    </a:xfrm>
                    <a:prstGeom prst="rect">
                      <a:avLst/>
                    </a:prstGeom>
                    <a:noFill/>
                  </pic:spPr>
                </pic:pic>
              </a:graphicData>
            </a:graphic>
          </wp:anchor>
        </w:drawing>
      </w:r>
    </w:p>
    <w:p>
      <w:pPr>
        <w:ind w:left="1160"/>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-2104390</wp:posOffset>
            </wp:positionH>
            <wp:positionV relativeFrom="paragraph">
              <wp:posOffset>8890</wp:posOffset>
            </wp:positionV>
            <wp:extent cx="7337425" cy="3794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7425" cy="3794760"/>
                    </a:xfrm>
                    <a:prstGeom prst="rect">
                      <a:avLst/>
                    </a:prstGeom>
                    <a:noFill/>
                  </pic:spPr>
                </pic:pic>
              </a:graphicData>
            </a:graphic>
          </wp:anchor>
        </w:drawing>
      </w:r>
    </w:p>
    <w:p>
      <w:pPr>
        <w:spacing w:after="0" w:line="30" w:lineRule="exact"/>
        <w:rPr>
          <w:sz w:val="24"/>
          <w:szCs w:val="24"/>
          <w:color w:val="auto"/>
        </w:rPr>
      </w:pPr>
    </w:p>
    <w:p>
      <w:pPr>
        <w:sectPr>
          <w:pgSz w:w="11900" w:h="16838" w:orient="portrait"/>
          <w:cols w:equalWidth="0" w:num="2">
            <w:col w:w="2580" w:space="720"/>
            <w:col w:w="8240"/>
          </w:cols>
          <w:pgMar w:left="220" w:top="208" w:right="139" w:bottom="1440" w:gutter="0" w:footer="0" w:header="0"/>
        </w:sectPr>
      </w:pPr>
    </w:p>
    <w:tbl>
      <w:tblPr>
        <w:tblLayout w:type="fixed"/>
        <w:tblInd w:w="60" w:type="dxa"/>
        <w:tblCellMar>
          <w:top w:w="0" w:type="dxa"/>
          <w:left w:w="0" w:type="dxa"/>
          <w:bottom w:w="0" w:type="dxa"/>
          <w:right w:w="0" w:type="dxa"/>
        </w:tblCellMar>
      </w:tblPr>
      <w:tr>
        <w:trPr>
          <w:trHeight w:val="195"/>
        </w:trPr>
        <w:tc>
          <w:tcPr>
            <w:tcW w:w="2340" w:type="dxa"/>
            <w:vAlign w:val="bottom"/>
            <w:gridSpan w:val="4"/>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7"/>
                <w:szCs w:val="17"/>
                <w:color w:val="auto"/>
                <w:vertAlign w:val="superscript"/>
              </w:rPr>
              <w:t>*</w:t>
            </w:r>
          </w:p>
        </w:tc>
        <w:tc>
          <w:tcPr>
            <w:tcW w:w="1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0" w:type="dxa"/>
            <w:vAlign w:val="bottom"/>
            <w:gridSpan w:val="3"/>
          </w:tcPr>
          <w:p>
            <w:pPr>
              <w:ind w:left="40"/>
              <w:spacing w:after="0"/>
              <w:rPr>
                <w:sz w:val="20"/>
                <w:szCs w:val="20"/>
                <w:color w:val="auto"/>
              </w:rPr>
            </w:pPr>
            <w:r>
              <w:rPr>
                <w:rFonts w:ascii="Arial" w:cs="Arial" w:eastAsia="Arial" w:hAnsi="Arial"/>
                <w:sz w:val="11"/>
                <w:szCs w:val="11"/>
                <w:color w:val="auto"/>
              </w:rPr>
              <w:t xml:space="preserve">2.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2300" w:type="dxa"/>
            <w:vAlign w:val="bottom"/>
            <w:gridSpan w:val="3"/>
            <w:vMerge w:val="restart"/>
          </w:tcPr>
          <w:p>
            <w:pPr>
              <w:spacing w:after="0"/>
              <w:rPr>
                <w:rFonts w:ascii="Arial" w:cs="Arial" w:eastAsia="Arial" w:hAnsi="Arial"/>
                <w:sz w:val="17"/>
                <w:szCs w:val="17"/>
                <w:color w:val="0000EE"/>
              </w:rPr>
            </w:pPr>
            <w:hyperlink r:id="rId12">
              <w:r>
                <w:rPr>
                  <w:rFonts w:ascii="Arial" w:cs="Arial" w:eastAsia="Arial" w:hAnsi="Arial"/>
                  <w:sz w:val="17"/>
                  <w:szCs w:val="17"/>
                  <w:color w:val="0000EE"/>
                </w:rPr>
                <w:t>COMCAST CORP</w:t>
              </w:r>
            </w:hyperlink>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0" w:type="dxa"/>
            <w:vAlign w:val="bottom"/>
            <w:gridSpan w:val="3"/>
          </w:tcPr>
          <w:p>
            <w:pPr>
              <w:ind w:left="40"/>
              <w:spacing w:after="0" w:line="149" w:lineRule="exact"/>
              <w:rPr>
                <w:rFonts w:ascii="Arial" w:cs="Arial" w:eastAsia="Arial" w:hAnsi="Arial"/>
                <w:sz w:val="17"/>
                <w:szCs w:val="17"/>
                <w:color w:val="0000EE"/>
              </w:rPr>
            </w:pPr>
            <w:hyperlink r:id="rId13">
              <w:r>
                <w:rPr>
                  <w:rFonts w:ascii="Arial" w:cs="Arial" w:eastAsia="Arial" w:hAnsi="Arial"/>
                  <w:sz w:val="17"/>
                  <w:szCs w:val="17"/>
                  <w:color w:val="0000EE"/>
                </w:rPr>
                <w:t xml:space="preserve">Clearwire Corp /DE </w:t>
              </w:r>
            </w:hyperlink>
            <w:r>
              <w:rPr>
                <w:rFonts w:ascii="Arial" w:cs="Arial" w:eastAsia="Arial" w:hAnsi="Arial"/>
                <w:sz w:val="17"/>
                <w:szCs w:val="17"/>
                <w:color w:val="000000"/>
              </w:rPr>
              <w:t>[</w:t>
            </w:r>
            <w:r>
              <w:rPr>
                <w:rFonts w:ascii="Arial" w:cs="Arial" w:eastAsia="Arial" w:hAnsi="Arial"/>
                <w:sz w:val="17"/>
                <w:szCs w:val="17"/>
                <w:color w:val="0000EE"/>
              </w:rPr>
              <w:t xml:space="preserve"> </w:t>
            </w:r>
            <w:r>
              <w:rPr>
                <w:rFonts w:ascii="Arial" w:cs="Arial" w:eastAsia="Arial" w:hAnsi="Arial"/>
                <w:sz w:val="13"/>
                <w:szCs w:val="13"/>
                <w:color w:val="0000FF"/>
              </w:rPr>
              <w:t>CLWR</w:t>
            </w:r>
            <w:r>
              <w:rPr>
                <w:rFonts w:ascii="Arial" w:cs="Arial" w:eastAsia="Arial" w:hAnsi="Arial"/>
                <w:sz w:val="17"/>
                <w:szCs w:val="17"/>
                <w:color w:val="0000EE"/>
              </w:rPr>
              <w:t xml:space="preserve"> </w:t>
            </w:r>
            <w:r>
              <w:rPr>
                <w:rFonts w:ascii="Arial" w:cs="Arial" w:eastAsia="Arial" w:hAnsi="Arial"/>
                <w:sz w:val="17"/>
                <w:szCs w:val="17"/>
                <w:color w:val="000000"/>
              </w:rPr>
              <w:t>]</w:t>
            </w:r>
          </w:p>
        </w:tc>
        <w:tc>
          <w:tcPr>
            <w:tcW w:w="0" w:type="dxa"/>
            <w:vAlign w:val="bottom"/>
          </w:tcPr>
          <w:p>
            <w:pPr>
              <w:spacing w:after="0"/>
              <w:rPr>
                <w:sz w:val="1"/>
                <w:szCs w:val="1"/>
                <w:color w:val="auto"/>
              </w:rPr>
            </w:pPr>
          </w:p>
        </w:tc>
      </w:tr>
      <w:tr>
        <w:trPr>
          <w:trHeight w:val="44"/>
        </w:trPr>
        <w:tc>
          <w:tcPr>
            <w:tcW w:w="40" w:type="dxa"/>
            <w:vAlign w:val="bottom"/>
          </w:tcPr>
          <w:p>
            <w:pPr>
              <w:spacing w:after="0"/>
              <w:rPr>
                <w:sz w:val="3"/>
                <w:szCs w:val="3"/>
                <w:color w:val="auto"/>
              </w:rPr>
            </w:pPr>
          </w:p>
        </w:tc>
        <w:tc>
          <w:tcPr>
            <w:tcW w:w="2300" w:type="dxa"/>
            <w:vAlign w:val="bottom"/>
            <w:gridSpan w:val="3"/>
            <w:vMerge w:val="continue"/>
          </w:tcPr>
          <w:p>
            <w:pPr>
              <w:spacing w:after="0"/>
              <w:rPr>
                <w:sz w:val="3"/>
                <w:szCs w:val="3"/>
                <w:color w:val="auto"/>
              </w:rPr>
            </w:pPr>
          </w:p>
        </w:tc>
        <w:tc>
          <w:tcPr>
            <w:tcW w:w="15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top w:val="single" w:sz="8" w:color="0000EE"/>
            </w:tcBorders>
          </w:tcPr>
          <w:p>
            <w:pPr>
              <w:spacing w:after="0"/>
              <w:rPr>
                <w:sz w:val="3"/>
                <w:szCs w:val="3"/>
                <w:color w:val="auto"/>
              </w:rPr>
            </w:pPr>
          </w:p>
        </w:tc>
        <w:tc>
          <w:tcPr>
            <w:tcW w:w="25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40" w:type="dxa"/>
            <w:vAlign w:val="bottom"/>
          </w:tcPr>
          <w:p>
            <w:pPr>
              <w:spacing w:after="0"/>
              <w:rPr>
                <w:sz w:val="12"/>
                <w:szCs w:val="12"/>
                <w:color w:val="auto"/>
              </w:rPr>
            </w:pPr>
          </w:p>
        </w:tc>
        <w:tc>
          <w:tcPr>
            <w:tcW w:w="780" w:type="dxa"/>
            <w:vAlign w:val="bottom"/>
            <w:tcBorders>
              <w:top w:val="single" w:sz="8" w:color="0000EE"/>
              <w:bottom w:val="single" w:sz="8" w:color="9A9A9A"/>
            </w:tcBorders>
          </w:tcPr>
          <w:p>
            <w:pPr>
              <w:spacing w:after="0"/>
              <w:rPr>
                <w:sz w:val="12"/>
                <w:szCs w:val="12"/>
                <w:color w:val="auto"/>
              </w:rPr>
            </w:pPr>
          </w:p>
        </w:tc>
        <w:tc>
          <w:tcPr>
            <w:tcW w:w="540" w:type="dxa"/>
            <w:vAlign w:val="bottom"/>
            <w:tcBorders>
              <w:top w:val="single" w:sz="8" w:color="0000EE"/>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540" w:type="dxa"/>
            <w:vAlign w:val="bottom"/>
            <w:tcBorders>
              <w:top w:val="single" w:sz="8" w:color="EEEEEE"/>
            </w:tcBorders>
          </w:tcPr>
          <w:p>
            <w:pPr>
              <w:spacing w:after="0"/>
              <w:rPr>
                <w:sz w:val="3"/>
                <w:szCs w:val="3"/>
                <w:color w:val="auto"/>
              </w:rPr>
            </w:pPr>
          </w:p>
        </w:tc>
        <w:tc>
          <w:tcPr>
            <w:tcW w:w="980" w:type="dxa"/>
            <w:vAlign w:val="bottom"/>
            <w:tcBorders>
              <w:top w:val="single" w:sz="8" w:color="EEEEEE"/>
            </w:tcBorders>
          </w:tcPr>
          <w:p>
            <w:pPr>
              <w:spacing w:after="0"/>
              <w:rPr>
                <w:sz w:val="3"/>
                <w:szCs w:val="3"/>
                <w:color w:val="auto"/>
              </w:rPr>
            </w:pPr>
          </w:p>
        </w:tc>
        <w:tc>
          <w:tcPr>
            <w:tcW w:w="154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tcPr>
          <w:p>
            <w:pPr>
              <w:spacing w:after="0"/>
              <w:rPr>
                <w:sz w:val="3"/>
                <w:szCs w:val="3"/>
                <w:color w:val="auto"/>
              </w:rPr>
            </w:pPr>
          </w:p>
        </w:tc>
        <w:tc>
          <w:tcPr>
            <w:tcW w:w="25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1"/>
                <w:szCs w:val="11"/>
                <w:color w:val="auto"/>
              </w:rPr>
              <w:t>(Last)</w:t>
            </w:r>
          </w:p>
        </w:tc>
        <w:tc>
          <w:tcPr>
            <w:tcW w:w="1520" w:type="dxa"/>
            <w:vAlign w:val="bottom"/>
            <w:gridSpan w:val="2"/>
          </w:tcPr>
          <w:p>
            <w:pPr>
              <w:ind w:left="500"/>
              <w:spacing w:after="0"/>
              <w:rPr>
                <w:sz w:val="20"/>
                <w:szCs w:val="20"/>
                <w:color w:val="auto"/>
              </w:rPr>
            </w:pPr>
            <w:r>
              <w:rPr>
                <w:rFonts w:ascii="Arial" w:cs="Arial" w:eastAsia="Arial" w:hAnsi="Arial"/>
                <w:sz w:val="11"/>
                <w:szCs w:val="11"/>
                <w:color w:val="auto"/>
              </w:rPr>
              <w:t>(First)</w:t>
            </w:r>
          </w:p>
        </w:tc>
        <w:tc>
          <w:tcPr>
            <w:tcW w:w="1540" w:type="dxa"/>
            <w:vAlign w:val="bottom"/>
          </w:tcPr>
          <w:p>
            <w:pPr>
              <w:ind w:left="280"/>
              <w:spacing w:after="0"/>
              <w:rPr>
                <w:sz w:val="20"/>
                <w:szCs w:val="20"/>
                <w:color w:val="auto"/>
              </w:rPr>
            </w:pPr>
            <w:r>
              <w:rPr>
                <w:rFonts w:ascii="Arial" w:cs="Arial" w:eastAsia="Arial" w:hAnsi="Arial"/>
                <w:sz w:val="11"/>
                <w:szCs w:val="11"/>
                <w:color w:val="auto"/>
              </w:rPr>
              <w:t>(Middle)</w:t>
            </w:r>
          </w:p>
        </w:tc>
        <w:tc>
          <w:tcPr>
            <w:tcW w:w="80" w:type="dxa"/>
            <w:vAlign w:val="bottom"/>
          </w:tcPr>
          <w:p>
            <w:pPr>
              <w:spacing w:after="0"/>
              <w:rPr>
                <w:sz w:val="13"/>
                <w:szCs w:val="13"/>
                <w:color w:val="auto"/>
              </w:rPr>
            </w:pPr>
          </w:p>
        </w:tc>
        <w:tc>
          <w:tcPr>
            <w:tcW w:w="4000" w:type="dxa"/>
            <w:vAlign w:val="bottom"/>
            <w:gridSpan w:val="3"/>
          </w:tcPr>
          <w:p>
            <w:pPr>
              <w:ind w:left="40"/>
              <w:spacing w:after="0"/>
              <w:rPr>
                <w:sz w:val="20"/>
                <w:szCs w:val="20"/>
                <w:color w:val="auto"/>
              </w:rPr>
            </w:pPr>
            <w:r>
              <w:rPr>
                <w:rFonts w:ascii="Arial" w:cs="Arial" w:eastAsia="Arial" w:hAnsi="Arial"/>
                <w:sz w:val="11"/>
                <w:szCs w:val="11"/>
                <w:color w:val="auto"/>
              </w:rPr>
              <w:t>3. Date of Earliest Transaction (Month/Day/Year)</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2300" w:type="dxa"/>
            <w:vAlign w:val="bottom"/>
            <w:gridSpan w:val="3"/>
            <w:vMerge w:val="restart"/>
          </w:tcPr>
          <w:p>
            <w:pPr>
              <w:spacing w:after="0"/>
              <w:rPr>
                <w:sz w:val="20"/>
                <w:szCs w:val="20"/>
                <w:color w:val="auto"/>
              </w:rPr>
            </w:pPr>
            <w:r>
              <w:rPr>
                <w:rFonts w:ascii="Arial" w:cs="Arial" w:eastAsia="Arial" w:hAnsi="Arial"/>
                <w:sz w:val="14"/>
                <w:szCs w:val="14"/>
                <w:color w:val="0000FF"/>
              </w:rPr>
              <w:t>ONE COMCAST CENTER</w:t>
            </w:r>
          </w:p>
        </w:tc>
        <w:tc>
          <w:tcPr>
            <w:tcW w:w="1540" w:type="dxa"/>
            <w:vAlign w:val="bottom"/>
          </w:tcPr>
          <w:p>
            <w:pPr>
              <w:spacing w:after="0"/>
              <w:rPr>
                <w:sz w:val="15"/>
                <w:szCs w:val="15"/>
                <w:color w:val="auto"/>
              </w:rPr>
            </w:pPr>
          </w:p>
        </w:tc>
        <w:tc>
          <w:tcPr>
            <w:tcW w:w="1500" w:type="dxa"/>
            <w:vAlign w:val="bottom"/>
            <w:gridSpan w:val="3"/>
          </w:tcPr>
          <w:p>
            <w:pPr>
              <w:ind w:left="120"/>
              <w:spacing w:after="0"/>
              <w:rPr>
                <w:sz w:val="20"/>
                <w:szCs w:val="20"/>
                <w:color w:val="auto"/>
              </w:rPr>
            </w:pPr>
            <w:r>
              <w:rPr>
                <w:rFonts w:ascii="Arial" w:cs="Arial" w:eastAsia="Arial" w:hAnsi="Arial"/>
                <w:sz w:val="14"/>
                <w:szCs w:val="14"/>
                <w:color w:val="0000FF"/>
              </w:rPr>
              <w:t>02/26/2009</w:t>
            </w:r>
          </w:p>
        </w:tc>
        <w:tc>
          <w:tcPr>
            <w:tcW w:w="2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40" w:type="dxa"/>
            <w:vAlign w:val="bottom"/>
          </w:tcPr>
          <w:p>
            <w:pPr>
              <w:spacing w:after="0"/>
              <w:rPr>
                <w:sz w:val="5"/>
                <w:szCs w:val="5"/>
                <w:color w:val="auto"/>
              </w:rPr>
            </w:pPr>
          </w:p>
        </w:tc>
        <w:tc>
          <w:tcPr>
            <w:tcW w:w="2300" w:type="dxa"/>
            <w:vAlign w:val="bottom"/>
            <w:gridSpan w:val="3"/>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9" w:right="1220" w:firstLine="9"/>
        <w:spacing w:after="0" w:line="232" w:lineRule="auto"/>
        <w:tabs>
          <w:tab w:leader="none" w:pos="109" w:val="left"/>
        </w:tabs>
        <w:numPr>
          <w:ilvl w:val="0"/>
          <w:numId w:val="2"/>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spacing w:after="0" w:line="14" w:lineRule="exact"/>
        <w:rPr>
          <w:sz w:val="20"/>
          <w:szCs w:val="20"/>
          <w:color w:val="auto"/>
        </w:rPr>
      </w:pPr>
    </w:p>
    <w:tbl>
      <w:tblPr>
        <w:tblLayout w:type="fixed"/>
        <w:tblInd w:w="551" w:type="dxa"/>
        <w:tblCellMar>
          <w:top w:w="0" w:type="dxa"/>
          <w:left w:w="0" w:type="dxa"/>
          <w:bottom w:w="0" w:type="dxa"/>
          <w:right w:w="0" w:type="dxa"/>
        </w:tblCellMar>
      </w:tblPr>
      <w:tr>
        <w:trPr>
          <w:trHeight w:val="175"/>
        </w:trPr>
        <w:tc>
          <w:tcPr>
            <w:tcW w:w="1040" w:type="dxa"/>
            <w:vAlign w:val="bottom"/>
          </w:tcPr>
          <w:p>
            <w:pPr>
              <w:spacing w:after="0"/>
              <w:rPr>
                <w:sz w:val="20"/>
                <w:szCs w:val="20"/>
                <w:color w:val="auto"/>
              </w:rPr>
            </w:pPr>
            <w:r>
              <w:rPr>
                <w:rFonts w:ascii="Arial" w:cs="Arial" w:eastAsia="Arial" w:hAnsi="Arial"/>
                <w:sz w:val="11"/>
                <w:szCs w:val="11"/>
                <w:color w:val="auto"/>
              </w:rPr>
              <w:t>Director</w:t>
            </w:r>
          </w:p>
        </w:tc>
        <w:tc>
          <w:tcPr>
            <w:tcW w:w="500" w:type="dxa"/>
            <w:vAlign w:val="bottom"/>
          </w:tcPr>
          <w:p>
            <w:pPr>
              <w:ind w:left="280"/>
              <w:spacing w:after="0"/>
              <w:rPr>
                <w:sz w:val="20"/>
                <w:szCs w:val="20"/>
                <w:color w:val="auto"/>
              </w:rPr>
            </w:pPr>
            <w:r>
              <w:rPr>
                <w:rFonts w:ascii="Arial" w:cs="Arial" w:eastAsia="Arial" w:hAnsi="Arial"/>
                <w:sz w:val="14"/>
                <w:szCs w:val="14"/>
                <w:color w:val="0000FF"/>
              </w:rPr>
              <w:t>X</w:t>
            </w:r>
          </w:p>
        </w:tc>
        <w:tc>
          <w:tcPr>
            <w:tcW w:w="1100" w:type="dxa"/>
            <w:vAlign w:val="bottom"/>
          </w:tcPr>
          <w:p>
            <w:pPr>
              <w:ind w:left="100"/>
              <w:spacing w:after="0"/>
              <w:rPr>
                <w:sz w:val="20"/>
                <w:szCs w:val="20"/>
                <w:color w:val="auto"/>
              </w:rPr>
            </w:pPr>
            <w:r>
              <w:rPr>
                <w:rFonts w:ascii="Arial" w:cs="Arial" w:eastAsia="Arial" w:hAnsi="Arial"/>
                <w:sz w:val="11"/>
                <w:szCs w:val="11"/>
                <w:color w:val="auto"/>
              </w:rPr>
              <w:t>10% Owner</w:t>
            </w:r>
          </w:p>
        </w:tc>
        <w:tc>
          <w:tcPr>
            <w:tcW w:w="0" w:type="dxa"/>
            <w:vAlign w:val="bottom"/>
          </w:tcPr>
          <w:p>
            <w:pPr>
              <w:spacing w:after="0"/>
              <w:rPr>
                <w:sz w:val="1"/>
                <w:szCs w:val="1"/>
                <w:color w:val="auto"/>
              </w:rPr>
            </w:pPr>
          </w:p>
        </w:tc>
      </w:tr>
      <w:tr>
        <w:trPr>
          <w:trHeight w:val="162"/>
        </w:trPr>
        <w:tc>
          <w:tcPr>
            <w:tcW w:w="1040" w:type="dxa"/>
            <w:vAlign w:val="bottom"/>
          </w:tcPr>
          <w:p>
            <w:pPr>
              <w:spacing w:after="0"/>
              <w:rPr>
                <w:sz w:val="20"/>
                <w:szCs w:val="20"/>
                <w:color w:val="auto"/>
              </w:rPr>
            </w:pPr>
            <w:r>
              <w:rPr>
                <w:rFonts w:ascii="Arial" w:cs="Arial" w:eastAsia="Arial" w:hAnsi="Arial"/>
                <w:sz w:val="11"/>
                <w:szCs w:val="11"/>
                <w:color w:val="auto"/>
              </w:rPr>
              <w:t>Officer (give title</w:t>
            </w:r>
          </w:p>
        </w:tc>
        <w:tc>
          <w:tcPr>
            <w:tcW w:w="500" w:type="dxa"/>
            <w:vAlign w:val="bottom"/>
          </w:tcPr>
          <w:p>
            <w:pPr>
              <w:spacing w:after="0"/>
              <w:rPr>
                <w:sz w:val="14"/>
                <w:szCs w:val="14"/>
                <w:color w:val="auto"/>
              </w:rPr>
            </w:pPr>
          </w:p>
        </w:tc>
        <w:tc>
          <w:tcPr>
            <w:tcW w:w="1100" w:type="dxa"/>
            <w:vAlign w:val="bottom"/>
            <w:vMerge w:val="restart"/>
          </w:tcPr>
          <w:p>
            <w:pPr>
              <w:ind w:left="100"/>
              <w:spacing w:after="0"/>
              <w:rPr>
                <w:sz w:val="20"/>
                <w:szCs w:val="20"/>
                <w:color w:val="auto"/>
              </w:rPr>
            </w:pPr>
            <w:r>
              <w:rPr>
                <w:rFonts w:ascii="Arial" w:cs="Arial" w:eastAsia="Arial" w:hAnsi="Arial"/>
                <w:sz w:val="11"/>
                <w:szCs w:val="11"/>
                <w:color w:val="auto"/>
                <w:w w:val="94"/>
              </w:rPr>
              <w:t>Other (specify below)</w:t>
            </w:r>
          </w:p>
        </w:tc>
        <w:tc>
          <w:tcPr>
            <w:tcW w:w="0" w:type="dxa"/>
            <w:vAlign w:val="bottom"/>
          </w:tcPr>
          <w:p>
            <w:pPr>
              <w:spacing w:after="0"/>
              <w:rPr>
                <w:sz w:val="1"/>
                <w:szCs w:val="1"/>
                <w:color w:val="auto"/>
              </w:rPr>
            </w:pPr>
          </w:p>
        </w:tc>
      </w:tr>
      <w:tr>
        <w:trPr>
          <w:trHeight w:val="64"/>
        </w:trPr>
        <w:tc>
          <w:tcPr>
            <w:tcW w:w="1040" w:type="dxa"/>
            <w:vAlign w:val="bottom"/>
            <w:vMerge w:val="restart"/>
          </w:tcPr>
          <w:p>
            <w:pPr>
              <w:spacing w:after="0"/>
              <w:rPr>
                <w:sz w:val="20"/>
                <w:szCs w:val="20"/>
                <w:color w:val="auto"/>
              </w:rPr>
            </w:pPr>
            <w:r>
              <w:rPr>
                <w:rFonts w:ascii="Arial" w:cs="Arial" w:eastAsia="Arial" w:hAnsi="Arial"/>
                <w:sz w:val="11"/>
                <w:szCs w:val="11"/>
                <w:color w:val="auto"/>
              </w:rPr>
              <w:t>below)</w:t>
            </w:r>
          </w:p>
        </w:tc>
        <w:tc>
          <w:tcPr>
            <w:tcW w:w="5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040" w:type="dxa"/>
            <w:vAlign w:val="bottom"/>
            <w:vMerge w:val="continue"/>
          </w:tcPr>
          <w:p>
            <w:pPr>
              <w:spacing w:after="0"/>
              <w:rPr>
                <w:sz w:val="5"/>
                <w:szCs w:val="5"/>
                <w:color w:val="auto"/>
              </w:rPr>
            </w:pPr>
          </w:p>
        </w:tc>
        <w:tc>
          <w:tcPr>
            <w:tcW w:w="5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52" w:lineRule="exact"/>
        <w:rPr>
          <w:sz w:val="20"/>
          <w:szCs w:val="20"/>
          <w:color w:val="auto"/>
        </w:rPr>
      </w:pPr>
    </w:p>
    <w:p>
      <w:pPr>
        <w:sectPr>
          <w:pgSz w:w="11900" w:h="16838" w:orient="portrait"/>
          <w:cols w:equalWidth="0" w:num="2">
            <w:col w:w="8020" w:space="49"/>
            <w:col w:w="3471"/>
          </w:cols>
          <w:pgMar w:left="220" w:top="208" w:right="139" w:bottom="1440" w:gutter="0" w:footer="0" w:header="0"/>
          <w:type w:val="continuous"/>
        </w:sectPr>
      </w:pP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60" w:type="dxa"/>
            <w:vAlign w:val="bottom"/>
            <w:gridSpan w:val="2"/>
          </w:tcPr>
          <w:p>
            <w:pPr>
              <w:ind w:left="40"/>
              <w:spacing w:after="0"/>
              <w:rPr>
                <w:sz w:val="20"/>
                <w:szCs w:val="20"/>
                <w:color w:val="auto"/>
              </w:rPr>
            </w:pPr>
            <w:r>
              <w:rPr>
                <w:rFonts w:ascii="Arial" w:cs="Arial" w:eastAsia="Arial" w:hAnsi="Arial"/>
                <w:sz w:val="11"/>
                <w:szCs w:val="11"/>
                <w:color w:val="auto"/>
              </w:rPr>
              <w:t>(Street)</w:t>
            </w: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00" w:type="dxa"/>
            <w:vAlign w:val="bottom"/>
            <w:gridSpan w:val="6"/>
          </w:tcPr>
          <w:p>
            <w:pPr>
              <w:ind w:left="120"/>
              <w:spacing w:after="0"/>
              <w:rPr>
                <w:sz w:val="20"/>
                <w:szCs w:val="20"/>
                <w:color w:val="auto"/>
              </w:rPr>
            </w:pPr>
            <w:r>
              <w:rPr>
                <w:rFonts w:ascii="Arial" w:cs="Arial" w:eastAsia="Arial" w:hAnsi="Arial"/>
                <w:sz w:val="11"/>
                <w:szCs w:val="11"/>
                <w:color w:val="auto"/>
              </w:rPr>
              <w:t>4. If Amendment, Date of Original Filed (Month/Day/Year)</w:t>
            </w:r>
          </w:p>
        </w:tc>
        <w:tc>
          <w:tcPr>
            <w:tcW w:w="4220" w:type="dxa"/>
            <w:vAlign w:val="bottom"/>
            <w:gridSpan w:val="7"/>
          </w:tcPr>
          <w:p>
            <w:pPr>
              <w:ind w:left="820"/>
              <w:spacing w:after="0"/>
              <w:rPr>
                <w:sz w:val="20"/>
                <w:szCs w:val="20"/>
                <w:color w:val="auto"/>
              </w:rPr>
            </w:pPr>
            <w:r>
              <w:rPr>
                <w:rFonts w:ascii="Arial" w:cs="Arial" w:eastAsia="Arial" w:hAnsi="Arial"/>
                <w:sz w:val="11"/>
                <w:szCs w:val="11"/>
                <w:color w:val="auto"/>
              </w:rPr>
              <w:t>6. Individual or Joint/Group Filing (Check Applicable Line)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60" w:type="dxa"/>
            <w:vAlign w:val="bottom"/>
            <w:gridSpan w:val="3"/>
          </w:tcPr>
          <w:p>
            <w:pPr>
              <w:ind w:left="80"/>
              <w:spacing w:after="0"/>
              <w:rPr>
                <w:sz w:val="20"/>
                <w:szCs w:val="20"/>
                <w:color w:val="auto"/>
              </w:rPr>
            </w:pPr>
            <w:r>
              <w:rPr>
                <w:rFonts w:ascii="Arial" w:cs="Arial" w:eastAsia="Arial" w:hAnsi="Arial"/>
                <w:sz w:val="14"/>
                <w:szCs w:val="14"/>
                <w:color w:val="0000FF"/>
              </w:rPr>
              <w:t>PHILADELPHIA</w:t>
            </w:r>
          </w:p>
        </w:tc>
        <w:tc>
          <w:tcPr>
            <w:tcW w:w="180" w:type="dxa"/>
            <w:vAlign w:val="bottom"/>
          </w:tcPr>
          <w:p>
            <w:pPr>
              <w:spacing w:after="0"/>
              <w:rPr>
                <w:sz w:val="20"/>
                <w:szCs w:val="20"/>
                <w:color w:val="auto"/>
              </w:rPr>
            </w:pPr>
            <w:r>
              <w:rPr>
                <w:rFonts w:ascii="Arial" w:cs="Arial" w:eastAsia="Arial" w:hAnsi="Arial"/>
                <w:sz w:val="14"/>
                <w:szCs w:val="14"/>
                <w:color w:val="0000FF"/>
                <w:w w:val="85"/>
              </w:rPr>
              <w:t>PA</w:t>
            </w:r>
          </w:p>
        </w:tc>
        <w:tc>
          <w:tcPr>
            <w:tcW w:w="840" w:type="dxa"/>
            <w:vAlign w:val="bottom"/>
          </w:tcPr>
          <w:p>
            <w:pPr>
              <w:spacing w:after="0"/>
              <w:rPr>
                <w:sz w:val="17"/>
                <w:szCs w:val="17"/>
                <w:color w:val="auto"/>
              </w:rPr>
            </w:pPr>
          </w:p>
        </w:tc>
        <w:tc>
          <w:tcPr>
            <w:tcW w:w="1540" w:type="dxa"/>
            <w:vAlign w:val="bottom"/>
            <w:gridSpan w:val="3"/>
          </w:tcPr>
          <w:p>
            <w:pPr>
              <w:ind w:left="280"/>
              <w:spacing w:after="0"/>
              <w:rPr>
                <w:sz w:val="20"/>
                <w:szCs w:val="20"/>
                <w:color w:val="auto"/>
              </w:rPr>
            </w:pPr>
            <w:r>
              <w:rPr>
                <w:rFonts w:ascii="Arial" w:cs="Arial" w:eastAsia="Arial" w:hAnsi="Arial"/>
                <w:sz w:val="14"/>
                <w:szCs w:val="14"/>
                <w:color w:val="0000FF"/>
              </w:rPr>
              <w:t>19103-2838</w:t>
            </w:r>
          </w:p>
        </w:tc>
        <w:tc>
          <w:tcPr>
            <w:tcW w:w="7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20" w:type="dxa"/>
            <w:vAlign w:val="bottom"/>
            <w:gridSpan w:val="2"/>
          </w:tcPr>
          <w:p>
            <w:pPr>
              <w:ind w:left="1060"/>
              <w:spacing w:after="0"/>
              <w:rPr>
                <w:sz w:val="20"/>
                <w:szCs w:val="20"/>
                <w:color w:val="auto"/>
              </w:rPr>
            </w:pPr>
            <w:r>
              <w:rPr>
                <w:rFonts w:ascii="Arial" w:cs="Arial" w:eastAsia="Arial" w:hAnsi="Arial"/>
                <w:sz w:val="14"/>
                <w:szCs w:val="14"/>
                <w:color w:val="0000FF"/>
              </w:rPr>
              <w:t>X</w:t>
            </w:r>
          </w:p>
        </w:tc>
        <w:tc>
          <w:tcPr>
            <w:tcW w:w="2220" w:type="dxa"/>
            <w:vAlign w:val="bottom"/>
            <w:gridSpan w:val="4"/>
          </w:tcPr>
          <w:p>
            <w:pPr>
              <w:ind w:left="160"/>
              <w:spacing w:after="0"/>
              <w:rPr>
                <w:sz w:val="20"/>
                <w:szCs w:val="20"/>
                <w:color w:val="auto"/>
              </w:rPr>
            </w:pPr>
            <w:r>
              <w:rPr>
                <w:rFonts w:ascii="Arial" w:cs="Arial" w:eastAsia="Arial" w:hAnsi="Arial"/>
                <w:sz w:val="11"/>
                <w:szCs w:val="11"/>
                <w:color w:val="auto"/>
              </w:rPr>
              <w:t>Form filed by One Reporting Person</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0" w:type="dxa"/>
            <w:vAlign w:val="bottom"/>
            <w:gridSpan w:val="5"/>
          </w:tcPr>
          <w:p>
            <w:pPr>
              <w:ind w:left="160"/>
              <w:spacing w:after="0" w:line="100" w:lineRule="exact"/>
              <w:rPr>
                <w:sz w:val="20"/>
                <w:szCs w:val="20"/>
                <w:color w:val="auto"/>
              </w:rPr>
            </w:pPr>
            <w:r>
              <w:rPr>
                <w:rFonts w:ascii="Arial" w:cs="Arial" w:eastAsia="Arial" w:hAnsi="Arial"/>
                <w:sz w:val="11"/>
                <w:szCs w:val="11"/>
                <w:color w:val="auto"/>
              </w:rPr>
              <w:t>Form filed by More than One Reporting Person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 w:type="dxa"/>
            <w:vAlign w:val="bottom"/>
            <w:gridSpan w:val="2"/>
          </w:tcPr>
          <w:p>
            <w:pPr>
              <w:ind w:left="80"/>
              <w:spacing w:after="0"/>
              <w:rPr>
                <w:sz w:val="20"/>
                <w:szCs w:val="20"/>
                <w:color w:val="auto"/>
              </w:rPr>
            </w:pPr>
            <w:r>
              <w:rPr>
                <w:rFonts w:ascii="Arial" w:cs="Arial" w:eastAsia="Arial" w:hAnsi="Arial"/>
                <w:sz w:val="11"/>
                <w:szCs w:val="11"/>
                <w:color w:val="auto"/>
              </w:rPr>
              <w:t>(City)</w:t>
            </w:r>
          </w:p>
        </w:tc>
        <w:tc>
          <w:tcPr>
            <w:tcW w:w="500" w:type="dxa"/>
            <w:vAlign w:val="bottom"/>
          </w:tcPr>
          <w:p>
            <w:pPr>
              <w:spacing w:after="0"/>
              <w:rPr>
                <w:sz w:val="21"/>
                <w:szCs w:val="21"/>
                <w:color w:val="auto"/>
              </w:rPr>
            </w:pPr>
          </w:p>
        </w:tc>
        <w:tc>
          <w:tcPr>
            <w:tcW w:w="1020" w:type="dxa"/>
            <w:vAlign w:val="bottom"/>
            <w:gridSpan w:val="2"/>
          </w:tcPr>
          <w:p>
            <w:pPr>
              <w:spacing w:after="0"/>
              <w:rPr>
                <w:sz w:val="20"/>
                <w:szCs w:val="20"/>
                <w:color w:val="auto"/>
              </w:rPr>
            </w:pPr>
            <w:r>
              <w:rPr>
                <w:rFonts w:ascii="Arial" w:cs="Arial" w:eastAsia="Arial" w:hAnsi="Arial"/>
                <w:sz w:val="11"/>
                <w:szCs w:val="11"/>
                <w:color w:val="auto"/>
              </w:rPr>
              <w:t>(State)</w:t>
            </w:r>
          </w:p>
        </w:tc>
        <w:tc>
          <w:tcPr>
            <w:tcW w:w="860" w:type="dxa"/>
            <w:vAlign w:val="bottom"/>
          </w:tcPr>
          <w:p>
            <w:pPr>
              <w:ind w:left="280"/>
              <w:spacing w:after="0"/>
              <w:rPr>
                <w:sz w:val="20"/>
                <w:szCs w:val="20"/>
                <w:color w:val="auto"/>
              </w:rPr>
            </w:pPr>
            <w:r>
              <w:rPr>
                <w:rFonts w:ascii="Arial" w:cs="Arial" w:eastAsia="Arial" w:hAnsi="Arial"/>
                <w:sz w:val="11"/>
                <w:szCs w:val="11"/>
                <w:color w:val="auto"/>
              </w:rPr>
              <w:t>(Zip)</w:t>
            </w: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8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gridSpan w:val="2"/>
          </w:tcPr>
          <w:p>
            <w:pPr>
              <w:spacing w:after="0"/>
              <w:rPr>
                <w:sz w:val="9"/>
                <w:szCs w:val="9"/>
                <w:color w:val="auto"/>
              </w:rPr>
            </w:pPr>
          </w:p>
        </w:tc>
        <w:tc>
          <w:tcPr>
            <w:tcW w:w="2260" w:type="dxa"/>
            <w:vAlign w:val="bottom"/>
            <w:tcBorders>
              <w:bottom w:val="single" w:sz="8" w:color="2C2C2C"/>
            </w:tcBorders>
            <w:gridSpan w:val="4"/>
          </w:tcPr>
          <w:p>
            <w:pPr>
              <w:spacing w:after="0"/>
              <w:rPr>
                <w:sz w:val="9"/>
                <w:szCs w:val="9"/>
                <w:color w:val="auto"/>
              </w:rPr>
            </w:pPr>
          </w:p>
        </w:tc>
        <w:tc>
          <w:tcPr>
            <w:tcW w:w="2880" w:type="dxa"/>
            <w:vAlign w:val="bottom"/>
            <w:tcBorders>
              <w:bottom w:val="single" w:sz="8" w:color="2C2C2C"/>
            </w:tcBorders>
            <w:gridSpan w:val="4"/>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 w:type="dxa"/>
            <w:vAlign w:val="bottom"/>
            <w:tcBorders>
              <w:top w:val="single" w:sz="8" w:color="808080"/>
            </w:tcBorders>
          </w:tcPr>
          <w:p>
            <w:pPr>
              <w:spacing w:after="0"/>
              <w:rPr>
                <w:sz w:val="16"/>
                <w:szCs w:val="16"/>
                <w:color w:val="auto"/>
              </w:rPr>
            </w:pPr>
          </w:p>
        </w:tc>
        <w:tc>
          <w:tcPr>
            <w:tcW w:w="8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500" w:type="dxa"/>
            <w:vAlign w:val="bottom"/>
            <w:tcBorders>
              <w:top w:val="single" w:sz="8" w:color="2C2C2C"/>
            </w:tcBorders>
          </w:tcPr>
          <w:p>
            <w:pPr>
              <w:spacing w:after="0"/>
              <w:rPr>
                <w:sz w:val="16"/>
                <w:szCs w:val="16"/>
                <w:color w:val="auto"/>
              </w:rPr>
            </w:pPr>
          </w:p>
        </w:tc>
        <w:tc>
          <w:tcPr>
            <w:tcW w:w="180" w:type="dxa"/>
            <w:vAlign w:val="bottom"/>
            <w:tcBorders>
              <w:top w:val="single" w:sz="8" w:color="2C2C2C"/>
            </w:tcBorders>
          </w:tcPr>
          <w:p>
            <w:pPr>
              <w:spacing w:after="0"/>
              <w:rPr>
                <w:sz w:val="16"/>
                <w:szCs w:val="16"/>
                <w:color w:val="auto"/>
              </w:rPr>
            </w:pPr>
          </w:p>
        </w:tc>
        <w:tc>
          <w:tcPr>
            <w:tcW w:w="840" w:type="dxa"/>
            <w:vAlign w:val="bottom"/>
            <w:tcBorders>
              <w:top w:val="single" w:sz="8" w:color="2C2C2C"/>
            </w:tcBorders>
          </w:tcPr>
          <w:p>
            <w:pPr>
              <w:spacing w:after="0"/>
              <w:rPr>
                <w:sz w:val="16"/>
                <w:szCs w:val="16"/>
                <w:color w:val="auto"/>
              </w:rPr>
            </w:pPr>
          </w:p>
        </w:tc>
        <w:tc>
          <w:tcPr>
            <w:tcW w:w="6060" w:type="dxa"/>
            <w:vAlign w:val="bottom"/>
            <w:tcBorders>
              <w:top w:val="single" w:sz="8" w:color="2C2C2C"/>
            </w:tcBorders>
            <w:gridSpan w:val="11"/>
          </w:tcPr>
          <w:p>
            <w:pPr>
              <w:ind w:left="700"/>
              <w:spacing w:after="0"/>
              <w:rPr>
                <w:sz w:val="20"/>
                <w:szCs w:val="20"/>
                <w:color w:val="auto"/>
              </w:rPr>
            </w:pPr>
            <w:r>
              <w:rPr>
                <w:rFonts w:ascii="Arial" w:cs="Arial" w:eastAsia="Arial" w:hAnsi="Arial"/>
                <w:sz w:val="14"/>
                <w:szCs w:val="14"/>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16"/>
                <w:szCs w:val="16"/>
                <w:color w:val="auto"/>
              </w:rPr>
            </w:pPr>
          </w:p>
        </w:tc>
        <w:tc>
          <w:tcPr>
            <w:tcW w:w="680" w:type="dxa"/>
            <w:vAlign w:val="bottom"/>
            <w:tcBorders>
              <w:top w:val="single" w:sz="8" w:color="2C2C2C"/>
            </w:tcBorders>
          </w:tcPr>
          <w:p>
            <w:pPr>
              <w:spacing w:after="0"/>
              <w:rPr>
                <w:sz w:val="16"/>
                <w:szCs w:val="16"/>
                <w:color w:val="auto"/>
              </w:rPr>
            </w:pPr>
          </w:p>
        </w:tc>
        <w:tc>
          <w:tcPr>
            <w:tcW w:w="440" w:type="dxa"/>
            <w:vAlign w:val="bottom"/>
            <w:tcBorders>
              <w:top w:val="single" w:sz="8" w:color="2C2C2C"/>
            </w:tcBorders>
          </w:tcPr>
          <w:p>
            <w:pPr>
              <w:spacing w:after="0"/>
              <w:rPr>
                <w:sz w:val="16"/>
                <w:szCs w:val="16"/>
                <w:color w:val="auto"/>
              </w:rPr>
            </w:pPr>
          </w:p>
        </w:tc>
        <w:tc>
          <w:tcPr>
            <w:tcW w:w="560" w:type="dxa"/>
            <w:vAlign w:val="bottom"/>
            <w:tcBorders>
              <w:top w:val="single" w:sz="8" w:color="2C2C2C"/>
            </w:tcBorders>
          </w:tcPr>
          <w:p>
            <w:pPr>
              <w:spacing w:after="0"/>
              <w:rPr>
                <w:sz w:val="16"/>
                <w:szCs w:val="16"/>
                <w:color w:val="auto"/>
              </w:rPr>
            </w:pPr>
          </w:p>
        </w:tc>
        <w:tc>
          <w:tcPr>
            <w:tcW w:w="780" w:type="dxa"/>
            <w:vAlign w:val="bottom"/>
            <w:tcBorders>
              <w:top w:val="single" w:sz="8" w:color="2C2C2C"/>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540" w:type="dxa"/>
            <w:vAlign w:val="bottom"/>
            <w:gridSpan w:val="4"/>
          </w:tcPr>
          <w:p>
            <w:pPr>
              <w:ind w:left="40"/>
              <w:spacing w:after="0"/>
              <w:rPr>
                <w:sz w:val="20"/>
                <w:szCs w:val="20"/>
                <w:color w:val="auto"/>
              </w:rPr>
            </w:pPr>
            <w:r>
              <w:rPr>
                <w:rFonts w:ascii="Arial" w:cs="Arial" w:eastAsia="Arial" w:hAnsi="Arial"/>
                <w:sz w:val="11"/>
                <w:szCs w:val="11"/>
                <w:b w:val="1"/>
                <w:bCs w:val="1"/>
                <w:color w:val="auto"/>
              </w:rPr>
              <w:t>1. Title of Security (Instr. 3)</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gridSpan w:val="2"/>
          </w:tcPr>
          <w:p>
            <w:pPr>
              <w:ind w:left="540"/>
              <w:spacing w:after="0"/>
              <w:rPr>
                <w:sz w:val="20"/>
                <w:szCs w:val="20"/>
                <w:color w:val="auto"/>
              </w:rPr>
            </w:pPr>
            <w:r>
              <w:rPr>
                <w:rFonts w:ascii="Arial" w:cs="Arial" w:eastAsia="Arial" w:hAnsi="Arial"/>
                <w:sz w:val="10"/>
                <w:szCs w:val="10"/>
                <w:b w:val="1"/>
                <w:bCs w:val="1"/>
                <w:color w:val="auto"/>
              </w:rPr>
              <w:t>2. Transaction</w:t>
            </w:r>
          </w:p>
        </w:tc>
        <w:tc>
          <w:tcPr>
            <w:tcW w:w="620" w:type="dxa"/>
            <w:vAlign w:val="bottom"/>
          </w:tcPr>
          <w:p>
            <w:pPr>
              <w:ind w:left="40"/>
              <w:spacing w:after="0"/>
              <w:rPr>
                <w:sz w:val="20"/>
                <w:szCs w:val="20"/>
                <w:color w:val="auto"/>
              </w:rPr>
            </w:pPr>
            <w:r>
              <w:rPr>
                <w:rFonts w:ascii="Arial" w:cs="Arial" w:eastAsia="Arial" w:hAnsi="Arial"/>
                <w:sz w:val="10"/>
                <w:szCs w:val="10"/>
                <w:b w:val="1"/>
                <w:bCs w:val="1"/>
                <w:color w:val="auto"/>
                <w:w w:val="97"/>
              </w:rPr>
              <w:t>2A. Deemed</w:t>
            </w:r>
          </w:p>
        </w:tc>
        <w:tc>
          <w:tcPr>
            <w:tcW w:w="26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0"/>
                <w:szCs w:val="10"/>
                <w:b w:val="1"/>
                <w:bCs w:val="1"/>
                <w:color w:val="auto"/>
              </w:rPr>
              <w:t>3. Transaction</w:t>
            </w:r>
          </w:p>
        </w:tc>
        <w:tc>
          <w:tcPr>
            <w:tcW w:w="2040" w:type="dxa"/>
            <w:vAlign w:val="bottom"/>
            <w:gridSpan w:val="3"/>
          </w:tcPr>
          <w:p>
            <w:pPr>
              <w:spacing w:after="0"/>
              <w:rPr>
                <w:sz w:val="20"/>
                <w:szCs w:val="20"/>
                <w:color w:val="auto"/>
              </w:rPr>
            </w:pPr>
            <w:r>
              <w:rPr>
                <w:rFonts w:ascii="Arial" w:cs="Arial" w:eastAsia="Arial" w:hAnsi="Arial"/>
                <w:sz w:val="10"/>
                <w:szCs w:val="10"/>
                <w:b w:val="1"/>
                <w:bCs w:val="1"/>
                <w:color w:val="auto"/>
              </w:rPr>
              <w:t>4. Securities Acquired (A) or Disposed Of</w:t>
            </w:r>
          </w:p>
        </w:tc>
        <w:tc>
          <w:tcPr>
            <w:tcW w:w="1220" w:type="dxa"/>
            <w:vAlign w:val="bottom"/>
            <w:gridSpan w:val="2"/>
          </w:tcPr>
          <w:p>
            <w:pPr>
              <w:ind w:left="40"/>
              <w:spacing w:after="0"/>
              <w:rPr>
                <w:sz w:val="20"/>
                <w:szCs w:val="20"/>
                <w:color w:val="auto"/>
              </w:rPr>
            </w:pPr>
            <w:r>
              <w:rPr>
                <w:rFonts w:ascii="Arial" w:cs="Arial" w:eastAsia="Arial" w:hAnsi="Arial"/>
                <w:sz w:val="10"/>
                <w:szCs w:val="10"/>
                <w:b w:val="1"/>
                <w:bCs w:val="1"/>
                <w:color w:val="auto"/>
              </w:rPr>
              <w:t>5. Amount of Securities</w:t>
            </w:r>
          </w:p>
        </w:tc>
        <w:tc>
          <w:tcPr>
            <w:tcW w:w="1000" w:type="dxa"/>
            <w:vAlign w:val="bottom"/>
            <w:gridSpan w:val="2"/>
          </w:tcPr>
          <w:p>
            <w:pPr>
              <w:ind w:left="40"/>
              <w:spacing w:after="0"/>
              <w:rPr>
                <w:sz w:val="20"/>
                <w:szCs w:val="20"/>
                <w:color w:val="auto"/>
              </w:rPr>
            </w:pPr>
            <w:r>
              <w:rPr>
                <w:rFonts w:ascii="Arial" w:cs="Arial" w:eastAsia="Arial" w:hAnsi="Arial"/>
                <w:sz w:val="10"/>
                <w:szCs w:val="10"/>
                <w:b w:val="1"/>
                <w:bCs w:val="1"/>
                <w:color w:val="auto"/>
              </w:rPr>
              <w:t>6. Ownership</w:t>
            </w:r>
          </w:p>
        </w:tc>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7. Nature of</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80" w:type="dxa"/>
            <w:vAlign w:val="bottom"/>
            <w:gridSpan w:val="2"/>
          </w:tcPr>
          <w:p>
            <w:pPr>
              <w:ind w:left="540"/>
              <w:spacing w:after="0" w:line="104" w:lineRule="exact"/>
              <w:rPr>
                <w:sz w:val="20"/>
                <w:szCs w:val="20"/>
                <w:color w:val="auto"/>
              </w:rPr>
            </w:pPr>
            <w:r>
              <w:rPr>
                <w:rFonts w:ascii="Arial" w:cs="Arial" w:eastAsia="Arial" w:hAnsi="Arial"/>
                <w:sz w:val="10"/>
                <w:szCs w:val="10"/>
                <w:b w:val="1"/>
                <w:bCs w:val="1"/>
                <w:color w:val="auto"/>
              </w:rPr>
              <w:t>Date</w:t>
            </w:r>
          </w:p>
        </w:tc>
        <w:tc>
          <w:tcPr>
            <w:tcW w:w="1740" w:type="dxa"/>
            <w:vAlign w:val="bottom"/>
            <w:gridSpan w:val="4"/>
          </w:tcPr>
          <w:p>
            <w:pPr>
              <w:ind w:left="40"/>
              <w:spacing w:after="0" w:line="104" w:lineRule="exact"/>
              <w:rPr>
                <w:sz w:val="20"/>
                <w:szCs w:val="20"/>
                <w:color w:val="auto"/>
              </w:rPr>
            </w:pPr>
            <w:r>
              <w:rPr>
                <w:rFonts w:ascii="Arial" w:cs="Arial" w:eastAsia="Arial" w:hAnsi="Arial"/>
                <w:sz w:val="10"/>
                <w:szCs w:val="10"/>
                <w:b w:val="1"/>
                <w:bCs w:val="1"/>
                <w:color w:val="auto"/>
              </w:rPr>
              <w:t>Execution Date,   Code (Instr. 8)</w:t>
            </w:r>
          </w:p>
        </w:tc>
        <w:tc>
          <w:tcPr>
            <w:tcW w:w="2040" w:type="dxa"/>
            <w:vAlign w:val="bottom"/>
            <w:gridSpan w:val="3"/>
          </w:tcPr>
          <w:p>
            <w:pPr>
              <w:jc w:val="center"/>
              <w:ind w:right="1120"/>
              <w:spacing w:after="0" w:line="104" w:lineRule="exact"/>
              <w:rPr>
                <w:sz w:val="20"/>
                <w:szCs w:val="20"/>
                <w:color w:val="auto"/>
              </w:rPr>
            </w:pPr>
            <w:r>
              <w:rPr>
                <w:rFonts w:ascii="Arial" w:cs="Arial" w:eastAsia="Arial" w:hAnsi="Arial"/>
                <w:sz w:val="10"/>
                <w:szCs w:val="10"/>
                <w:b w:val="1"/>
                <w:bCs w:val="1"/>
                <w:color w:val="auto"/>
                <w:w w:val="95"/>
              </w:rPr>
              <w:t>(D) (Instr. 3, 4 and 5)</w:t>
            </w:r>
          </w:p>
        </w:tc>
        <w:tc>
          <w:tcPr>
            <w:tcW w:w="122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Beneficially Owned</w:t>
            </w:r>
          </w:p>
        </w:tc>
        <w:tc>
          <w:tcPr>
            <w:tcW w:w="1000" w:type="dxa"/>
            <w:vAlign w:val="bottom"/>
            <w:gridSpan w:val="2"/>
          </w:tcPr>
          <w:p>
            <w:pPr>
              <w:ind w:left="40"/>
              <w:spacing w:after="0" w:line="104" w:lineRule="exact"/>
              <w:rPr>
                <w:sz w:val="20"/>
                <w:szCs w:val="20"/>
                <w:color w:val="auto"/>
              </w:rPr>
            </w:pPr>
            <w:r>
              <w:rPr>
                <w:rFonts w:ascii="Arial" w:cs="Arial" w:eastAsia="Arial" w:hAnsi="Arial"/>
                <w:sz w:val="10"/>
                <w:szCs w:val="10"/>
                <w:b w:val="1"/>
                <w:bCs w:val="1"/>
                <w:color w:val="auto"/>
              </w:rPr>
              <w:t>Form: Direct (D) or</w:t>
            </w:r>
          </w:p>
        </w:tc>
        <w:tc>
          <w:tcPr>
            <w:tcW w:w="780" w:type="dxa"/>
            <w:vAlign w:val="bottom"/>
          </w:tcPr>
          <w:p>
            <w:pPr>
              <w:ind w:left="20"/>
              <w:spacing w:after="0" w:line="104"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gridSpan w:val="2"/>
          </w:tcPr>
          <w:p>
            <w:pPr>
              <w:ind w:left="540"/>
              <w:spacing w:after="0" w:line="107" w:lineRule="exact"/>
              <w:rPr>
                <w:sz w:val="20"/>
                <w:szCs w:val="20"/>
                <w:color w:val="auto"/>
              </w:rPr>
            </w:pPr>
            <w:r>
              <w:rPr>
                <w:rFonts w:ascii="Arial" w:cs="Arial" w:eastAsia="Arial" w:hAnsi="Arial"/>
                <w:sz w:val="10"/>
                <w:szCs w:val="10"/>
                <w:b w:val="1"/>
                <w:bCs w:val="1"/>
                <w:color w:val="auto"/>
                <w:w w:val="99"/>
              </w:rPr>
              <w:t>(Month/Day/Year)</w:t>
            </w:r>
          </w:p>
        </w:tc>
        <w:tc>
          <w:tcPr>
            <w:tcW w:w="620" w:type="dxa"/>
            <w:vAlign w:val="bottom"/>
          </w:tcPr>
          <w:p>
            <w:pPr>
              <w:ind w:left="40"/>
              <w:spacing w:after="0" w:line="107" w:lineRule="exact"/>
              <w:rPr>
                <w:sz w:val="20"/>
                <w:szCs w:val="20"/>
                <w:color w:val="auto"/>
              </w:rPr>
            </w:pPr>
            <w:r>
              <w:rPr>
                <w:rFonts w:ascii="Arial" w:cs="Arial" w:eastAsia="Arial" w:hAnsi="Arial"/>
                <w:sz w:val="10"/>
                <w:szCs w:val="10"/>
                <w:b w:val="1"/>
                <w:bCs w:val="1"/>
                <w:color w:val="auto"/>
              </w:rPr>
              <w:t>if any</w:t>
            </w:r>
          </w:p>
        </w:tc>
        <w:tc>
          <w:tcPr>
            <w:tcW w:w="260" w:type="dxa"/>
            <w:vAlign w:val="bottom"/>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82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22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Following Reported</w:t>
            </w:r>
          </w:p>
        </w:tc>
        <w:tc>
          <w:tcPr>
            <w:tcW w:w="100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Indirect (I) (Instr. 4)</w:t>
            </w:r>
          </w:p>
        </w:tc>
        <w:tc>
          <w:tcPr>
            <w:tcW w:w="780" w:type="dxa"/>
            <w:vAlign w:val="bottom"/>
          </w:tcPr>
          <w:p>
            <w:pPr>
              <w:ind w:left="20"/>
              <w:spacing w:after="0" w:line="107"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80" w:type="dxa"/>
            <w:vAlign w:val="bottom"/>
            <w:gridSpan w:val="2"/>
          </w:tcPr>
          <w:p>
            <w:pPr>
              <w:ind w:left="40"/>
              <w:spacing w:after="0" w:line="63" w:lineRule="exact"/>
              <w:rPr>
                <w:sz w:val="20"/>
                <w:szCs w:val="20"/>
                <w:color w:val="auto"/>
              </w:rPr>
            </w:pPr>
            <w:r>
              <w:rPr>
                <w:rFonts w:ascii="Arial" w:cs="Arial" w:eastAsia="Arial" w:hAnsi="Arial"/>
                <w:sz w:val="7"/>
                <w:szCs w:val="7"/>
                <w:b w:val="1"/>
                <w:bCs w:val="1"/>
                <w:color w:val="auto"/>
              </w:rPr>
              <w:t>(Month/Day/Year)</w:t>
            </w:r>
          </w:p>
        </w:tc>
        <w:tc>
          <w:tcPr>
            <w:tcW w:w="360" w:type="dxa"/>
            <w:vAlign w:val="bottom"/>
            <w:tcBorders>
              <w:top w:val="single" w:sz="8" w:color="2C2C2C"/>
            </w:tcBorders>
            <w:vMerge w:val="restart"/>
          </w:tcPr>
          <w:p>
            <w:pPr>
              <w:ind w:left="60"/>
              <w:spacing w:after="0"/>
              <w:rPr>
                <w:sz w:val="20"/>
                <w:szCs w:val="20"/>
                <w:color w:val="auto"/>
              </w:rPr>
            </w:pPr>
            <w:r>
              <w:rPr>
                <w:rFonts w:ascii="Arial" w:cs="Arial" w:eastAsia="Arial" w:hAnsi="Arial"/>
                <w:sz w:val="10"/>
                <w:szCs w:val="10"/>
                <w:b w:val="1"/>
                <w:bCs w:val="1"/>
                <w:color w:val="auto"/>
              </w:rPr>
              <w:t>Code</w:t>
            </w:r>
          </w:p>
        </w:tc>
        <w:tc>
          <w:tcPr>
            <w:tcW w:w="500" w:type="dxa"/>
            <w:vAlign w:val="bottom"/>
            <w:tcBorders>
              <w:top w:val="single" w:sz="8" w:color="2C2C2C"/>
            </w:tcBorders>
            <w:vMerge w:val="restart"/>
          </w:tcPr>
          <w:p>
            <w:pPr>
              <w:ind w:left="160"/>
              <w:spacing w:after="0"/>
              <w:rPr>
                <w:sz w:val="20"/>
                <w:szCs w:val="20"/>
                <w:color w:val="auto"/>
              </w:rPr>
            </w:pPr>
            <w:r>
              <w:rPr>
                <w:rFonts w:ascii="Arial" w:cs="Arial" w:eastAsia="Arial" w:hAnsi="Arial"/>
                <w:sz w:val="10"/>
                <w:szCs w:val="10"/>
                <w:b w:val="1"/>
                <w:bCs w:val="1"/>
                <w:color w:val="auto"/>
              </w:rPr>
              <w:t>V</w:t>
            </w:r>
          </w:p>
        </w:tc>
        <w:tc>
          <w:tcPr>
            <w:tcW w:w="820" w:type="dxa"/>
            <w:vAlign w:val="bottom"/>
            <w:tcBorders>
              <w:top w:val="single" w:sz="8" w:color="2C2C2C"/>
            </w:tcBorders>
            <w:vMerge w:val="restart"/>
          </w:tcPr>
          <w:p>
            <w:pPr>
              <w:spacing w:after="0"/>
              <w:rPr>
                <w:sz w:val="20"/>
                <w:szCs w:val="20"/>
                <w:color w:val="auto"/>
              </w:rPr>
            </w:pPr>
            <w:r>
              <w:rPr>
                <w:rFonts w:ascii="Arial" w:cs="Arial" w:eastAsia="Arial" w:hAnsi="Arial"/>
                <w:sz w:val="10"/>
                <w:szCs w:val="10"/>
                <w:b w:val="1"/>
                <w:bCs w:val="1"/>
                <w:color w:val="auto"/>
              </w:rPr>
              <w:t>Amount</w:t>
            </w:r>
          </w:p>
        </w:tc>
        <w:tc>
          <w:tcPr>
            <w:tcW w:w="1220" w:type="dxa"/>
            <w:vAlign w:val="bottom"/>
            <w:tcBorders>
              <w:top w:val="single" w:sz="8" w:color="2C2C2C"/>
            </w:tcBorders>
            <w:gridSpan w:val="2"/>
            <w:vMerge w:val="restart"/>
          </w:tcPr>
          <w:p>
            <w:pPr>
              <w:ind w:left="60"/>
              <w:spacing w:after="0"/>
              <w:rPr>
                <w:sz w:val="20"/>
                <w:szCs w:val="20"/>
                <w:color w:val="auto"/>
              </w:rPr>
            </w:pPr>
            <w:r>
              <w:rPr>
                <w:rFonts w:ascii="Arial" w:cs="Arial" w:eastAsia="Arial" w:hAnsi="Arial"/>
                <w:sz w:val="10"/>
                <w:szCs w:val="10"/>
                <w:b w:val="1"/>
                <w:bCs w:val="1"/>
                <w:color w:val="auto"/>
              </w:rPr>
              <w:t>(A) or (D)   Price</w:t>
            </w:r>
          </w:p>
        </w:tc>
        <w:tc>
          <w:tcPr>
            <w:tcW w:w="1220" w:type="dxa"/>
            <w:vAlign w:val="bottom"/>
            <w:gridSpan w:val="2"/>
          </w:tcPr>
          <w:p>
            <w:pPr>
              <w:ind w:left="40"/>
              <w:spacing w:after="0" w:line="63" w:lineRule="exact"/>
              <w:rPr>
                <w:sz w:val="20"/>
                <w:szCs w:val="20"/>
                <w:color w:val="auto"/>
              </w:rPr>
            </w:pPr>
            <w:r>
              <w:rPr>
                <w:rFonts w:ascii="Arial" w:cs="Arial" w:eastAsia="Arial" w:hAnsi="Arial"/>
                <w:sz w:val="7"/>
                <w:szCs w:val="7"/>
                <w:b w:val="1"/>
                <w:bCs w:val="1"/>
                <w:color w:val="auto"/>
              </w:rPr>
              <w:t>Transaction(s) (Instr. 3</w:t>
            </w: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ind w:left="20"/>
              <w:spacing w:after="0" w:line="63" w:lineRule="exact"/>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5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540" w:type="dxa"/>
            <w:vAlign w:val="bottom"/>
          </w:tcPr>
          <w:p>
            <w:pPr>
              <w:ind w:left="40"/>
              <w:spacing w:after="0"/>
              <w:rPr>
                <w:sz w:val="20"/>
                <w:szCs w:val="20"/>
                <w:color w:val="auto"/>
              </w:rPr>
            </w:pPr>
            <w:r>
              <w:rPr>
                <w:rFonts w:ascii="Arial" w:cs="Arial" w:eastAsia="Arial" w:hAnsi="Arial"/>
                <w:sz w:val="10"/>
                <w:szCs w:val="10"/>
                <w:b w:val="1"/>
                <w:bCs w:val="1"/>
                <w:color w:val="auto"/>
              </w:rPr>
              <w:t>and 4)</w:t>
            </w: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260" w:type="dxa"/>
            <w:vAlign w:val="bottom"/>
            <w:tcBorders>
              <w:bottom w:val="single" w:sz="8" w:color="2C2C2C"/>
            </w:tcBorders>
            <w:gridSpan w:val="4"/>
          </w:tcPr>
          <w:p>
            <w:pPr>
              <w:spacing w:after="0"/>
              <w:rPr>
                <w:sz w:val="6"/>
                <w:szCs w:val="6"/>
                <w:color w:val="auto"/>
              </w:rPr>
            </w:pPr>
          </w:p>
        </w:tc>
        <w:tc>
          <w:tcPr>
            <w:tcW w:w="2880" w:type="dxa"/>
            <w:vAlign w:val="bottom"/>
            <w:tcBorders>
              <w:bottom w:val="single" w:sz="8" w:color="2C2C2C"/>
            </w:tcBorders>
            <w:gridSpan w:val="4"/>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0"/>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780" w:type="dxa"/>
            <w:vAlign w:val="bottom"/>
            <w:tcBorders>
              <w:top w:val="single" w:sz="8" w:color="2C2C2C"/>
            </w:tcBorders>
          </w:tcPr>
          <w:p>
            <w:pPr>
              <w:spacing w:after="0"/>
              <w:rPr>
                <w:sz w:val="14"/>
                <w:szCs w:val="14"/>
                <w:color w:val="auto"/>
              </w:rPr>
            </w:pPr>
          </w:p>
        </w:tc>
        <w:tc>
          <w:tcPr>
            <w:tcW w:w="500" w:type="dxa"/>
            <w:vAlign w:val="bottom"/>
            <w:tcBorders>
              <w:top w:val="single" w:sz="8" w:color="2C2C2C"/>
            </w:tcBorders>
          </w:tcPr>
          <w:p>
            <w:pPr>
              <w:spacing w:after="0"/>
              <w:rPr>
                <w:sz w:val="14"/>
                <w:szCs w:val="14"/>
                <w:color w:val="auto"/>
              </w:rPr>
            </w:pPr>
          </w:p>
        </w:tc>
        <w:tc>
          <w:tcPr>
            <w:tcW w:w="180" w:type="dxa"/>
            <w:vAlign w:val="bottom"/>
            <w:tcBorders>
              <w:top w:val="single" w:sz="8" w:color="2C2C2C"/>
            </w:tcBorders>
          </w:tcPr>
          <w:p>
            <w:pPr>
              <w:spacing w:after="0"/>
              <w:rPr>
                <w:sz w:val="14"/>
                <w:szCs w:val="14"/>
                <w:color w:val="auto"/>
              </w:rPr>
            </w:pPr>
          </w:p>
        </w:tc>
        <w:tc>
          <w:tcPr>
            <w:tcW w:w="840" w:type="dxa"/>
            <w:vAlign w:val="bottom"/>
            <w:tcBorders>
              <w:top w:val="single" w:sz="8" w:color="2C2C2C"/>
            </w:tcBorders>
          </w:tcPr>
          <w:p>
            <w:pPr>
              <w:spacing w:after="0"/>
              <w:rPr>
                <w:sz w:val="14"/>
                <w:szCs w:val="14"/>
                <w:color w:val="auto"/>
              </w:rPr>
            </w:pPr>
          </w:p>
        </w:tc>
        <w:tc>
          <w:tcPr>
            <w:tcW w:w="860" w:type="dxa"/>
            <w:vAlign w:val="bottom"/>
            <w:tcBorders>
              <w:top w:val="single" w:sz="8" w:color="2C2C2C"/>
            </w:tcBorders>
          </w:tcPr>
          <w:p>
            <w:pPr>
              <w:spacing w:after="0"/>
              <w:rPr>
                <w:sz w:val="14"/>
                <w:szCs w:val="14"/>
                <w:color w:val="auto"/>
              </w:rPr>
            </w:pPr>
          </w:p>
        </w:tc>
        <w:tc>
          <w:tcPr>
            <w:tcW w:w="5200" w:type="dxa"/>
            <w:vAlign w:val="bottom"/>
            <w:tcBorders>
              <w:top w:val="single" w:sz="8" w:color="2C2C2C"/>
            </w:tcBorders>
            <w:gridSpan w:val="10"/>
          </w:tcPr>
          <w:p>
            <w:pPr>
              <w:ind w:left="20"/>
              <w:spacing w:after="0"/>
              <w:rPr>
                <w:sz w:val="20"/>
                <w:szCs w:val="20"/>
                <w:color w:val="auto"/>
              </w:rPr>
            </w:pPr>
            <w:r>
              <w:rPr>
                <w:rFonts w:ascii="Arial" w:cs="Arial" w:eastAsia="Arial" w:hAnsi="Arial"/>
                <w:sz w:val="14"/>
                <w:szCs w:val="14"/>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560" w:type="dxa"/>
            <w:vAlign w:val="bottom"/>
            <w:tcBorders>
              <w:top w:val="single" w:sz="8" w:color="2C2C2C"/>
            </w:tcBorders>
          </w:tcPr>
          <w:p>
            <w:pPr>
              <w:spacing w:after="0"/>
              <w:rPr>
                <w:sz w:val="14"/>
                <w:szCs w:val="14"/>
                <w:color w:val="auto"/>
              </w:rPr>
            </w:pPr>
          </w:p>
        </w:tc>
        <w:tc>
          <w:tcPr>
            <w:tcW w:w="780" w:type="dxa"/>
            <w:vAlign w:val="bottom"/>
            <w:tcBorders>
              <w:top w:val="single" w:sz="8" w:color="2C2C2C"/>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160" w:type="dxa"/>
            <w:vAlign w:val="bottom"/>
            <w:gridSpan w:val="9"/>
          </w:tcPr>
          <w:p>
            <w:pPr>
              <w:ind w:left="580"/>
              <w:spacing w:after="0"/>
              <w:rPr>
                <w:sz w:val="20"/>
                <w:szCs w:val="20"/>
                <w:color w:val="auto"/>
              </w:rPr>
            </w:pPr>
            <w:r>
              <w:rPr>
                <w:rFonts w:ascii="Arial" w:cs="Arial" w:eastAsia="Arial" w:hAnsi="Arial"/>
                <w:sz w:val="14"/>
                <w:szCs w:val="14"/>
                <w:b w:val="1"/>
                <w:bCs w:val="1"/>
                <w:color w:val="auto"/>
              </w:rPr>
              <w:t>(e.g., puts, calls, warrants, options, convertible securities)</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3"/>
          </w:tcPr>
          <w:p>
            <w:pPr>
              <w:spacing w:after="0"/>
              <w:rPr>
                <w:sz w:val="3"/>
                <w:szCs w:val="3"/>
                <w:color w:val="auto"/>
              </w:rPr>
            </w:pPr>
          </w:p>
        </w:tc>
        <w:tc>
          <w:tcPr>
            <w:tcW w:w="20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60" w:type="dxa"/>
            <w:vAlign w:val="bottom"/>
            <w:gridSpan w:val="2"/>
          </w:tcPr>
          <w:p>
            <w:pPr>
              <w:ind w:left="40"/>
              <w:spacing w:after="0"/>
              <w:rPr>
                <w:sz w:val="20"/>
                <w:szCs w:val="20"/>
                <w:color w:val="auto"/>
              </w:rPr>
            </w:pPr>
            <w:r>
              <w:rPr>
                <w:rFonts w:ascii="Arial" w:cs="Arial" w:eastAsia="Arial" w:hAnsi="Arial"/>
                <w:sz w:val="10"/>
                <w:szCs w:val="10"/>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2.</w:t>
            </w:r>
          </w:p>
        </w:tc>
        <w:tc>
          <w:tcPr>
            <w:tcW w:w="180" w:type="dxa"/>
            <w:vAlign w:val="bottom"/>
          </w:tcPr>
          <w:p>
            <w:pPr>
              <w:spacing w:after="0"/>
              <w:rPr>
                <w:sz w:val="11"/>
                <w:szCs w:val="11"/>
                <w:color w:val="auto"/>
              </w:rPr>
            </w:pPr>
          </w:p>
        </w:tc>
        <w:tc>
          <w:tcPr>
            <w:tcW w:w="840" w:type="dxa"/>
            <w:vAlign w:val="bottom"/>
          </w:tcPr>
          <w:p>
            <w:pPr>
              <w:spacing w:after="0"/>
              <w:rPr>
                <w:sz w:val="20"/>
                <w:szCs w:val="20"/>
                <w:color w:val="auto"/>
              </w:rPr>
            </w:pPr>
            <w:r>
              <w:rPr>
                <w:rFonts w:ascii="Arial" w:cs="Arial" w:eastAsia="Arial" w:hAnsi="Arial"/>
                <w:sz w:val="10"/>
                <w:szCs w:val="10"/>
                <w:b w:val="1"/>
                <w:bCs w:val="1"/>
                <w:color w:val="auto"/>
              </w:rPr>
              <w:t>3. Transaction</w:t>
            </w:r>
          </w:p>
        </w:tc>
        <w:tc>
          <w:tcPr>
            <w:tcW w:w="860" w:type="dxa"/>
            <w:vAlign w:val="bottom"/>
          </w:tcPr>
          <w:p>
            <w:pPr>
              <w:ind w:left="60"/>
              <w:spacing w:after="0"/>
              <w:rPr>
                <w:sz w:val="20"/>
                <w:szCs w:val="20"/>
                <w:color w:val="auto"/>
              </w:rPr>
            </w:pPr>
            <w:r>
              <w:rPr>
                <w:rFonts w:ascii="Arial" w:cs="Arial" w:eastAsia="Arial" w:hAnsi="Arial"/>
                <w:sz w:val="10"/>
                <w:szCs w:val="10"/>
                <w:b w:val="1"/>
                <w:bCs w:val="1"/>
                <w:color w:val="auto"/>
              </w:rPr>
              <w:t>3A. Deemed</w:t>
            </w:r>
          </w:p>
        </w:tc>
        <w:tc>
          <w:tcPr>
            <w:tcW w:w="680" w:type="dxa"/>
            <w:vAlign w:val="bottom"/>
            <w:gridSpan w:val="2"/>
          </w:tcPr>
          <w:p>
            <w:pPr>
              <w:ind w:left="100"/>
              <w:spacing w:after="0"/>
              <w:rPr>
                <w:sz w:val="20"/>
                <w:szCs w:val="20"/>
                <w:color w:val="auto"/>
              </w:rPr>
            </w:pPr>
            <w:r>
              <w:rPr>
                <w:rFonts w:ascii="Arial" w:cs="Arial" w:eastAsia="Arial" w:hAnsi="Arial"/>
                <w:sz w:val="10"/>
                <w:szCs w:val="10"/>
                <w:b w:val="1"/>
                <w:bCs w:val="1"/>
                <w:color w:val="auto"/>
              </w:rPr>
              <w:t>4.</w:t>
            </w:r>
          </w:p>
        </w:tc>
        <w:tc>
          <w:tcPr>
            <w:tcW w:w="1360" w:type="dxa"/>
            <w:vAlign w:val="bottom"/>
            <w:gridSpan w:val="2"/>
          </w:tcPr>
          <w:p>
            <w:pPr>
              <w:ind w:left="100"/>
              <w:spacing w:after="0"/>
              <w:rPr>
                <w:sz w:val="20"/>
                <w:szCs w:val="20"/>
                <w:color w:val="auto"/>
              </w:rPr>
            </w:pPr>
            <w:r>
              <w:rPr>
                <w:rFonts w:ascii="Arial" w:cs="Arial" w:eastAsia="Arial" w:hAnsi="Arial"/>
                <w:sz w:val="10"/>
                <w:szCs w:val="10"/>
                <w:b w:val="1"/>
                <w:bCs w:val="1"/>
                <w:color w:val="auto"/>
              </w:rPr>
              <w:t>5. Number of Derivative</w:t>
            </w:r>
          </w:p>
        </w:tc>
        <w:tc>
          <w:tcPr>
            <w:tcW w:w="1120" w:type="dxa"/>
            <w:vAlign w:val="bottom"/>
            <w:gridSpan w:val="3"/>
          </w:tcPr>
          <w:p>
            <w:pPr>
              <w:ind w:left="40"/>
              <w:spacing w:after="0"/>
              <w:rPr>
                <w:sz w:val="20"/>
                <w:szCs w:val="20"/>
                <w:color w:val="auto"/>
              </w:rPr>
            </w:pPr>
            <w:r>
              <w:rPr>
                <w:rFonts w:ascii="Arial" w:cs="Arial" w:eastAsia="Arial" w:hAnsi="Arial"/>
                <w:sz w:val="10"/>
                <w:szCs w:val="10"/>
                <w:b w:val="1"/>
                <w:bCs w:val="1"/>
                <w:color w:val="auto"/>
                <w:w w:val="94"/>
              </w:rPr>
              <w:t>6. Date Exercisable and</w:t>
            </w:r>
          </w:p>
        </w:tc>
        <w:tc>
          <w:tcPr>
            <w:tcW w:w="2040" w:type="dxa"/>
            <w:vAlign w:val="bottom"/>
            <w:gridSpan w:val="3"/>
          </w:tcPr>
          <w:p>
            <w:pPr>
              <w:ind w:left="140"/>
              <w:spacing w:after="0"/>
              <w:rPr>
                <w:sz w:val="20"/>
                <w:szCs w:val="20"/>
                <w:color w:val="auto"/>
              </w:rPr>
            </w:pPr>
            <w:r>
              <w:rPr>
                <w:rFonts w:ascii="Arial" w:cs="Arial" w:eastAsia="Arial" w:hAnsi="Arial"/>
                <w:sz w:val="10"/>
                <w:szCs w:val="10"/>
                <w:b w:val="1"/>
                <w:bCs w:val="1"/>
                <w:color w:val="auto"/>
              </w:rPr>
              <w:t>7. Title and Amount of Securities</w:t>
            </w:r>
          </w:p>
        </w:tc>
        <w:tc>
          <w:tcPr>
            <w:tcW w:w="540" w:type="dxa"/>
            <w:vAlign w:val="bottom"/>
          </w:tcPr>
          <w:p>
            <w:pPr>
              <w:ind w:left="20"/>
              <w:spacing w:after="0"/>
              <w:rPr>
                <w:sz w:val="20"/>
                <w:szCs w:val="20"/>
                <w:color w:val="auto"/>
              </w:rPr>
            </w:pPr>
            <w:r>
              <w:rPr>
                <w:rFonts w:ascii="Arial" w:cs="Arial" w:eastAsia="Arial" w:hAnsi="Arial"/>
                <w:sz w:val="10"/>
                <w:szCs w:val="10"/>
                <w:b w:val="1"/>
                <w:bCs w:val="1"/>
                <w:color w:val="auto"/>
              </w:rPr>
              <w:t>8. Price of</w:t>
            </w:r>
          </w:p>
        </w:tc>
        <w:tc>
          <w:tcPr>
            <w:tcW w:w="680" w:type="dxa"/>
            <w:vAlign w:val="bottom"/>
          </w:tcPr>
          <w:p>
            <w:pPr>
              <w:ind w:left="60"/>
              <w:spacing w:after="0"/>
              <w:rPr>
                <w:sz w:val="20"/>
                <w:szCs w:val="20"/>
                <w:color w:val="auto"/>
              </w:rPr>
            </w:pPr>
            <w:r>
              <w:rPr>
                <w:rFonts w:ascii="Arial" w:cs="Arial" w:eastAsia="Arial" w:hAnsi="Arial"/>
                <w:sz w:val="10"/>
                <w:szCs w:val="10"/>
                <w:b w:val="1"/>
                <w:bCs w:val="1"/>
                <w:color w:val="auto"/>
                <w:w w:val="98"/>
              </w:rPr>
              <w:t>9. Number of</w:t>
            </w:r>
          </w:p>
        </w:tc>
        <w:tc>
          <w:tcPr>
            <w:tcW w:w="440" w:type="dxa"/>
            <w:vAlign w:val="bottom"/>
          </w:tcPr>
          <w:p>
            <w:pPr>
              <w:spacing w:after="0"/>
              <w:rPr>
                <w:sz w:val="11"/>
                <w:szCs w:val="11"/>
                <w:color w:val="auto"/>
              </w:rPr>
            </w:pPr>
          </w:p>
        </w:tc>
        <w:tc>
          <w:tcPr>
            <w:tcW w:w="560" w:type="dxa"/>
            <w:vAlign w:val="bottom"/>
          </w:tcPr>
          <w:p>
            <w:pPr>
              <w:ind w:left="40"/>
              <w:spacing w:after="0"/>
              <w:rPr>
                <w:sz w:val="20"/>
                <w:szCs w:val="20"/>
                <w:color w:val="auto"/>
              </w:rPr>
            </w:pPr>
            <w:r>
              <w:rPr>
                <w:rFonts w:ascii="Arial" w:cs="Arial" w:eastAsia="Arial" w:hAnsi="Arial"/>
                <w:sz w:val="10"/>
                <w:szCs w:val="10"/>
                <w:b w:val="1"/>
                <w:bCs w:val="1"/>
                <w:color w:val="auto"/>
              </w:rPr>
              <w:t>10.</w:t>
            </w:r>
          </w:p>
        </w:tc>
        <w:tc>
          <w:tcPr>
            <w:tcW w:w="780" w:type="dxa"/>
            <w:vAlign w:val="bottom"/>
          </w:tcPr>
          <w:p>
            <w:pPr>
              <w:ind w:left="100"/>
              <w:spacing w:after="0"/>
              <w:rPr>
                <w:sz w:val="20"/>
                <w:szCs w:val="20"/>
                <w:color w:val="auto"/>
              </w:rPr>
            </w:pPr>
            <w:r>
              <w:rPr>
                <w:rFonts w:ascii="Arial" w:cs="Arial" w:eastAsia="Arial" w:hAnsi="Arial"/>
                <w:sz w:val="10"/>
                <w:szCs w:val="10"/>
                <w:b w:val="1"/>
                <w:bCs w:val="1"/>
                <w:color w:val="auto"/>
              </w:rPr>
              <w:t>11. Nature of</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Derivative</w:t>
            </w:r>
          </w:p>
        </w:tc>
        <w:tc>
          <w:tcPr>
            <w:tcW w:w="68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Conversion</w:t>
            </w:r>
          </w:p>
        </w:tc>
        <w:tc>
          <w:tcPr>
            <w:tcW w:w="840" w:type="dxa"/>
            <w:vAlign w:val="bottom"/>
          </w:tcPr>
          <w:p>
            <w:pPr>
              <w:spacing w:after="0" w:line="107" w:lineRule="exact"/>
              <w:rPr>
                <w:sz w:val="20"/>
                <w:szCs w:val="20"/>
                <w:color w:val="auto"/>
              </w:rPr>
            </w:pPr>
            <w:r>
              <w:rPr>
                <w:rFonts w:ascii="Arial" w:cs="Arial" w:eastAsia="Arial" w:hAnsi="Arial"/>
                <w:sz w:val="10"/>
                <w:szCs w:val="10"/>
                <w:b w:val="1"/>
                <w:bCs w:val="1"/>
                <w:color w:val="auto"/>
              </w:rPr>
              <w:t>Date</w:t>
            </w:r>
          </w:p>
        </w:tc>
        <w:tc>
          <w:tcPr>
            <w:tcW w:w="86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Execution Date,</w:t>
            </w:r>
          </w:p>
        </w:tc>
        <w:tc>
          <w:tcPr>
            <w:tcW w:w="40" w:type="dxa"/>
            <w:vAlign w:val="bottom"/>
          </w:tcPr>
          <w:p>
            <w:pPr>
              <w:spacing w:after="0"/>
              <w:rPr>
                <w:sz w:val="9"/>
                <w:szCs w:val="9"/>
                <w:color w:val="auto"/>
              </w:rPr>
            </w:pPr>
          </w:p>
        </w:tc>
        <w:tc>
          <w:tcPr>
            <w:tcW w:w="640" w:type="dxa"/>
            <w:vAlign w:val="bottom"/>
          </w:tcPr>
          <w:p>
            <w:pPr>
              <w:ind w:left="60"/>
              <w:spacing w:after="0" w:line="107" w:lineRule="exact"/>
              <w:rPr>
                <w:sz w:val="20"/>
                <w:szCs w:val="20"/>
                <w:color w:val="auto"/>
              </w:rPr>
            </w:pPr>
            <w:r>
              <w:rPr>
                <w:rFonts w:ascii="Arial" w:cs="Arial" w:eastAsia="Arial" w:hAnsi="Arial"/>
                <w:sz w:val="10"/>
                <w:szCs w:val="10"/>
                <w:b w:val="1"/>
                <w:bCs w:val="1"/>
                <w:color w:val="auto"/>
                <w:w w:val="98"/>
              </w:rPr>
              <w:t>Transaction</w:t>
            </w:r>
          </w:p>
        </w:tc>
        <w:tc>
          <w:tcPr>
            <w:tcW w:w="1360" w:type="dxa"/>
            <w:vAlign w:val="bottom"/>
            <w:gridSpan w:val="2"/>
          </w:tcPr>
          <w:p>
            <w:pPr>
              <w:ind w:left="100"/>
              <w:spacing w:after="0" w:line="107" w:lineRule="exact"/>
              <w:rPr>
                <w:sz w:val="20"/>
                <w:szCs w:val="20"/>
                <w:color w:val="auto"/>
              </w:rPr>
            </w:pPr>
            <w:r>
              <w:rPr>
                <w:rFonts w:ascii="Arial" w:cs="Arial" w:eastAsia="Arial" w:hAnsi="Arial"/>
                <w:sz w:val="10"/>
                <w:szCs w:val="10"/>
                <w:b w:val="1"/>
                <w:bCs w:val="1"/>
                <w:color w:val="auto"/>
              </w:rPr>
              <w:t>Securities Acquired (A) or</w:t>
            </w:r>
          </w:p>
        </w:tc>
        <w:tc>
          <w:tcPr>
            <w:tcW w:w="1120" w:type="dxa"/>
            <w:vAlign w:val="bottom"/>
            <w:gridSpan w:val="3"/>
          </w:tcPr>
          <w:p>
            <w:pPr>
              <w:ind w:left="40"/>
              <w:spacing w:after="0" w:line="107" w:lineRule="exact"/>
              <w:rPr>
                <w:sz w:val="20"/>
                <w:szCs w:val="20"/>
                <w:color w:val="auto"/>
              </w:rPr>
            </w:pPr>
            <w:r>
              <w:rPr>
                <w:rFonts w:ascii="Arial" w:cs="Arial" w:eastAsia="Arial" w:hAnsi="Arial"/>
                <w:sz w:val="10"/>
                <w:szCs w:val="10"/>
                <w:b w:val="1"/>
                <w:bCs w:val="1"/>
                <w:color w:val="auto"/>
              </w:rPr>
              <w:t>Expiration Date</w:t>
            </w:r>
          </w:p>
        </w:tc>
        <w:tc>
          <w:tcPr>
            <w:tcW w:w="2040" w:type="dxa"/>
            <w:vAlign w:val="bottom"/>
            <w:gridSpan w:val="3"/>
          </w:tcPr>
          <w:p>
            <w:pPr>
              <w:ind w:left="140"/>
              <w:spacing w:after="0" w:line="107" w:lineRule="exact"/>
              <w:rPr>
                <w:sz w:val="20"/>
                <w:szCs w:val="20"/>
                <w:color w:val="auto"/>
              </w:rPr>
            </w:pPr>
            <w:r>
              <w:rPr>
                <w:rFonts w:ascii="Arial" w:cs="Arial" w:eastAsia="Arial" w:hAnsi="Arial"/>
                <w:sz w:val="10"/>
                <w:szCs w:val="10"/>
                <w:b w:val="1"/>
                <w:bCs w:val="1"/>
                <w:color w:val="auto"/>
              </w:rPr>
              <w:t>Underlying Derivative Security (Instr. 3</w:t>
            </w:r>
          </w:p>
        </w:tc>
        <w:tc>
          <w:tcPr>
            <w:tcW w:w="540" w:type="dxa"/>
            <w:vAlign w:val="bottom"/>
          </w:tcPr>
          <w:p>
            <w:pPr>
              <w:ind w:left="20"/>
              <w:spacing w:after="0" w:line="107" w:lineRule="exact"/>
              <w:rPr>
                <w:sz w:val="20"/>
                <w:szCs w:val="20"/>
                <w:color w:val="auto"/>
              </w:rPr>
            </w:pPr>
            <w:r>
              <w:rPr>
                <w:rFonts w:ascii="Arial" w:cs="Arial" w:eastAsia="Arial" w:hAnsi="Arial"/>
                <w:sz w:val="10"/>
                <w:szCs w:val="10"/>
                <w:b w:val="1"/>
                <w:bCs w:val="1"/>
                <w:color w:val="auto"/>
              </w:rPr>
              <w:t>Derivative</w:t>
            </w:r>
          </w:p>
        </w:tc>
        <w:tc>
          <w:tcPr>
            <w:tcW w:w="112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derivative Securities</w:t>
            </w:r>
          </w:p>
        </w:tc>
        <w:tc>
          <w:tcPr>
            <w:tcW w:w="560" w:type="dxa"/>
            <w:vAlign w:val="bottom"/>
          </w:tcPr>
          <w:p>
            <w:pPr>
              <w:ind w:left="40"/>
              <w:spacing w:after="0" w:line="107" w:lineRule="exact"/>
              <w:rPr>
                <w:sz w:val="20"/>
                <w:szCs w:val="20"/>
                <w:color w:val="auto"/>
              </w:rPr>
            </w:pPr>
            <w:r>
              <w:rPr>
                <w:rFonts w:ascii="Arial" w:cs="Arial" w:eastAsia="Arial" w:hAnsi="Arial"/>
                <w:sz w:val="10"/>
                <w:szCs w:val="10"/>
                <w:b w:val="1"/>
                <w:bCs w:val="1"/>
                <w:color w:val="auto"/>
                <w:w w:val="96"/>
              </w:rPr>
              <w:t>Ownership</w:t>
            </w:r>
          </w:p>
        </w:tc>
        <w:tc>
          <w:tcPr>
            <w:tcW w:w="780" w:type="dxa"/>
            <w:vAlign w:val="bottom"/>
          </w:tcPr>
          <w:p>
            <w:pPr>
              <w:ind w:left="100"/>
              <w:spacing w:after="0" w:line="107" w:lineRule="exact"/>
              <w:rPr>
                <w:sz w:val="20"/>
                <w:szCs w:val="20"/>
                <w:color w:val="auto"/>
              </w:rPr>
            </w:pPr>
            <w:r>
              <w:rPr>
                <w:rFonts w:ascii="Arial" w:cs="Arial" w:eastAsia="Arial" w:hAnsi="Arial"/>
                <w:sz w:val="10"/>
                <w:szCs w:val="10"/>
                <w:b w:val="1"/>
                <w:bCs w:val="1"/>
                <w:color w:val="auto"/>
              </w:rPr>
              <w:t>Indirect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Security (Instr.</w:t>
            </w:r>
          </w:p>
        </w:tc>
        <w:tc>
          <w:tcPr>
            <w:tcW w:w="68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or Exercise</w:t>
            </w:r>
          </w:p>
        </w:tc>
        <w:tc>
          <w:tcPr>
            <w:tcW w:w="840" w:type="dxa"/>
            <w:vAlign w:val="bottom"/>
          </w:tcPr>
          <w:p>
            <w:pPr>
              <w:spacing w:after="0" w:line="107" w:lineRule="exact"/>
              <w:rPr>
                <w:sz w:val="20"/>
                <w:szCs w:val="20"/>
                <w:color w:val="auto"/>
              </w:rPr>
            </w:pPr>
            <w:r>
              <w:rPr>
                <w:rFonts w:ascii="Arial" w:cs="Arial" w:eastAsia="Arial" w:hAnsi="Arial"/>
                <w:sz w:val="10"/>
                <w:szCs w:val="10"/>
                <w:b w:val="1"/>
                <w:bCs w:val="1"/>
                <w:color w:val="auto"/>
                <w:w w:val="99"/>
              </w:rPr>
              <w:t>(Month/Day/Year)</w:t>
            </w:r>
          </w:p>
        </w:tc>
        <w:tc>
          <w:tcPr>
            <w:tcW w:w="86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if any</w:t>
            </w:r>
          </w:p>
        </w:tc>
        <w:tc>
          <w:tcPr>
            <w:tcW w:w="40" w:type="dxa"/>
            <w:vAlign w:val="bottom"/>
          </w:tcPr>
          <w:p>
            <w:pPr>
              <w:spacing w:after="0"/>
              <w:rPr>
                <w:sz w:val="9"/>
                <w:szCs w:val="9"/>
                <w:color w:val="auto"/>
              </w:rPr>
            </w:pPr>
          </w:p>
        </w:tc>
        <w:tc>
          <w:tcPr>
            <w:tcW w:w="64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Code (Instr.</w:t>
            </w:r>
          </w:p>
        </w:tc>
        <w:tc>
          <w:tcPr>
            <w:tcW w:w="1360" w:type="dxa"/>
            <w:vAlign w:val="bottom"/>
            <w:gridSpan w:val="2"/>
          </w:tcPr>
          <w:p>
            <w:pPr>
              <w:ind w:left="100"/>
              <w:spacing w:after="0" w:line="107" w:lineRule="exact"/>
              <w:rPr>
                <w:sz w:val="20"/>
                <w:szCs w:val="20"/>
                <w:color w:val="auto"/>
              </w:rPr>
            </w:pPr>
            <w:r>
              <w:rPr>
                <w:rFonts w:ascii="Arial" w:cs="Arial" w:eastAsia="Arial" w:hAnsi="Arial"/>
                <w:sz w:val="10"/>
                <w:szCs w:val="10"/>
                <w:b w:val="1"/>
                <w:bCs w:val="1"/>
                <w:color w:val="auto"/>
              </w:rPr>
              <w:t>Disposed of (D) (Instr. 3, 4</w:t>
            </w:r>
          </w:p>
        </w:tc>
        <w:tc>
          <w:tcPr>
            <w:tcW w:w="1120" w:type="dxa"/>
            <w:vAlign w:val="bottom"/>
            <w:gridSpan w:val="3"/>
          </w:tcPr>
          <w:p>
            <w:pPr>
              <w:ind w:left="40"/>
              <w:spacing w:after="0" w:line="107" w:lineRule="exact"/>
              <w:rPr>
                <w:sz w:val="20"/>
                <w:szCs w:val="20"/>
                <w:color w:val="auto"/>
              </w:rPr>
            </w:pPr>
            <w:r>
              <w:rPr>
                <w:rFonts w:ascii="Arial" w:cs="Arial" w:eastAsia="Arial" w:hAnsi="Arial"/>
                <w:sz w:val="10"/>
                <w:szCs w:val="10"/>
                <w:b w:val="1"/>
                <w:bCs w:val="1"/>
                <w:color w:val="auto"/>
              </w:rPr>
              <w:t>(Month/Day/Year)</w:t>
            </w:r>
          </w:p>
        </w:tc>
        <w:tc>
          <w:tcPr>
            <w:tcW w:w="820" w:type="dxa"/>
            <w:vAlign w:val="bottom"/>
          </w:tcPr>
          <w:p>
            <w:pPr>
              <w:ind w:left="140"/>
              <w:spacing w:after="0" w:line="107" w:lineRule="exact"/>
              <w:rPr>
                <w:sz w:val="20"/>
                <w:szCs w:val="20"/>
                <w:color w:val="auto"/>
              </w:rPr>
            </w:pPr>
            <w:r>
              <w:rPr>
                <w:rFonts w:ascii="Arial" w:cs="Arial" w:eastAsia="Arial" w:hAnsi="Arial"/>
                <w:sz w:val="10"/>
                <w:szCs w:val="10"/>
                <w:b w:val="1"/>
                <w:bCs w:val="1"/>
                <w:color w:val="auto"/>
              </w:rPr>
              <w:t>and 4)</w:t>
            </w: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ind w:left="20"/>
              <w:spacing w:after="0" w:line="107" w:lineRule="exact"/>
              <w:rPr>
                <w:sz w:val="20"/>
                <w:szCs w:val="20"/>
                <w:color w:val="auto"/>
              </w:rPr>
            </w:pPr>
            <w:r>
              <w:rPr>
                <w:rFonts w:ascii="Arial" w:cs="Arial" w:eastAsia="Arial" w:hAnsi="Arial"/>
                <w:sz w:val="10"/>
                <w:szCs w:val="10"/>
                <w:b w:val="1"/>
                <w:bCs w:val="1"/>
                <w:color w:val="auto"/>
              </w:rPr>
              <w:t>Security</w:t>
            </w:r>
          </w:p>
        </w:tc>
        <w:tc>
          <w:tcPr>
            <w:tcW w:w="112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Beneficially Owned</w:t>
            </w:r>
          </w:p>
        </w:tc>
        <w:tc>
          <w:tcPr>
            <w:tcW w:w="560" w:type="dxa"/>
            <w:vAlign w:val="bottom"/>
          </w:tcPr>
          <w:p>
            <w:pPr>
              <w:ind w:left="40"/>
              <w:spacing w:after="0" w:line="107" w:lineRule="exact"/>
              <w:rPr>
                <w:sz w:val="20"/>
                <w:szCs w:val="20"/>
                <w:color w:val="auto"/>
              </w:rPr>
            </w:pPr>
            <w:r>
              <w:rPr>
                <w:rFonts w:ascii="Arial" w:cs="Arial" w:eastAsia="Arial" w:hAnsi="Arial"/>
                <w:sz w:val="10"/>
                <w:szCs w:val="10"/>
                <w:b w:val="1"/>
                <w:bCs w:val="1"/>
                <w:color w:val="auto"/>
              </w:rPr>
              <w:t>Form:</w:t>
            </w:r>
          </w:p>
        </w:tc>
        <w:tc>
          <w:tcPr>
            <w:tcW w:w="780" w:type="dxa"/>
            <w:vAlign w:val="bottom"/>
          </w:tcPr>
          <w:p>
            <w:pPr>
              <w:ind w:left="100"/>
              <w:spacing w:after="0" w:line="107" w:lineRule="exact"/>
              <w:rPr>
                <w:sz w:val="20"/>
                <w:szCs w:val="20"/>
                <w:color w:val="auto"/>
              </w:rPr>
            </w:pPr>
            <w:r>
              <w:rPr>
                <w:rFonts w:ascii="Arial" w:cs="Arial" w:eastAsia="Arial" w:hAnsi="Arial"/>
                <w:sz w:val="10"/>
                <w:szCs w:val="10"/>
                <w:b w:val="1"/>
                <w:bCs w:val="1"/>
                <w:color w:val="auto"/>
              </w:rPr>
              <w:t>Beneficial</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80" w:type="dxa"/>
            <w:vAlign w:val="bottom"/>
            <w:gridSpan w:val="3"/>
          </w:tcPr>
          <w:p>
            <w:pPr>
              <w:ind w:left="60"/>
              <w:spacing w:after="0" w:line="107" w:lineRule="exact"/>
              <w:rPr>
                <w:sz w:val="20"/>
                <w:szCs w:val="20"/>
                <w:color w:val="auto"/>
              </w:rPr>
            </w:pPr>
            <w:r>
              <w:rPr>
                <w:rFonts w:ascii="Arial" w:cs="Arial" w:eastAsia="Arial" w:hAnsi="Arial"/>
                <w:sz w:val="10"/>
                <w:szCs w:val="10"/>
                <w:b w:val="1"/>
                <w:bCs w:val="1"/>
                <w:color w:val="auto"/>
              </w:rPr>
              <w:t>3)</w:t>
            </w:r>
          </w:p>
        </w:tc>
        <w:tc>
          <w:tcPr>
            <w:tcW w:w="50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Price of</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ind w:left="60"/>
              <w:spacing w:after="0" w:line="107" w:lineRule="exact"/>
              <w:rPr>
                <w:sz w:val="20"/>
                <w:szCs w:val="20"/>
                <w:color w:val="auto"/>
              </w:rPr>
            </w:pPr>
            <w:r>
              <w:rPr>
                <w:rFonts w:ascii="Arial" w:cs="Arial" w:eastAsia="Arial" w:hAnsi="Arial"/>
                <w:sz w:val="10"/>
                <w:szCs w:val="10"/>
                <w:b w:val="1"/>
                <w:bCs w:val="1"/>
                <w:color w:val="auto"/>
                <w:w w:val="94"/>
              </w:rPr>
              <w:t>(Month/Day/Year)</w:t>
            </w:r>
          </w:p>
        </w:tc>
        <w:tc>
          <w:tcPr>
            <w:tcW w:w="680" w:type="dxa"/>
            <w:vAlign w:val="bottom"/>
            <w:gridSpan w:val="2"/>
          </w:tcPr>
          <w:p>
            <w:pPr>
              <w:ind w:left="100"/>
              <w:spacing w:after="0" w:line="107" w:lineRule="exact"/>
              <w:rPr>
                <w:sz w:val="20"/>
                <w:szCs w:val="20"/>
                <w:color w:val="auto"/>
              </w:rPr>
            </w:pPr>
            <w:r>
              <w:rPr>
                <w:rFonts w:ascii="Arial" w:cs="Arial" w:eastAsia="Arial" w:hAnsi="Arial"/>
                <w:sz w:val="10"/>
                <w:szCs w:val="10"/>
                <w:b w:val="1"/>
                <w:bCs w:val="1"/>
                <w:color w:val="auto"/>
              </w:rPr>
              <w:t>8)</w:t>
            </w:r>
          </w:p>
        </w:tc>
        <w:tc>
          <w:tcPr>
            <w:tcW w:w="740" w:type="dxa"/>
            <w:vAlign w:val="bottom"/>
          </w:tcPr>
          <w:p>
            <w:pPr>
              <w:ind w:left="100"/>
              <w:spacing w:after="0" w:line="107" w:lineRule="exact"/>
              <w:rPr>
                <w:sz w:val="20"/>
                <w:szCs w:val="20"/>
                <w:color w:val="auto"/>
              </w:rPr>
            </w:pPr>
            <w:r>
              <w:rPr>
                <w:rFonts w:ascii="Arial" w:cs="Arial" w:eastAsia="Arial" w:hAnsi="Arial"/>
                <w:sz w:val="10"/>
                <w:szCs w:val="10"/>
                <w:b w:val="1"/>
                <w:bCs w:val="1"/>
                <w:color w:val="auto"/>
              </w:rPr>
              <w:t>and 5)</w:t>
            </w: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ind w:left="20"/>
              <w:spacing w:after="0" w:line="107" w:lineRule="exact"/>
              <w:rPr>
                <w:sz w:val="20"/>
                <w:szCs w:val="20"/>
                <w:color w:val="auto"/>
              </w:rPr>
            </w:pPr>
            <w:r>
              <w:rPr>
                <w:rFonts w:ascii="Arial" w:cs="Arial" w:eastAsia="Arial" w:hAnsi="Arial"/>
                <w:sz w:val="10"/>
                <w:szCs w:val="10"/>
                <w:b w:val="1"/>
                <w:bCs w:val="1"/>
                <w:color w:val="auto"/>
              </w:rPr>
              <w:t>(Instr. 5)</w:t>
            </w:r>
          </w:p>
        </w:tc>
        <w:tc>
          <w:tcPr>
            <w:tcW w:w="112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Following Reported</w:t>
            </w:r>
          </w:p>
        </w:tc>
        <w:tc>
          <w:tcPr>
            <w:tcW w:w="560" w:type="dxa"/>
            <w:vAlign w:val="bottom"/>
          </w:tcPr>
          <w:p>
            <w:pPr>
              <w:ind w:left="40"/>
              <w:spacing w:after="0" w:line="107" w:lineRule="exact"/>
              <w:rPr>
                <w:sz w:val="20"/>
                <w:szCs w:val="20"/>
                <w:color w:val="auto"/>
              </w:rPr>
            </w:pPr>
            <w:r>
              <w:rPr>
                <w:rFonts w:ascii="Arial" w:cs="Arial" w:eastAsia="Arial" w:hAnsi="Arial"/>
                <w:sz w:val="10"/>
                <w:szCs w:val="10"/>
                <w:b w:val="1"/>
                <w:bCs w:val="1"/>
                <w:color w:val="auto"/>
              </w:rPr>
              <w:t>Direct (D)</w:t>
            </w:r>
          </w:p>
        </w:tc>
        <w:tc>
          <w:tcPr>
            <w:tcW w:w="780" w:type="dxa"/>
            <w:vAlign w:val="bottom"/>
          </w:tcPr>
          <w:p>
            <w:pPr>
              <w:ind w:left="100"/>
              <w:spacing w:after="0" w:line="107" w:lineRule="exact"/>
              <w:rPr>
                <w:sz w:val="20"/>
                <w:szCs w:val="20"/>
                <w:color w:val="auto"/>
              </w:rPr>
            </w:pPr>
            <w:r>
              <w:rPr>
                <w:rFonts w:ascii="Arial" w:cs="Arial" w:eastAsia="Arial" w:hAnsi="Arial"/>
                <w:sz w:val="10"/>
                <w:szCs w:val="10"/>
                <w:b w:val="1"/>
                <w:bCs w:val="1"/>
                <w:color w:val="auto"/>
              </w:rPr>
              <w:t>Ownership</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vMerge w:val="restart"/>
          </w:tcPr>
          <w:p>
            <w:pPr>
              <w:ind w:left="60"/>
              <w:spacing w:after="0" w:line="107" w:lineRule="exact"/>
              <w:rPr>
                <w:sz w:val="20"/>
                <w:szCs w:val="20"/>
                <w:color w:val="auto"/>
              </w:rPr>
            </w:pPr>
            <w:r>
              <w:rPr>
                <w:rFonts w:ascii="Arial" w:cs="Arial" w:eastAsia="Arial" w:hAnsi="Arial"/>
                <w:sz w:val="10"/>
                <w:szCs w:val="10"/>
                <w:b w:val="1"/>
                <w:bCs w:val="1"/>
                <w:color w:val="auto"/>
                <w:w w:val="87"/>
              </w:rPr>
              <w:t>Derivative</w:t>
            </w: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120" w:type="dxa"/>
            <w:vAlign w:val="bottom"/>
            <w:gridSpan w:val="2"/>
            <w:vMerge w:val="restart"/>
          </w:tcPr>
          <w:p>
            <w:pPr>
              <w:ind w:left="60"/>
              <w:spacing w:after="0" w:line="107" w:lineRule="exact"/>
              <w:rPr>
                <w:sz w:val="20"/>
                <w:szCs w:val="20"/>
                <w:color w:val="auto"/>
              </w:rPr>
            </w:pPr>
            <w:r>
              <w:rPr>
                <w:rFonts w:ascii="Arial" w:cs="Arial" w:eastAsia="Arial" w:hAnsi="Arial"/>
                <w:sz w:val="10"/>
                <w:szCs w:val="10"/>
                <w:b w:val="1"/>
                <w:bCs w:val="1"/>
                <w:color w:val="auto"/>
              </w:rPr>
              <w:t>Transaction(s) (Instr.</w:t>
            </w:r>
          </w:p>
        </w:tc>
        <w:tc>
          <w:tcPr>
            <w:tcW w:w="560" w:type="dxa"/>
            <w:vAlign w:val="bottom"/>
            <w:vMerge w:val="restart"/>
          </w:tcPr>
          <w:p>
            <w:pPr>
              <w:ind w:left="40"/>
              <w:spacing w:after="0" w:line="107" w:lineRule="exact"/>
              <w:rPr>
                <w:sz w:val="20"/>
                <w:szCs w:val="20"/>
                <w:color w:val="auto"/>
              </w:rPr>
            </w:pPr>
            <w:r>
              <w:rPr>
                <w:rFonts w:ascii="Arial" w:cs="Arial" w:eastAsia="Arial" w:hAnsi="Arial"/>
                <w:sz w:val="10"/>
                <w:szCs w:val="10"/>
                <w:b w:val="1"/>
                <w:bCs w:val="1"/>
                <w:color w:val="auto"/>
              </w:rPr>
              <w:t>or Indirect</w:t>
            </w:r>
          </w:p>
        </w:tc>
        <w:tc>
          <w:tcPr>
            <w:tcW w:w="780" w:type="dxa"/>
            <w:vAlign w:val="bottom"/>
            <w:vMerge w:val="restart"/>
          </w:tcPr>
          <w:p>
            <w:pPr>
              <w:ind w:left="100"/>
              <w:spacing w:after="0" w:line="107" w:lineRule="exact"/>
              <w:rPr>
                <w:sz w:val="20"/>
                <w:szCs w:val="20"/>
                <w:color w:val="auto"/>
              </w:rPr>
            </w:pPr>
            <w:r>
              <w:rPr>
                <w:rFonts w:ascii="Arial" w:cs="Arial" w:eastAsia="Arial" w:hAnsi="Arial"/>
                <w:sz w:val="10"/>
                <w:szCs w:val="10"/>
                <w:b w:val="1"/>
                <w:bCs w:val="1"/>
                <w:color w:val="auto"/>
              </w:rPr>
              <w:t>(Instr. 4)</w:t>
            </w: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0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Security</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gridSpan w:val="2"/>
          </w:tcPr>
          <w:p>
            <w:pPr>
              <w:ind w:left="40"/>
              <w:spacing w:after="0" w:line="107" w:lineRule="exact"/>
              <w:rPr>
                <w:sz w:val="20"/>
                <w:szCs w:val="20"/>
                <w:color w:val="auto"/>
              </w:rPr>
            </w:pPr>
            <w:r>
              <w:rPr>
                <w:rFonts w:ascii="Arial" w:cs="Arial" w:eastAsia="Arial" w:hAnsi="Arial"/>
                <w:sz w:val="10"/>
                <w:szCs w:val="10"/>
                <w:b w:val="1"/>
                <w:bCs w:val="1"/>
                <w:color w:val="auto"/>
              </w:rPr>
              <w:t>Date</w:t>
            </w:r>
          </w:p>
        </w:tc>
        <w:tc>
          <w:tcPr>
            <w:tcW w:w="1320" w:type="dxa"/>
            <w:vAlign w:val="bottom"/>
            <w:gridSpan w:val="2"/>
          </w:tcPr>
          <w:p>
            <w:pPr>
              <w:jc w:val="center"/>
              <w:ind w:right="669"/>
              <w:spacing w:after="0" w:line="107" w:lineRule="exact"/>
              <w:rPr>
                <w:sz w:val="20"/>
                <w:szCs w:val="20"/>
                <w:color w:val="auto"/>
              </w:rPr>
            </w:pPr>
            <w:r>
              <w:rPr>
                <w:rFonts w:ascii="Arial" w:cs="Arial" w:eastAsia="Arial" w:hAnsi="Arial"/>
                <w:sz w:val="10"/>
                <w:szCs w:val="10"/>
                <w:b w:val="1"/>
                <w:bCs w:val="1"/>
                <w:color w:val="auto"/>
                <w:w w:val="98"/>
              </w:rPr>
              <w:t>Expiration</w:t>
            </w:r>
          </w:p>
        </w:tc>
        <w:tc>
          <w:tcPr>
            <w:tcW w:w="1220" w:type="dxa"/>
            <w:vAlign w:val="bottom"/>
            <w:gridSpan w:val="2"/>
          </w:tcPr>
          <w:p>
            <w:pPr>
              <w:ind w:left="60"/>
              <w:spacing w:after="0" w:line="107" w:lineRule="exact"/>
              <w:rPr>
                <w:sz w:val="20"/>
                <w:szCs w:val="20"/>
                <w:color w:val="auto"/>
              </w:rPr>
            </w:pPr>
            <w:r>
              <w:rPr>
                <w:rFonts w:ascii="Arial" w:cs="Arial" w:eastAsia="Arial" w:hAnsi="Arial"/>
                <w:sz w:val="10"/>
                <w:szCs w:val="10"/>
                <w:b w:val="1"/>
                <w:bCs w:val="1"/>
                <w:color w:val="auto"/>
              </w:rPr>
              <w:t>Amount or Number of</w:t>
            </w:r>
          </w:p>
        </w:tc>
        <w:tc>
          <w:tcPr>
            <w:tcW w:w="540" w:type="dxa"/>
            <w:vAlign w:val="bottom"/>
          </w:tcPr>
          <w:p>
            <w:pPr>
              <w:spacing w:after="0"/>
              <w:rPr>
                <w:sz w:val="9"/>
                <w:szCs w:val="9"/>
                <w:color w:val="auto"/>
              </w:rPr>
            </w:pPr>
          </w:p>
        </w:tc>
        <w:tc>
          <w:tcPr>
            <w:tcW w:w="680" w:type="dxa"/>
            <w:vAlign w:val="bottom"/>
          </w:tcPr>
          <w:p>
            <w:pPr>
              <w:ind w:left="60"/>
              <w:spacing w:after="0" w:line="107" w:lineRule="exact"/>
              <w:rPr>
                <w:sz w:val="20"/>
                <w:szCs w:val="20"/>
                <w:color w:val="auto"/>
              </w:rPr>
            </w:pPr>
            <w:r>
              <w:rPr>
                <w:rFonts w:ascii="Arial" w:cs="Arial" w:eastAsia="Arial" w:hAnsi="Arial"/>
                <w:sz w:val="10"/>
                <w:szCs w:val="10"/>
                <w:b w:val="1"/>
                <w:bCs w:val="1"/>
                <w:color w:val="auto"/>
              </w:rPr>
              <w:t>4)</w:t>
            </w:r>
          </w:p>
        </w:tc>
        <w:tc>
          <w:tcPr>
            <w:tcW w:w="440" w:type="dxa"/>
            <w:vAlign w:val="bottom"/>
          </w:tcPr>
          <w:p>
            <w:pPr>
              <w:spacing w:after="0"/>
              <w:rPr>
                <w:sz w:val="9"/>
                <w:szCs w:val="9"/>
                <w:color w:val="auto"/>
              </w:rPr>
            </w:pPr>
          </w:p>
        </w:tc>
        <w:tc>
          <w:tcPr>
            <w:tcW w:w="560" w:type="dxa"/>
            <w:vAlign w:val="bottom"/>
          </w:tcPr>
          <w:p>
            <w:pPr>
              <w:ind w:left="40"/>
              <w:spacing w:after="0" w:line="107" w:lineRule="exact"/>
              <w:rPr>
                <w:sz w:val="20"/>
                <w:szCs w:val="20"/>
                <w:color w:val="auto"/>
              </w:rPr>
            </w:pPr>
            <w:r>
              <w:rPr>
                <w:rFonts w:ascii="Arial" w:cs="Arial" w:eastAsia="Arial" w:hAnsi="Arial"/>
                <w:sz w:val="10"/>
                <w:szCs w:val="10"/>
                <w:b w:val="1"/>
                <w:bCs w:val="1"/>
                <w:color w:val="auto"/>
                <w:w w:val="96"/>
              </w:rPr>
              <w:t>(I) (Instr. 4)</w:t>
            </w: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0"/>
                <w:szCs w:val="10"/>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0"/>
                <w:szCs w:val="10"/>
                <w:b w:val="1"/>
                <w:bCs w:val="1"/>
                <w:color w:val="auto"/>
              </w:rPr>
              <w:t>(A)</w:t>
            </w:r>
          </w:p>
        </w:tc>
        <w:tc>
          <w:tcPr>
            <w:tcW w:w="620" w:type="dxa"/>
            <w:vAlign w:val="bottom"/>
          </w:tcPr>
          <w:p>
            <w:pPr>
              <w:ind w:left="420"/>
              <w:spacing w:after="0"/>
              <w:rPr>
                <w:sz w:val="20"/>
                <w:szCs w:val="20"/>
                <w:color w:val="auto"/>
              </w:rPr>
            </w:pPr>
            <w:r>
              <w:rPr>
                <w:rFonts w:ascii="Arial" w:cs="Arial" w:eastAsia="Arial" w:hAnsi="Arial"/>
                <w:sz w:val="10"/>
                <w:szCs w:val="10"/>
                <w:b w:val="1"/>
                <w:bCs w:val="1"/>
                <w:color w:val="auto"/>
              </w:rPr>
              <w:t>(D)</w:t>
            </w:r>
          </w:p>
        </w:tc>
        <w:tc>
          <w:tcPr>
            <w:tcW w:w="620" w:type="dxa"/>
            <w:vAlign w:val="bottom"/>
            <w:gridSpan w:val="2"/>
          </w:tcPr>
          <w:p>
            <w:pPr>
              <w:ind w:left="40"/>
              <w:spacing w:after="0"/>
              <w:rPr>
                <w:sz w:val="20"/>
                <w:szCs w:val="20"/>
                <w:color w:val="auto"/>
              </w:rPr>
            </w:pPr>
            <w:r>
              <w:rPr>
                <w:rFonts w:ascii="Arial" w:cs="Arial" w:eastAsia="Arial" w:hAnsi="Arial"/>
                <w:sz w:val="10"/>
                <w:szCs w:val="10"/>
                <w:b w:val="1"/>
                <w:bCs w:val="1"/>
                <w:color w:val="auto"/>
              </w:rPr>
              <w:t>Exercisable</w:t>
            </w:r>
          </w:p>
        </w:tc>
        <w:tc>
          <w:tcPr>
            <w:tcW w:w="500" w:type="dxa"/>
            <w:vAlign w:val="bottom"/>
          </w:tcPr>
          <w:p>
            <w:pPr>
              <w:ind w:left="60"/>
              <w:spacing w:after="0"/>
              <w:rPr>
                <w:sz w:val="20"/>
                <w:szCs w:val="20"/>
                <w:color w:val="auto"/>
              </w:rPr>
            </w:pPr>
            <w:r>
              <w:rPr>
                <w:rFonts w:ascii="Arial" w:cs="Arial" w:eastAsia="Arial" w:hAnsi="Arial"/>
                <w:sz w:val="10"/>
                <w:szCs w:val="10"/>
                <w:b w:val="1"/>
                <w:bCs w:val="1"/>
                <w:color w:val="auto"/>
              </w:rPr>
              <w:t>Date</w:t>
            </w:r>
          </w:p>
        </w:tc>
        <w:tc>
          <w:tcPr>
            <w:tcW w:w="820" w:type="dxa"/>
            <w:vAlign w:val="bottom"/>
          </w:tcPr>
          <w:p>
            <w:pPr>
              <w:ind w:left="140"/>
              <w:spacing w:after="0"/>
              <w:rPr>
                <w:sz w:val="20"/>
                <w:szCs w:val="20"/>
                <w:color w:val="auto"/>
              </w:rPr>
            </w:pPr>
            <w:r>
              <w:rPr>
                <w:rFonts w:ascii="Arial" w:cs="Arial" w:eastAsia="Arial" w:hAnsi="Arial"/>
                <w:sz w:val="10"/>
                <w:szCs w:val="10"/>
                <w:b w:val="1"/>
                <w:bCs w:val="1"/>
                <w:color w:val="auto"/>
              </w:rPr>
              <w:t>Title</w:t>
            </w:r>
          </w:p>
        </w:tc>
        <w:tc>
          <w:tcPr>
            <w:tcW w:w="1220" w:type="dxa"/>
            <w:vAlign w:val="bottom"/>
            <w:gridSpan w:val="2"/>
          </w:tcPr>
          <w:p>
            <w:pPr>
              <w:ind w:left="60"/>
              <w:spacing w:after="0"/>
              <w:rPr>
                <w:sz w:val="20"/>
                <w:szCs w:val="20"/>
                <w:color w:val="auto"/>
              </w:rPr>
            </w:pPr>
            <w:r>
              <w:rPr>
                <w:rFonts w:ascii="Arial" w:cs="Arial" w:eastAsia="Arial" w:hAnsi="Arial"/>
                <w:sz w:val="10"/>
                <w:szCs w:val="10"/>
                <w:b w:val="1"/>
                <w:bCs w:val="1"/>
                <w:color w:val="auto"/>
              </w:rPr>
              <w:t>Shares</w:t>
            </w: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center"/>
              <w:ind w:left="49"/>
              <w:spacing w:after="0"/>
              <w:rPr>
                <w:sz w:val="20"/>
                <w:szCs w:val="20"/>
                <w:color w:val="auto"/>
              </w:rPr>
            </w:pPr>
            <w:r>
              <w:rPr>
                <w:rFonts w:ascii="Arial" w:cs="Arial" w:eastAsia="Arial" w:hAnsi="Arial"/>
                <w:sz w:val="11"/>
                <w:szCs w:val="11"/>
                <w:color w:val="0000FF"/>
                <w:w w:val="84"/>
              </w:rPr>
              <w:t>Class A</w:t>
            </w: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color w:val="0000FF"/>
                <w:w w:val="93"/>
              </w:rPr>
              <w:t>Class B Common</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center"/>
              <w:ind w:left="49"/>
              <w:spacing w:after="0" w:line="117" w:lineRule="exact"/>
              <w:rPr>
                <w:sz w:val="20"/>
                <w:szCs w:val="20"/>
                <w:color w:val="auto"/>
              </w:rPr>
            </w:pPr>
            <w:r>
              <w:rPr>
                <w:rFonts w:ascii="Arial" w:cs="Arial" w:eastAsia="Arial" w:hAnsi="Arial"/>
                <w:sz w:val="11"/>
                <w:szCs w:val="11"/>
                <w:color w:val="0000FF"/>
                <w:w w:val="89"/>
              </w:rPr>
              <w:t>Common</w:t>
            </w: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vMerge w:val="restart"/>
          </w:tcPr>
          <w:p>
            <w:pPr>
              <w:ind w:left="660"/>
              <w:spacing w:after="0"/>
              <w:rPr>
                <w:sz w:val="20"/>
                <w:szCs w:val="20"/>
                <w:color w:val="auto"/>
              </w:rPr>
            </w:pPr>
            <w:r>
              <w:rPr>
                <w:rFonts w:ascii="Arial" w:cs="Arial" w:eastAsia="Arial" w:hAnsi="Arial"/>
                <w:sz w:val="9"/>
                <w:szCs w:val="9"/>
                <w:color w:val="008000"/>
                <w:w w:val="90"/>
              </w:rPr>
              <w:t>(1)</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60" w:type="dxa"/>
            <w:vAlign w:val="bottom"/>
            <w:gridSpan w:val="2"/>
          </w:tcPr>
          <w:p>
            <w:pPr>
              <w:ind w:left="40"/>
              <w:spacing w:after="0" w:line="103" w:lineRule="exact"/>
              <w:rPr>
                <w:sz w:val="20"/>
                <w:szCs w:val="20"/>
                <w:color w:val="auto"/>
              </w:rPr>
            </w:pPr>
            <w:r>
              <w:rPr>
                <w:rFonts w:ascii="Arial" w:cs="Arial" w:eastAsia="Arial" w:hAnsi="Arial"/>
                <w:sz w:val="11"/>
                <w:szCs w:val="11"/>
                <w:color w:val="0000FF"/>
              </w:rPr>
              <w:t>Stock, p/v</w:t>
            </w:r>
          </w:p>
        </w:tc>
        <w:tc>
          <w:tcPr>
            <w:tcW w:w="500" w:type="dxa"/>
            <w:vAlign w:val="bottom"/>
            <w:vMerge w:val="restart"/>
          </w:tcPr>
          <w:p>
            <w:pPr>
              <w:ind w:left="260"/>
              <w:spacing w:after="0"/>
              <w:rPr>
                <w:sz w:val="20"/>
                <w:szCs w:val="20"/>
                <w:color w:val="auto"/>
              </w:rPr>
            </w:pPr>
            <w:r>
              <w:rPr>
                <w:rFonts w:ascii="Arial" w:cs="Arial" w:eastAsia="Arial" w:hAnsi="Arial"/>
                <w:sz w:val="9"/>
                <w:szCs w:val="9"/>
                <w:color w:val="008000"/>
              </w:rPr>
              <w:t>(3)</w:t>
            </w:r>
          </w:p>
        </w:tc>
        <w:tc>
          <w:tcPr>
            <w:tcW w:w="180" w:type="dxa"/>
            <w:vAlign w:val="bottom"/>
          </w:tcPr>
          <w:p>
            <w:pPr>
              <w:spacing w:after="0"/>
              <w:rPr>
                <w:sz w:val="8"/>
                <w:szCs w:val="8"/>
                <w:color w:val="auto"/>
              </w:rPr>
            </w:pPr>
          </w:p>
        </w:tc>
        <w:tc>
          <w:tcPr>
            <w:tcW w:w="840" w:type="dxa"/>
            <w:vAlign w:val="bottom"/>
            <w:vMerge w:val="restart"/>
          </w:tcPr>
          <w:p>
            <w:pPr>
              <w:jc w:val="right"/>
              <w:ind w:right="150"/>
              <w:spacing w:after="0"/>
              <w:rPr>
                <w:sz w:val="20"/>
                <w:szCs w:val="20"/>
                <w:color w:val="auto"/>
              </w:rPr>
            </w:pPr>
            <w:r>
              <w:rPr>
                <w:rFonts w:ascii="Arial" w:cs="Arial" w:eastAsia="Arial" w:hAnsi="Arial"/>
                <w:sz w:val="11"/>
                <w:szCs w:val="11"/>
                <w:color w:val="0000FF"/>
              </w:rPr>
              <w:t>02/26/2009</w:t>
            </w:r>
          </w:p>
        </w:tc>
        <w:tc>
          <w:tcPr>
            <w:tcW w:w="86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vMerge w:val="restart"/>
          </w:tcPr>
          <w:p>
            <w:pPr>
              <w:ind w:left="60"/>
              <w:spacing w:after="0" w:line="167" w:lineRule="exact"/>
              <w:rPr>
                <w:sz w:val="20"/>
                <w:szCs w:val="20"/>
                <w:color w:val="auto"/>
              </w:rPr>
            </w:pPr>
            <w:r>
              <w:rPr>
                <w:rFonts w:ascii="Arial" w:cs="Arial" w:eastAsia="Arial" w:hAnsi="Arial"/>
                <w:sz w:val="19"/>
                <w:szCs w:val="19"/>
                <w:color w:val="0000FF"/>
                <w:vertAlign w:val="subscript"/>
              </w:rPr>
              <w:t>J</w:t>
            </w:r>
            <w:r>
              <w:rPr>
                <w:rFonts w:ascii="Arial" w:cs="Arial" w:eastAsia="Arial" w:hAnsi="Arial"/>
                <w:sz w:val="8"/>
                <w:szCs w:val="8"/>
                <w:color w:val="008000"/>
              </w:rPr>
              <w:t>(4)(5)</w:t>
            </w:r>
          </w:p>
        </w:tc>
        <w:tc>
          <w:tcPr>
            <w:tcW w:w="1360" w:type="dxa"/>
            <w:vAlign w:val="bottom"/>
            <w:gridSpan w:val="2"/>
            <w:vMerge w:val="restart"/>
          </w:tcPr>
          <w:p>
            <w:pPr>
              <w:ind w:left="100"/>
              <w:spacing w:after="0" w:line="167" w:lineRule="exact"/>
              <w:rPr>
                <w:sz w:val="20"/>
                <w:szCs w:val="20"/>
                <w:color w:val="auto"/>
              </w:rPr>
            </w:pPr>
            <w:r>
              <w:rPr>
                <w:rFonts w:ascii="Arial" w:cs="Arial" w:eastAsia="Arial" w:hAnsi="Arial"/>
                <w:sz w:val="19"/>
                <w:szCs w:val="19"/>
                <w:color w:val="0000FF"/>
                <w:vertAlign w:val="subscript"/>
              </w:rPr>
              <w:t>9,264,705</w:t>
            </w:r>
            <w:r>
              <w:rPr>
                <w:rFonts w:ascii="Arial" w:cs="Arial" w:eastAsia="Arial" w:hAnsi="Arial"/>
                <w:sz w:val="8"/>
                <w:szCs w:val="8"/>
                <w:color w:val="008000"/>
              </w:rPr>
              <w:t>(1)(2)(4)(5)(6)</w:t>
            </w:r>
          </w:p>
        </w:tc>
        <w:tc>
          <w:tcPr>
            <w:tcW w:w="620" w:type="dxa"/>
            <w:vAlign w:val="bottom"/>
            <w:gridSpan w:val="2"/>
            <w:vMerge w:val="restart"/>
          </w:tcPr>
          <w:p>
            <w:pPr>
              <w:ind w:left="260"/>
              <w:spacing w:after="0"/>
              <w:rPr>
                <w:sz w:val="20"/>
                <w:szCs w:val="20"/>
                <w:color w:val="auto"/>
              </w:rPr>
            </w:pPr>
            <w:r>
              <w:rPr>
                <w:rFonts w:ascii="Arial" w:cs="Arial" w:eastAsia="Arial" w:hAnsi="Arial"/>
                <w:sz w:val="9"/>
                <w:szCs w:val="9"/>
                <w:color w:val="008000"/>
              </w:rPr>
              <w:t>(3)</w:t>
            </w:r>
          </w:p>
        </w:tc>
        <w:tc>
          <w:tcPr>
            <w:tcW w:w="500" w:type="dxa"/>
            <w:vAlign w:val="bottom"/>
            <w:vMerge w:val="restart"/>
          </w:tcPr>
          <w:p>
            <w:pPr>
              <w:jc w:val="center"/>
              <w:ind w:left="74"/>
              <w:spacing w:after="0"/>
              <w:rPr>
                <w:sz w:val="20"/>
                <w:szCs w:val="20"/>
                <w:color w:val="auto"/>
              </w:rPr>
            </w:pPr>
            <w:r>
              <w:rPr>
                <w:rFonts w:ascii="Arial" w:cs="Arial" w:eastAsia="Arial" w:hAnsi="Arial"/>
                <w:sz w:val="9"/>
                <w:szCs w:val="9"/>
                <w:color w:val="008000"/>
                <w:w w:val="90"/>
              </w:rPr>
              <w:t>(3)</w:t>
            </w:r>
          </w:p>
        </w:tc>
        <w:tc>
          <w:tcPr>
            <w:tcW w:w="820" w:type="dxa"/>
            <w:vAlign w:val="bottom"/>
          </w:tcPr>
          <w:p>
            <w:pPr>
              <w:jc w:val="center"/>
              <w:ind w:left="49"/>
              <w:spacing w:after="0" w:line="103" w:lineRule="exact"/>
              <w:rPr>
                <w:sz w:val="20"/>
                <w:szCs w:val="20"/>
                <w:color w:val="auto"/>
              </w:rPr>
            </w:pPr>
            <w:r>
              <w:rPr>
                <w:rFonts w:ascii="Arial" w:cs="Arial" w:eastAsia="Arial" w:hAnsi="Arial"/>
                <w:sz w:val="11"/>
                <w:szCs w:val="11"/>
                <w:color w:val="0000FF"/>
                <w:w w:val="90"/>
              </w:rPr>
              <w:t>Stock, p/v</w:t>
            </w:r>
          </w:p>
        </w:tc>
        <w:tc>
          <w:tcPr>
            <w:tcW w:w="1200" w:type="dxa"/>
            <w:vAlign w:val="bottom"/>
            <w:vMerge w:val="restart"/>
          </w:tcPr>
          <w:p>
            <w:pPr>
              <w:ind w:left="60"/>
              <w:spacing w:after="0" w:line="167" w:lineRule="exact"/>
              <w:rPr>
                <w:sz w:val="20"/>
                <w:szCs w:val="20"/>
                <w:color w:val="auto"/>
              </w:rPr>
            </w:pPr>
            <w:r>
              <w:rPr>
                <w:rFonts w:ascii="Arial" w:cs="Arial" w:eastAsia="Arial" w:hAnsi="Arial"/>
                <w:sz w:val="19"/>
                <w:szCs w:val="19"/>
                <w:color w:val="0000FF"/>
                <w:vertAlign w:val="subscript"/>
              </w:rPr>
              <w:t>9,264,705</w:t>
            </w:r>
            <w:r>
              <w:rPr>
                <w:rFonts w:ascii="Arial" w:cs="Arial" w:eastAsia="Arial" w:hAnsi="Arial"/>
                <w:sz w:val="7"/>
                <w:szCs w:val="7"/>
                <w:color w:val="008000"/>
              </w:rPr>
              <w:t>(1)(2)(4)(5)(6)</w:t>
            </w:r>
          </w:p>
        </w:tc>
        <w:tc>
          <w:tcPr>
            <w:tcW w:w="20" w:type="dxa"/>
            <w:vAlign w:val="bottom"/>
          </w:tcPr>
          <w:p>
            <w:pPr>
              <w:spacing w:after="0"/>
              <w:rPr>
                <w:sz w:val="8"/>
                <w:szCs w:val="8"/>
                <w:color w:val="auto"/>
              </w:rPr>
            </w:pPr>
          </w:p>
        </w:tc>
        <w:tc>
          <w:tcPr>
            <w:tcW w:w="540" w:type="dxa"/>
            <w:vAlign w:val="bottom"/>
            <w:vMerge w:val="restart"/>
          </w:tcPr>
          <w:p>
            <w:pPr>
              <w:ind w:left="160"/>
              <w:spacing w:after="0"/>
              <w:rPr>
                <w:sz w:val="20"/>
                <w:szCs w:val="20"/>
                <w:color w:val="auto"/>
              </w:rPr>
            </w:pPr>
            <w:r>
              <w:rPr>
                <w:rFonts w:ascii="Arial" w:cs="Arial" w:eastAsia="Arial" w:hAnsi="Arial"/>
                <w:sz w:val="9"/>
                <w:szCs w:val="9"/>
                <w:color w:val="008000"/>
              </w:rPr>
              <w:t>(4)(5)</w:t>
            </w:r>
          </w:p>
        </w:tc>
        <w:tc>
          <w:tcPr>
            <w:tcW w:w="1120" w:type="dxa"/>
            <w:vAlign w:val="bottom"/>
            <w:gridSpan w:val="2"/>
            <w:vMerge w:val="restart"/>
          </w:tcPr>
          <w:p>
            <w:pPr>
              <w:ind w:left="60"/>
              <w:spacing w:after="0" w:line="167" w:lineRule="exact"/>
              <w:rPr>
                <w:sz w:val="20"/>
                <w:szCs w:val="20"/>
                <w:color w:val="auto"/>
              </w:rPr>
            </w:pPr>
            <w:r>
              <w:rPr>
                <w:rFonts w:ascii="Arial" w:cs="Arial" w:eastAsia="Arial" w:hAnsi="Arial"/>
                <w:sz w:val="19"/>
                <w:szCs w:val="19"/>
                <w:color w:val="0000FF"/>
                <w:w w:val="92"/>
                <w:vertAlign w:val="subscript"/>
              </w:rPr>
              <w:t>61,764,705</w:t>
            </w:r>
            <w:r>
              <w:rPr>
                <w:rFonts w:ascii="Arial" w:cs="Arial" w:eastAsia="Arial" w:hAnsi="Arial"/>
                <w:sz w:val="8"/>
                <w:szCs w:val="8"/>
                <w:color w:val="008000"/>
                <w:w w:val="92"/>
              </w:rPr>
              <w:t>(1)(2)(4)(5)(6)</w:t>
            </w:r>
          </w:p>
        </w:tc>
        <w:tc>
          <w:tcPr>
            <w:tcW w:w="560" w:type="dxa"/>
            <w:vAlign w:val="bottom"/>
            <w:vMerge w:val="restart"/>
          </w:tcPr>
          <w:p>
            <w:pPr>
              <w:ind w:left="280"/>
              <w:spacing w:after="0"/>
              <w:rPr>
                <w:sz w:val="20"/>
                <w:szCs w:val="20"/>
                <w:color w:val="auto"/>
              </w:rPr>
            </w:pPr>
            <w:r>
              <w:rPr>
                <w:rFonts w:ascii="Arial" w:cs="Arial" w:eastAsia="Arial" w:hAnsi="Arial"/>
                <w:sz w:val="11"/>
                <w:szCs w:val="11"/>
                <w:color w:val="0000FF"/>
              </w:rPr>
              <w:t>I</w:t>
            </w:r>
          </w:p>
        </w:tc>
        <w:tc>
          <w:tcPr>
            <w:tcW w:w="7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color w:val="0000FF"/>
                <w:w w:val="93"/>
              </w:rPr>
              <w:t>$0.0001/share, of</w:t>
            </w: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vMerge w:val="restart"/>
          </w:tcPr>
          <w:p>
            <w:pPr>
              <w:jc w:val="center"/>
              <w:ind w:left="49"/>
              <w:spacing w:after="0"/>
              <w:rPr>
                <w:sz w:val="20"/>
                <w:szCs w:val="20"/>
                <w:color w:val="auto"/>
              </w:rPr>
            </w:pPr>
            <w:r>
              <w:rPr>
                <w:rFonts w:ascii="Arial" w:cs="Arial" w:eastAsia="Arial" w:hAnsi="Arial"/>
                <w:sz w:val="11"/>
                <w:szCs w:val="11"/>
                <w:color w:val="0000FF"/>
                <w:w w:val="87"/>
              </w:rPr>
              <w:t>$0.0001/share,</w:t>
            </w:r>
          </w:p>
        </w:tc>
        <w:tc>
          <w:tcPr>
            <w:tcW w:w="1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ind w:left="100"/>
              <w:spacing w:after="0" w:line="64" w:lineRule="exact"/>
              <w:rPr>
                <w:sz w:val="20"/>
                <w:szCs w:val="20"/>
                <w:color w:val="auto"/>
              </w:rPr>
            </w:pPr>
            <w:r>
              <w:rPr>
                <w:rFonts w:ascii="Arial" w:cs="Arial" w:eastAsia="Arial" w:hAnsi="Arial"/>
                <w:sz w:val="7"/>
                <w:szCs w:val="7"/>
                <w:color w:val="0000FF"/>
              </w:rPr>
              <w:t>See footnotes</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ind w:left="100"/>
              <w:spacing w:after="0" w:line="68" w:lineRule="exact"/>
              <w:rPr>
                <w:sz w:val="20"/>
                <w:szCs w:val="20"/>
                <w:color w:val="auto"/>
              </w:rPr>
            </w:pPr>
            <w:r>
              <w:rPr>
                <w:rFonts w:ascii="Arial" w:cs="Arial" w:eastAsia="Arial" w:hAnsi="Arial"/>
                <w:sz w:val="7"/>
                <w:szCs w:val="7"/>
                <w:color w:val="008000"/>
              </w:rPr>
              <w:t>(2)(6)</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60" w:type="dxa"/>
            <w:vAlign w:val="bottom"/>
            <w:gridSpan w:val="2"/>
          </w:tcPr>
          <w:p>
            <w:pPr>
              <w:ind w:left="40"/>
              <w:spacing w:after="0" w:line="117" w:lineRule="exact"/>
              <w:rPr>
                <w:sz w:val="20"/>
                <w:szCs w:val="20"/>
                <w:color w:val="auto"/>
              </w:rPr>
            </w:pPr>
            <w:r>
              <w:rPr>
                <w:rFonts w:ascii="Arial" w:cs="Arial" w:eastAsia="Arial" w:hAnsi="Arial"/>
                <w:sz w:val="11"/>
                <w:szCs w:val="11"/>
                <w:color w:val="0000FF"/>
              </w:rPr>
              <w:t>Clearwire Corp.</w:t>
            </w:r>
          </w:p>
        </w:tc>
        <w:tc>
          <w:tcPr>
            <w:tcW w:w="5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20" w:type="dxa"/>
            <w:vAlign w:val="bottom"/>
          </w:tcPr>
          <w:p>
            <w:pPr>
              <w:jc w:val="center"/>
              <w:ind w:left="69"/>
              <w:spacing w:after="0" w:line="117" w:lineRule="exact"/>
              <w:rPr>
                <w:sz w:val="20"/>
                <w:szCs w:val="20"/>
                <w:color w:val="auto"/>
              </w:rPr>
            </w:pPr>
            <w:r>
              <w:rPr>
                <w:rFonts w:ascii="Arial" w:cs="Arial" w:eastAsia="Arial" w:hAnsi="Arial"/>
                <w:sz w:val="11"/>
                <w:szCs w:val="11"/>
                <w:color w:val="0000FF"/>
                <w:w w:val="91"/>
              </w:rPr>
              <w:t>of Clearwire</w:t>
            </w:r>
          </w:p>
        </w:tc>
        <w:tc>
          <w:tcPr>
            <w:tcW w:w="1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jc w:val="center"/>
              <w:ind w:left="49"/>
              <w:spacing w:after="0"/>
              <w:rPr>
                <w:sz w:val="20"/>
                <w:szCs w:val="20"/>
                <w:color w:val="auto"/>
              </w:rPr>
            </w:pPr>
            <w:r>
              <w:rPr>
                <w:rFonts w:ascii="Arial" w:cs="Arial" w:eastAsia="Arial" w:hAnsi="Arial"/>
                <w:sz w:val="11"/>
                <w:szCs w:val="11"/>
                <w:color w:val="0000FF"/>
                <w:w w:val="83"/>
              </w:rPr>
              <w:t>Corp</w:t>
            </w:r>
          </w:p>
        </w:tc>
        <w:tc>
          <w:tcPr>
            <w:tcW w:w="1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3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color w:val="0000FF"/>
                <w:w w:val="93"/>
              </w:rPr>
              <w:t>Class B Common</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tcPr>
          <w:p>
            <w:pPr>
              <w:jc w:val="center"/>
              <w:ind w:left="49"/>
              <w:spacing w:after="0"/>
              <w:rPr>
                <w:sz w:val="20"/>
                <w:szCs w:val="20"/>
                <w:color w:val="auto"/>
              </w:rPr>
            </w:pPr>
            <w:r>
              <w:rPr>
                <w:rFonts w:ascii="Arial" w:cs="Arial" w:eastAsia="Arial" w:hAnsi="Arial"/>
                <w:sz w:val="11"/>
                <w:szCs w:val="11"/>
                <w:color w:val="0000FF"/>
                <w:w w:val="84"/>
              </w:rPr>
              <w:t>Class A</w:t>
            </w:r>
          </w:p>
        </w:tc>
        <w:tc>
          <w:tcPr>
            <w:tcW w:w="1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20" w:type="dxa"/>
            <w:vAlign w:val="bottom"/>
            <w:vMerge w:val="restart"/>
          </w:tcPr>
          <w:p>
            <w:pPr>
              <w:jc w:val="center"/>
              <w:ind w:left="49"/>
              <w:spacing w:after="0" w:line="117" w:lineRule="exact"/>
              <w:rPr>
                <w:sz w:val="20"/>
                <w:szCs w:val="20"/>
                <w:color w:val="auto"/>
              </w:rPr>
            </w:pPr>
            <w:r>
              <w:rPr>
                <w:rFonts w:ascii="Arial" w:cs="Arial" w:eastAsia="Arial" w:hAnsi="Arial"/>
                <w:sz w:val="11"/>
                <w:szCs w:val="11"/>
                <w:color w:val="0000FF"/>
                <w:w w:val="89"/>
              </w:rPr>
              <w:t>Common</w:t>
            </w:r>
          </w:p>
        </w:tc>
        <w:tc>
          <w:tcPr>
            <w:tcW w:w="120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restart"/>
          </w:tcPr>
          <w:p>
            <w:pPr>
              <w:ind w:left="40"/>
              <w:spacing w:after="0" w:line="117" w:lineRule="exact"/>
              <w:rPr>
                <w:sz w:val="20"/>
                <w:szCs w:val="20"/>
                <w:color w:val="auto"/>
              </w:rPr>
            </w:pPr>
            <w:r>
              <w:rPr>
                <w:rFonts w:ascii="Arial" w:cs="Arial" w:eastAsia="Arial" w:hAnsi="Arial"/>
                <w:sz w:val="11"/>
                <w:szCs w:val="11"/>
                <w:color w:val="0000FF"/>
              </w:rPr>
              <w:t>Units of</w:t>
            </w:r>
          </w:p>
        </w:tc>
        <w:tc>
          <w:tcPr>
            <w:tcW w:w="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vMerge w:val="restart"/>
          </w:tcPr>
          <w:p>
            <w:pPr>
              <w:ind w:left="660"/>
              <w:spacing w:after="0"/>
              <w:rPr>
                <w:sz w:val="20"/>
                <w:szCs w:val="20"/>
                <w:color w:val="auto"/>
              </w:rPr>
            </w:pPr>
            <w:r>
              <w:rPr>
                <w:rFonts w:ascii="Arial" w:cs="Arial" w:eastAsia="Arial" w:hAnsi="Arial"/>
                <w:sz w:val="9"/>
                <w:szCs w:val="9"/>
                <w:color w:val="008000"/>
                <w:w w:val="90"/>
              </w:rPr>
              <w:t>(1)</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500" w:type="dxa"/>
            <w:vAlign w:val="bottom"/>
            <w:vMerge w:val="restart"/>
          </w:tcPr>
          <w:p>
            <w:pPr>
              <w:ind w:left="260"/>
              <w:spacing w:after="0"/>
              <w:rPr>
                <w:sz w:val="20"/>
                <w:szCs w:val="20"/>
                <w:color w:val="auto"/>
              </w:rPr>
            </w:pPr>
            <w:r>
              <w:rPr>
                <w:rFonts w:ascii="Arial" w:cs="Arial" w:eastAsia="Arial" w:hAnsi="Arial"/>
                <w:sz w:val="9"/>
                <w:szCs w:val="9"/>
                <w:color w:val="008000"/>
              </w:rPr>
              <w:t>(3)</w:t>
            </w:r>
          </w:p>
        </w:tc>
        <w:tc>
          <w:tcPr>
            <w:tcW w:w="180" w:type="dxa"/>
            <w:vAlign w:val="bottom"/>
          </w:tcPr>
          <w:p>
            <w:pPr>
              <w:spacing w:after="0"/>
              <w:rPr>
                <w:sz w:val="4"/>
                <w:szCs w:val="4"/>
                <w:color w:val="auto"/>
              </w:rPr>
            </w:pPr>
          </w:p>
        </w:tc>
        <w:tc>
          <w:tcPr>
            <w:tcW w:w="8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restart"/>
          </w:tcPr>
          <w:p>
            <w:pPr>
              <w:ind w:left="60"/>
              <w:spacing w:after="0" w:line="167" w:lineRule="exact"/>
              <w:rPr>
                <w:sz w:val="20"/>
                <w:szCs w:val="20"/>
                <w:color w:val="auto"/>
              </w:rPr>
            </w:pPr>
            <w:r>
              <w:rPr>
                <w:rFonts w:ascii="Arial" w:cs="Arial" w:eastAsia="Arial" w:hAnsi="Arial"/>
                <w:sz w:val="19"/>
                <w:szCs w:val="19"/>
                <w:color w:val="0000FF"/>
                <w:vertAlign w:val="subscript"/>
              </w:rPr>
              <w:t>J</w:t>
            </w:r>
            <w:r>
              <w:rPr>
                <w:rFonts w:ascii="Arial" w:cs="Arial" w:eastAsia="Arial" w:hAnsi="Arial"/>
                <w:sz w:val="8"/>
                <w:szCs w:val="8"/>
                <w:color w:val="008000"/>
              </w:rPr>
              <w:t>(4)(5)</w:t>
            </w:r>
          </w:p>
        </w:tc>
        <w:tc>
          <w:tcPr>
            <w:tcW w:w="1360" w:type="dxa"/>
            <w:vAlign w:val="bottom"/>
            <w:gridSpan w:val="2"/>
            <w:vMerge w:val="restart"/>
          </w:tcPr>
          <w:p>
            <w:pPr>
              <w:ind w:left="100"/>
              <w:spacing w:after="0" w:line="167" w:lineRule="exact"/>
              <w:rPr>
                <w:sz w:val="20"/>
                <w:szCs w:val="20"/>
                <w:color w:val="auto"/>
              </w:rPr>
            </w:pPr>
            <w:r>
              <w:rPr>
                <w:rFonts w:ascii="Arial" w:cs="Arial" w:eastAsia="Arial" w:hAnsi="Arial"/>
                <w:sz w:val="19"/>
                <w:szCs w:val="19"/>
                <w:color w:val="0000FF"/>
                <w:vertAlign w:val="subscript"/>
              </w:rPr>
              <w:t>9,264,705</w:t>
            </w:r>
            <w:r>
              <w:rPr>
                <w:rFonts w:ascii="Arial" w:cs="Arial" w:eastAsia="Arial" w:hAnsi="Arial"/>
                <w:sz w:val="8"/>
                <w:szCs w:val="8"/>
                <w:color w:val="008000"/>
              </w:rPr>
              <w:t>(1)(2)(4)(5)(6)</w:t>
            </w:r>
          </w:p>
        </w:tc>
        <w:tc>
          <w:tcPr>
            <w:tcW w:w="620" w:type="dxa"/>
            <w:vAlign w:val="bottom"/>
            <w:gridSpan w:val="2"/>
            <w:vMerge w:val="restart"/>
          </w:tcPr>
          <w:p>
            <w:pPr>
              <w:ind w:left="260"/>
              <w:spacing w:after="0"/>
              <w:rPr>
                <w:sz w:val="20"/>
                <w:szCs w:val="20"/>
                <w:color w:val="auto"/>
              </w:rPr>
            </w:pPr>
            <w:r>
              <w:rPr>
                <w:rFonts w:ascii="Arial" w:cs="Arial" w:eastAsia="Arial" w:hAnsi="Arial"/>
                <w:sz w:val="9"/>
                <w:szCs w:val="9"/>
                <w:color w:val="008000"/>
              </w:rPr>
              <w:t>(3)</w:t>
            </w:r>
          </w:p>
        </w:tc>
        <w:tc>
          <w:tcPr>
            <w:tcW w:w="500" w:type="dxa"/>
            <w:vAlign w:val="bottom"/>
            <w:vMerge w:val="restart"/>
          </w:tcPr>
          <w:p>
            <w:pPr>
              <w:jc w:val="center"/>
              <w:ind w:left="74"/>
              <w:spacing w:after="0"/>
              <w:rPr>
                <w:sz w:val="20"/>
                <w:szCs w:val="20"/>
                <w:color w:val="auto"/>
              </w:rPr>
            </w:pPr>
            <w:r>
              <w:rPr>
                <w:rFonts w:ascii="Arial" w:cs="Arial" w:eastAsia="Arial" w:hAnsi="Arial"/>
                <w:sz w:val="9"/>
                <w:szCs w:val="9"/>
                <w:color w:val="008000"/>
                <w:w w:val="90"/>
              </w:rPr>
              <w:t>(3)</w:t>
            </w:r>
          </w:p>
        </w:tc>
        <w:tc>
          <w:tcPr>
            <w:tcW w:w="820" w:type="dxa"/>
            <w:vAlign w:val="bottom"/>
            <w:vMerge w:val="restart"/>
          </w:tcPr>
          <w:p>
            <w:pPr>
              <w:jc w:val="center"/>
              <w:ind w:left="49"/>
              <w:spacing w:after="0" w:line="103" w:lineRule="exact"/>
              <w:rPr>
                <w:sz w:val="20"/>
                <w:szCs w:val="20"/>
                <w:color w:val="auto"/>
              </w:rPr>
            </w:pPr>
            <w:r>
              <w:rPr>
                <w:rFonts w:ascii="Arial" w:cs="Arial" w:eastAsia="Arial" w:hAnsi="Arial"/>
                <w:sz w:val="11"/>
                <w:szCs w:val="11"/>
                <w:color w:val="0000FF"/>
                <w:w w:val="90"/>
              </w:rPr>
              <w:t>Stock, p/v</w:t>
            </w:r>
          </w:p>
        </w:tc>
        <w:tc>
          <w:tcPr>
            <w:tcW w:w="1200" w:type="dxa"/>
            <w:vAlign w:val="bottom"/>
            <w:vMerge w:val="restart"/>
          </w:tcPr>
          <w:p>
            <w:pPr>
              <w:ind w:left="60"/>
              <w:spacing w:after="0" w:line="167" w:lineRule="exact"/>
              <w:rPr>
                <w:sz w:val="20"/>
                <w:szCs w:val="20"/>
                <w:color w:val="auto"/>
              </w:rPr>
            </w:pPr>
            <w:r>
              <w:rPr>
                <w:rFonts w:ascii="Arial" w:cs="Arial" w:eastAsia="Arial" w:hAnsi="Arial"/>
                <w:sz w:val="19"/>
                <w:szCs w:val="19"/>
                <w:color w:val="0000FF"/>
                <w:vertAlign w:val="subscript"/>
              </w:rPr>
              <w:t>9,264,705</w:t>
            </w:r>
            <w:r>
              <w:rPr>
                <w:rFonts w:ascii="Arial" w:cs="Arial" w:eastAsia="Arial" w:hAnsi="Arial"/>
                <w:sz w:val="7"/>
                <w:szCs w:val="7"/>
                <w:color w:val="008000"/>
              </w:rPr>
              <w:t>(1)(2)(4)(5)(6)</w:t>
            </w:r>
          </w:p>
        </w:tc>
        <w:tc>
          <w:tcPr>
            <w:tcW w:w="20" w:type="dxa"/>
            <w:vAlign w:val="bottom"/>
          </w:tcPr>
          <w:p>
            <w:pPr>
              <w:spacing w:after="0"/>
              <w:rPr>
                <w:sz w:val="4"/>
                <w:szCs w:val="4"/>
                <w:color w:val="auto"/>
              </w:rPr>
            </w:pPr>
          </w:p>
        </w:tc>
        <w:tc>
          <w:tcPr>
            <w:tcW w:w="540" w:type="dxa"/>
            <w:vAlign w:val="bottom"/>
            <w:vMerge w:val="restart"/>
          </w:tcPr>
          <w:p>
            <w:pPr>
              <w:ind w:left="160"/>
              <w:spacing w:after="0"/>
              <w:rPr>
                <w:sz w:val="20"/>
                <w:szCs w:val="20"/>
                <w:color w:val="auto"/>
              </w:rPr>
            </w:pPr>
            <w:r>
              <w:rPr>
                <w:rFonts w:ascii="Arial" w:cs="Arial" w:eastAsia="Arial" w:hAnsi="Arial"/>
                <w:sz w:val="9"/>
                <w:szCs w:val="9"/>
                <w:color w:val="008000"/>
              </w:rPr>
              <w:t>(4)(5)</w:t>
            </w:r>
          </w:p>
        </w:tc>
        <w:tc>
          <w:tcPr>
            <w:tcW w:w="1120" w:type="dxa"/>
            <w:vAlign w:val="bottom"/>
            <w:gridSpan w:val="2"/>
            <w:vMerge w:val="restart"/>
          </w:tcPr>
          <w:p>
            <w:pPr>
              <w:ind w:left="60"/>
              <w:spacing w:after="0" w:line="167" w:lineRule="exact"/>
              <w:rPr>
                <w:sz w:val="20"/>
                <w:szCs w:val="20"/>
                <w:color w:val="auto"/>
              </w:rPr>
            </w:pPr>
            <w:r>
              <w:rPr>
                <w:rFonts w:ascii="Arial" w:cs="Arial" w:eastAsia="Arial" w:hAnsi="Arial"/>
                <w:sz w:val="19"/>
                <w:szCs w:val="19"/>
                <w:color w:val="0000FF"/>
                <w:w w:val="92"/>
                <w:vertAlign w:val="subscript"/>
              </w:rPr>
              <w:t>61,764,705</w:t>
            </w:r>
            <w:r>
              <w:rPr>
                <w:rFonts w:ascii="Arial" w:cs="Arial" w:eastAsia="Arial" w:hAnsi="Arial"/>
                <w:sz w:val="8"/>
                <w:szCs w:val="8"/>
                <w:color w:val="008000"/>
                <w:w w:val="92"/>
              </w:rPr>
              <w:t>(1)(2)(4)(5)(6)</w:t>
            </w:r>
          </w:p>
        </w:tc>
        <w:tc>
          <w:tcPr>
            <w:tcW w:w="5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60" w:type="dxa"/>
            <w:vAlign w:val="bottom"/>
            <w:gridSpan w:val="2"/>
            <w:vMerge w:val="restart"/>
          </w:tcPr>
          <w:p>
            <w:pPr>
              <w:ind w:left="40"/>
              <w:spacing w:after="0" w:line="114" w:lineRule="exact"/>
              <w:rPr>
                <w:sz w:val="20"/>
                <w:szCs w:val="20"/>
                <w:color w:val="auto"/>
              </w:rPr>
            </w:pPr>
            <w:r>
              <w:rPr>
                <w:rFonts w:ascii="Arial" w:cs="Arial" w:eastAsia="Arial" w:hAnsi="Arial"/>
                <w:sz w:val="11"/>
                <w:szCs w:val="11"/>
                <w:color w:val="0000FF"/>
              </w:rPr>
              <w:t>Clearwire</w:t>
            </w:r>
          </w:p>
        </w:tc>
        <w:tc>
          <w:tcPr>
            <w:tcW w:w="50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840" w:type="dxa"/>
            <w:vAlign w:val="bottom"/>
            <w:vMerge w:val="restart"/>
          </w:tcPr>
          <w:p>
            <w:pPr>
              <w:jc w:val="right"/>
              <w:ind w:right="150"/>
              <w:spacing w:after="0" w:line="114" w:lineRule="exact"/>
              <w:rPr>
                <w:sz w:val="20"/>
                <w:szCs w:val="20"/>
                <w:color w:val="auto"/>
              </w:rPr>
            </w:pPr>
            <w:r>
              <w:rPr>
                <w:rFonts w:ascii="Arial" w:cs="Arial" w:eastAsia="Arial" w:hAnsi="Arial"/>
                <w:sz w:val="11"/>
                <w:szCs w:val="11"/>
                <w:color w:val="0000FF"/>
              </w:rPr>
              <w:t>02/26/2009</w:t>
            </w:r>
          </w:p>
        </w:tc>
        <w:tc>
          <w:tcPr>
            <w:tcW w:w="86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8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60" w:type="dxa"/>
            <w:vAlign w:val="bottom"/>
            <w:vMerge w:val="restart"/>
          </w:tcPr>
          <w:p>
            <w:pPr>
              <w:ind w:left="280"/>
              <w:spacing w:after="0" w:line="114" w:lineRule="exact"/>
              <w:rPr>
                <w:sz w:val="20"/>
                <w:szCs w:val="20"/>
                <w:color w:val="auto"/>
              </w:rPr>
            </w:pPr>
            <w:r>
              <w:rPr>
                <w:rFonts w:ascii="Arial" w:cs="Arial" w:eastAsia="Arial" w:hAnsi="Arial"/>
                <w:sz w:val="11"/>
                <w:szCs w:val="11"/>
                <w:color w:val="0000FF"/>
              </w:rPr>
              <w:t>I</w:t>
            </w:r>
          </w:p>
        </w:tc>
        <w:tc>
          <w:tcPr>
            <w:tcW w:w="78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820" w:type="dxa"/>
            <w:vAlign w:val="bottom"/>
            <w:vMerge w:val="restart"/>
          </w:tcPr>
          <w:p>
            <w:pPr>
              <w:jc w:val="center"/>
              <w:ind w:left="49"/>
              <w:spacing w:after="0"/>
              <w:rPr>
                <w:sz w:val="20"/>
                <w:szCs w:val="20"/>
                <w:color w:val="auto"/>
              </w:rPr>
            </w:pPr>
            <w:r>
              <w:rPr>
                <w:rFonts w:ascii="Arial" w:cs="Arial" w:eastAsia="Arial" w:hAnsi="Arial"/>
                <w:sz w:val="11"/>
                <w:szCs w:val="11"/>
                <w:color w:val="0000FF"/>
                <w:w w:val="87"/>
              </w:rPr>
              <w:t>$0.0001/share,</w:t>
            </w:r>
          </w:p>
        </w:tc>
        <w:tc>
          <w:tcPr>
            <w:tcW w:w="1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ind w:left="100"/>
              <w:spacing w:after="0" w:line="64" w:lineRule="exact"/>
              <w:rPr>
                <w:sz w:val="20"/>
                <w:szCs w:val="20"/>
                <w:color w:val="auto"/>
              </w:rPr>
            </w:pPr>
            <w:r>
              <w:rPr>
                <w:rFonts w:ascii="Arial" w:cs="Arial" w:eastAsia="Arial" w:hAnsi="Arial"/>
                <w:sz w:val="7"/>
                <w:szCs w:val="7"/>
                <w:color w:val="0000FF"/>
              </w:rPr>
              <w:t>See footnotes</w:t>
            </w: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860" w:type="dxa"/>
            <w:vAlign w:val="bottom"/>
            <w:gridSpan w:val="2"/>
          </w:tcPr>
          <w:p>
            <w:pPr>
              <w:ind w:left="40"/>
              <w:spacing w:after="0" w:line="76" w:lineRule="exact"/>
              <w:rPr>
                <w:sz w:val="20"/>
                <w:szCs w:val="20"/>
                <w:color w:val="auto"/>
              </w:rPr>
            </w:pPr>
            <w:r>
              <w:rPr>
                <w:rFonts w:ascii="Arial" w:cs="Arial" w:eastAsia="Arial" w:hAnsi="Arial"/>
                <w:sz w:val="7"/>
                <w:szCs w:val="7"/>
                <w:color w:val="0000FF"/>
              </w:rPr>
              <w:t>Communications,</w:t>
            </w:r>
          </w:p>
        </w:tc>
        <w:tc>
          <w:tcPr>
            <w:tcW w:w="5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ind w:left="100"/>
              <w:spacing w:after="0"/>
              <w:rPr>
                <w:sz w:val="20"/>
                <w:szCs w:val="20"/>
                <w:color w:val="auto"/>
              </w:rPr>
            </w:pPr>
            <w:r>
              <w:rPr>
                <w:rFonts w:ascii="Arial" w:cs="Arial" w:eastAsia="Arial" w:hAnsi="Arial"/>
                <w:sz w:val="9"/>
                <w:szCs w:val="9"/>
                <w:color w:val="008000"/>
              </w:rPr>
              <w:t>(2)(6)</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09"/>
        </w:trPr>
        <w:tc>
          <w:tcPr>
            <w:tcW w:w="3380" w:type="dxa"/>
            <w:vAlign w:val="bottom"/>
            <w:vMerge w:val="restart"/>
          </w:tcPr>
          <w:p>
            <w:pPr>
              <w:spacing w:after="0"/>
              <w:rPr>
                <w:sz w:val="20"/>
                <w:szCs w:val="20"/>
                <w:color w:val="auto"/>
              </w:rPr>
            </w:pPr>
            <w:r>
              <w:rPr>
                <w:rFonts w:ascii="Arial" w:cs="Arial" w:eastAsia="Arial" w:hAnsi="Arial"/>
                <w:sz w:val="11"/>
                <w:szCs w:val="11"/>
                <w:color w:val="0000FF"/>
              </w:rPr>
              <w:t>LLC</w:t>
            </w:r>
          </w:p>
        </w:tc>
        <w:tc>
          <w:tcPr>
            <w:tcW w:w="3720" w:type="dxa"/>
            <w:vAlign w:val="bottom"/>
          </w:tcPr>
          <w:p>
            <w:pPr>
              <w:jc w:val="center"/>
              <w:ind w:left="3127"/>
              <w:spacing w:after="0" w:line="109" w:lineRule="exact"/>
              <w:rPr>
                <w:sz w:val="20"/>
                <w:szCs w:val="20"/>
                <w:color w:val="auto"/>
              </w:rPr>
            </w:pPr>
            <w:r>
              <w:rPr>
                <w:rFonts w:ascii="Arial" w:cs="Arial" w:eastAsia="Arial" w:hAnsi="Arial"/>
                <w:sz w:val="11"/>
                <w:szCs w:val="11"/>
                <w:color w:val="0000FF"/>
                <w:w w:val="91"/>
              </w:rPr>
              <w:t>of Clearwire</w:t>
            </w:r>
          </w:p>
        </w:tc>
        <w:tc>
          <w:tcPr>
            <w:tcW w:w="0" w:type="dxa"/>
            <w:vAlign w:val="bottom"/>
          </w:tcPr>
          <w:p>
            <w:pPr>
              <w:spacing w:after="0"/>
              <w:rPr>
                <w:sz w:val="1"/>
                <w:szCs w:val="1"/>
                <w:color w:val="auto"/>
              </w:rPr>
            </w:pPr>
          </w:p>
        </w:tc>
      </w:tr>
      <w:tr>
        <w:trPr>
          <w:trHeight w:val="71"/>
        </w:trPr>
        <w:tc>
          <w:tcPr>
            <w:tcW w:w="3380" w:type="dxa"/>
            <w:vAlign w:val="bottom"/>
            <w:vMerge w:val="continue"/>
          </w:tcPr>
          <w:p>
            <w:pPr>
              <w:spacing w:after="0"/>
              <w:rPr>
                <w:sz w:val="6"/>
                <w:szCs w:val="6"/>
                <w:color w:val="auto"/>
              </w:rPr>
            </w:pPr>
          </w:p>
        </w:tc>
        <w:tc>
          <w:tcPr>
            <w:tcW w:w="3720" w:type="dxa"/>
            <w:vAlign w:val="bottom"/>
            <w:vMerge w:val="restart"/>
          </w:tcPr>
          <w:p>
            <w:pPr>
              <w:jc w:val="center"/>
              <w:ind w:left="3107"/>
              <w:spacing w:after="0"/>
              <w:rPr>
                <w:sz w:val="20"/>
                <w:szCs w:val="20"/>
                <w:color w:val="auto"/>
              </w:rPr>
            </w:pPr>
            <w:r>
              <w:rPr>
                <w:rFonts w:ascii="Arial" w:cs="Arial" w:eastAsia="Arial" w:hAnsi="Arial"/>
                <w:sz w:val="11"/>
                <w:szCs w:val="11"/>
                <w:color w:val="0000FF"/>
                <w:w w:val="83"/>
              </w:rPr>
              <w:t>Corp</w:t>
            </w:r>
          </w:p>
        </w:tc>
        <w:tc>
          <w:tcPr>
            <w:tcW w:w="0" w:type="dxa"/>
            <w:vAlign w:val="bottom"/>
          </w:tcPr>
          <w:p>
            <w:pPr>
              <w:spacing w:after="0"/>
              <w:rPr>
                <w:sz w:val="1"/>
                <w:szCs w:val="1"/>
                <w:color w:val="auto"/>
              </w:rPr>
            </w:pPr>
          </w:p>
        </w:tc>
      </w:tr>
      <w:tr>
        <w:trPr>
          <w:trHeight w:val="64"/>
        </w:trPr>
        <w:tc>
          <w:tcPr>
            <w:tcW w:w="3380" w:type="dxa"/>
            <w:vAlign w:val="bottom"/>
          </w:tcPr>
          <w:p>
            <w:pPr>
              <w:spacing w:after="0"/>
              <w:rPr>
                <w:sz w:val="5"/>
                <w:szCs w:val="5"/>
                <w:color w:val="auto"/>
              </w:rPr>
            </w:pPr>
          </w:p>
        </w:tc>
        <w:tc>
          <w:tcPr>
            <w:tcW w:w="3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1"/>
          <w:szCs w:val="11"/>
          <w:b w:val="1"/>
          <w:bCs w:val="1"/>
          <w:color w:val="auto"/>
        </w:rPr>
        <w:t>Explanation of Responses:</w:t>
      </w:r>
    </w:p>
    <w:p>
      <w:pPr>
        <w:spacing w:after="0" w:line="39" w:lineRule="exact"/>
        <w:rPr>
          <w:sz w:val="20"/>
          <w:szCs w:val="20"/>
          <w:color w:val="auto"/>
        </w:rPr>
      </w:pPr>
    </w:p>
    <w:p>
      <w:pPr>
        <w:ind w:left="40" w:right="460" w:hanging="3"/>
        <w:spacing w:after="0" w:line="238" w:lineRule="auto"/>
        <w:tabs>
          <w:tab w:leader="none" w:pos="146"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Certain wholly owned subsidiaries of Comcast Corporation ("Comcast") have entered into an Equityholders' Agreement dated as of November 28, 2008 (the "Equityholders' Agreement") with Clearwire Corporation (the "Issuer") and the other parties thereto (collectively, the "Unaffiliated Stockholders").</w:t>
      </w:r>
    </w:p>
    <w:p>
      <w:pPr>
        <w:spacing w:after="0" w:line="25" w:lineRule="exact"/>
        <w:rPr>
          <w:rFonts w:ascii="Arial" w:cs="Arial" w:eastAsia="Arial" w:hAnsi="Arial"/>
          <w:sz w:val="11"/>
          <w:szCs w:val="11"/>
          <w:color w:val="008000"/>
        </w:rPr>
      </w:pPr>
    </w:p>
    <w:p>
      <w:pPr>
        <w:jc w:val="both"/>
        <w:ind w:left="40" w:right="220" w:hanging="3"/>
        <w:spacing w:after="0" w:line="264" w:lineRule="auto"/>
        <w:tabs>
          <w:tab w:leader="none" w:pos="146" w:val="left"/>
        </w:tabs>
        <w:numPr>
          <w:ilvl w:val="0"/>
          <w:numId w:val="3"/>
        </w:numPr>
        <w:rPr>
          <w:rFonts w:ascii="Arial" w:cs="Arial" w:eastAsia="Arial" w:hAnsi="Arial"/>
          <w:sz w:val="10"/>
          <w:szCs w:val="10"/>
          <w:color w:val="008000"/>
        </w:rPr>
      </w:pPr>
      <w:r>
        <w:rPr>
          <w:rFonts w:ascii="Arial" w:cs="Arial" w:eastAsia="Arial" w:hAnsi="Arial"/>
          <w:sz w:val="10"/>
          <w:szCs w:val="10"/>
          <w:color w:val="008000"/>
        </w:rPr>
        <w:t>By virtue of the Equityholders' Agreement, Comcast and the Unaffiliated Stockholders may be deemed to be members of a group under Section 13(d) of the Securities Exchange Act of 1934, as amended, that, in the aggregate, beneficially owns more than 10% of the Issuer's outstanding shares of Class A Common Stock. The number of securities of the Issuer and Clearwire Communications, LLC, a subsidiary of the Issuer ("Clearwire LLC"), beneficially owned by Comcast as reported herein does not include the holdings of any Unaffiliated Stockholders. Comcast does not have any "pecuniary interest" in the securities of the Issuer or any of its subsidiaries owned by the Unaffiliated Stockholders.</w:t>
      </w:r>
    </w:p>
    <w:p>
      <w:pPr>
        <w:spacing w:after="0" w:line="14" w:lineRule="exact"/>
        <w:rPr>
          <w:rFonts w:ascii="Arial" w:cs="Arial" w:eastAsia="Arial" w:hAnsi="Arial"/>
          <w:sz w:val="10"/>
          <w:szCs w:val="10"/>
          <w:color w:val="008000"/>
        </w:rPr>
      </w:pPr>
    </w:p>
    <w:p>
      <w:pPr>
        <w:ind w:left="40" w:right="220" w:hanging="3"/>
        <w:spacing w:after="0" w:line="233" w:lineRule="auto"/>
        <w:tabs>
          <w:tab w:leader="none" w:pos="146"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Subject to certain limited exceptions, beginning on the date that is 181 days after the closing (the "Closing") of the transactions contemplated by that certain Transaction Agreement and Plan of Merger dated as of May 7, 2008 among Comcast and the other parties thereto (the "Transaction Agreement"), each share of Class B Common Stock of the Issuer, together with one Class B Common Unit of Clearwire LLC (a "Class B Common Unit"), is exchangeable at any time, at the option of the holder, into one fully paid and nonassessable share of Class A Common Stock of the Issuer and has no expiration date. The Closing occurred on November 28, 2008.</w:t>
      </w:r>
    </w:p>
    <w:p>
      <w:pPr>
        <w:spacing w:after="0" w:line="25" w:lineRule="exact"/>
        <w:rPr>
          <w:rFonts w:ascii="Arial" w:cs="Arial" w:eastAsia="Arial" w:hAnsi="Arial"/>
          <w:sz w:val="11"/>
          <w:szCs w:val="11"/>
          <w:color w:val="008000"/>
        </w:rPr>
      </w:pPr>
    </w:p>
    <w:p>
      <w:pPr>
        <w:ind w:left="40" w:right="160" w:hanging="3"/>
        <w:spacing w:after="0" w:line="233" w:lineRule="auto"/>
        <w:tabs>
          <w:tab w:leader="none" w:pos="146"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Comcast received 52,500,000 shares of Class B Common Stock and 52,500,000 Class B Common Units at the Closing pursuant to the Transaction Agreement in exchange for a $1.05 billion investment in Clearwire LLC based on an initial purchase price of $20.00 per share and unit. In accordance with the Transaction Agreement, the number of shares of Class B Common Stock and Class B Common Units that Comcast received at the Closing was adjusted on February 26, 2009 (the "Adjustment Date") in accordance with the post-closing adjustment mechanism specified in the Transaction Agreement.</w:t>
      </w:r>
    </w:p>
    <w:p>
      <w:pPr>
        <w:spacing w:after="0" w:line="25" w:lineRule="exact"/>
        <w:rPr>
          <w:rFonts w:ascii="Arial" w:cs="Arial" w:eastAsia="Arial" w:hAnsi="Arial"/>
          <w:sz w:val="11"/>
          <w:szCs w:val="11"/>
          <w:color w:val="008000"/>
        </w:rPr>
      </w:pPr>
    </w:p>
    <w:p>
      <w:pPr>
        <w:ind w:left="140" w:hanging="103"/>
        <w:spacing w:after="0"/>
        <w:tabs>
          <w:tab w:leader="none" w:pos="140" w:val="left"/>
        </w:tabs>
        <w:numPr>
          <w:ilvl w:val="0"/>
          <w:numId w:val="3"/>
        </w:numPr>
        <w:rPr>
          <w:rFonts w:ascii="Arial" w:cs="Arial" w:eastAsia="Arial" w:hAnsi="Arial"/>
          <w:sz w:val="9"/>
          <w:szCs w:val="9"/>
          <w:color w:val="008000"/>
        </w:rPr>
      </w:pPr>
      <w:r>
        <w:rPr>
          <w:rFonts w:ascii="Arial" w:cs="Arial" w:eastAsia="Arial" w:hAnsi="Arial"/>
          <w:sz w:val="9"/>
          <w:szCs w:val="9"/>
          <w:color w:val="008000"/>
        </w:rPr>
        <w:t>The post-closing adjustment was effected based on the "floor price" of $17.00 per share and unit since the volume average weighted share price of the Class A Common Stock on the Nasdaq Global Select Market over 15 randomly selected trading days during the</w:t>
      </w:r>
    </w:p>
    <w:p>
      <w:pPr>
        <w:spacing w:after="0" w:line="21" w:lineRule="exact"/>
        <w:rPr>
          <w:rFonts w:ascii="Arial" w:cs="Arial" w:eastAsia="Arial" w:hAnsi="Arial"/>
          <w:sz w:val="9"/>
          <w:szCs w:val="9"/>
          <w:color w:val="008000"/>
        </w:rPr>
      </w:pPr>
    </w:p>
    <w:p>
      <w:pPr>
        <w:ind w:left="40" w:right="300"/>
        <w:spacing w:after="0" w:line="228" w:lineRule="auto"/>
        <w:rPr>
          <w:rFonts w:ascii="Arial" w:cs="Arial" w:eastAsia="Arial" w:hAnsi="Arial"/>
          <w:sz w:val="9"/>
          <w:szCs w:val="9"/>
          <w:color w:val="008000"/>
        </w:rPr>
      </w:pPr>
      <w:r>
        <w:rPr>
          <w:rFonts w:ascii="Arial" w:cs="Arial" w:eastAsia="Arial" w:hAnsi="Arial"/>
          <w:sz w:val="11"/>
          <w:szCs w:val="11"/>
          <w:color w:val="008000"/>
        </w:rPr>
        <w:t>30-trading day period ending on and including the trading day prior to the Adjustment Date was less than $17.00 per share. As a result of such post-closing adjustment, on the Adjustment Date, Comcast received an additional 9,264,705 shares of Class B Common Stock and 9,264,705 Class B Common Units, representing the additional shares and units that Comcast would have received at the Closing if a purchase price of $17.00 (instead of $20.00) per share and unit were used to calculate the number of shares and units receivable by Comcast at the Closing. No additional consideration was paid for such shares or units.</w:t>
      </w:r>
    </w:p>
    <w:p>
      <w:pPr>
        <w:spacing w:after="0" w:line="25" w:lineRule="exact"/>
        <w:rPr>
          <w:rFonts w:ascii="Arial" w:cs="Arial" w:eastAsia="Arial" w:hAnsi="Arial"/>
          <w:sz w:val="9"/>
          <w:szCs w:val="9"/>
          <w:color w:val="008000"/>
        </w:rPr>
      </w:pPr>
    </w:p>
    <w:p>
      <w:pPr>
        <w:ind w:left="140" w:hanging="103"/>
        <w:spacing w:after="0"/>
        <w:tabs>
          <w:tab w:leader="none" w:pos="140" w:val="left"/>
        </w:tabs>
        <w:numPr>
          <w:ilvl w:val="0"/>
          <w:numId w:val="3"/>
        </w:numPr>
        <w:rPr>
          <w:rFonts w:ascii="Arial" w:cs="Arial" w:eastAsia="Arial" w:hAnsi="Arial"/>
          <w:sz w:val="11"/>
          <w:szCs w:val="11"/>
          <w:color w:val="008000"/>
        </w:rPr>
      </w:pPr>
      <w:r>
        <w:rPr>
          <w:rFonts w:ascii="Arial" w:cs="Arial" w:eastAsia="Arial" w:hAnsi="Arial"/>
          <w:sz w:val="11"/>
          <w:szCs w:val="11"/>
          <w:color w:val="008000"/>
        </w:rPr>
        <w:t>The shares of Class B Common Stock and Class B Common Units reported in Table II are owned indirectly by Comcast through wholly owned subsidiaries.</w:t>
      </w:r>
    </w:p>
    <w:p>
      <w:pPr>
        <w:sectPr>
          <w:pgSz w:w="11900" w:h="16838" w:orient="portrait"/>
          <w:cols w:equalWidth="0" w:num="1">
            <w:col w:w="11540"/>
          </w:cols>
          <w:pgMar w:left="220" w:top="208" w:right="139" w:bottom="1440" w:gutter="0" w:footer="0" w:header="0"/>
          <w:type w:val="continuous"/>
        </w:sectPr>
      </w:pPr>
    </w:p>
    <w:p>
      <w:pPr>
        <w:spacing w:after="0" w:line="54" w:lineRule="exact"/>
        <w:rPr>
          <w:sz w:val="20"/>
          <w:szCs w:val="20"/>
          <w:color w:val="auto"/>
        </w:rPr>
      </w:pPr>
    </w:p>
    <w:p>
      <w:pPr>
        <w:ind w:left="6880"/>
        <w:spacing w:after="0"/>
        <w:rPr>
          <w:sz w:val="20"/>
          <w:szCs w:val="20"/>
          <w:color w:val="auto"/>
        </w:rPr>
      </w:pPr>
      <w:r>
        <w:rPr>
          <w:rFonts w:ascii="Arial" w:cs="Arial" w:eastAsia="Arial" w:hAnsi="Arial"/>
          <w:sz w:val="13"/>
          <w:szCs w:val="13"/>
          <w:color w:val="0000FF"/>
        </w:rPr>
        <w:t>/s/ Arthur R. Block, Senior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-1905</wp:posOffset>
            </wp:positionV>
            <wp:extent cx="11290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29030" cy="6985"/>
                    </a:xfrm>
                    <a:prstGeom prst="rect">
                      <a:avLst/>
                    </a:prstGeom>
                    <a:noFill/>
                  </pic:spPr>
                </pic:pic>
              </a:graphicData>
            </a:graphic>
          </wp:anchor>
        </w:drawing>
      </w:r>
    </w:p>
    <w:p>
      <w:pPr>
        <w:spacing w:after="0" w:line="6" w:lineRule="exact"/>
        <w:rPr>
          <w:sz w:val="20"/>
          <w:szCs w:val="20"/>
          <w:color w:val="auto"/>
        </w:rPr>
      </w:pPr>
    </w:p>
    <w:p>
      <w:pPr>
        <w:ind w:left="6880"/>
        <w:spacing w:after="0"/>
        <w:rPr>
          <w:sz w:val="20"/>
          <w:szCs w:val="20"/>
          <w:color w:val="auto"/>
        </w:rPr>
      </w:pPr>
      <w:r>
        <w:rPr>
          <w:rFonts w:ascii="Arial" w:cs="Arial" w:eastAsia="Arial" w:hAnsi="Arial"/>
          <w:sz w:val="12"/>
          <w:szCs w:val="12"/>
          <w:color w:val="0000FF"/>
        </w:rPr>
        <w:t>President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4373880</wp:posOffset>
            </wp:positionH>
            <wp:positionV relativeFrom="paragraph">
              <wp:posOffset>1905</wp:posOffset>
            </wp:positionV>
            <wp:extent cx="11976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97610" cy="6985"/>
                    </a:xfrm>
                    <a:prstGeom prst="rect">
                      <a:avLst/>
                    </a:prstGeom>
                    <a:noFill/>
                  </pic:spPr>
                </pic:pic>
              </a:graphicData>
            </a:graphic>
          </wp:anchor>
        </w:drawing>
      </w:r>
    </w:p>
    <w:p>
      <w:pPr>
        <w:spacing w:after="0" w:line="57" w:lineRule="exact"/>
        <w:rPr>
          <w:sz w:val="20"/>
          <w:szCs w:val="20"/>
          <w:color w:val="auto"/>
        </w:rPr>
      </w:pPr>
    </w:p>
    <w:p>
      <w:pPr>
        <w:ind w:left="6880"/>
        <w:spacing w:after="0"/>
        <w:rPr>
          <w:sz w:val="20"/>
          <w:szCs w:val="20"/>
          <w:color w:val="auto"/>
        </w:rPr>
      </w:pPr>
      <w:r>
        <w:rPr>
          <w:rFonts w:ascii="Arial" w:cs="Arial" w:eastAsia="Arial" w:hAnsi="Arial"/>
          <w:sz w:val="11"/>
          <w:szCs w:val="11"/>
          <w:color w:val="auto"/>
        </w:rPr>
        <w:t>** Signature of Reporting Person</w:t>
      </w:r>
    </w:p>
    <w:p>
      <w:pPr>
        <w:spacing w:after="0" w:line="33" w:lineRule="exact"/>
        <w:rPr>
          <w:sz w:val="20"/>
          <w:szCs w:val="20"/>
          <w:color w:val="auto"/>
        </w:rPr>
      </w:pPr>
    </w:p>
    <w:p>
      <w:pPr>
        <w:ind w:left="4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4 (b)(v).</w:t>
      </w:r>
    </w:p>
    <w:p>
      <w:pPr>
        <w:spacing w:after="0" w:line="33" w:lineRule="exact"/>
        <w:rPr>
          <w:sz w:val="20"/>
          <w:szCs w:val="20"/>
          <w:color w:val="auto"/>
        </w:rPr>
      </w:pPr>
    </w:p>
    <w:p>
      <w:pPr>
        <w:jc w:val="both"/>
        <w:ind w:left="40" w:right="2600" w:hanging="3"/>
        <w:spacing w:after="0" w:line="330" w:lineRule="auto"/>
        <w:tabs>
          <w:tab w:leader="none" w:pos="152" w:val="left"/>
        </w:tabs>
        <w:numPr>
          <w:ilvl w:val="0"/>
          <w:numId w:val="4"/>
        </w:numPr>
        <w:rPr>
          <w:rFonts w:ascii="Arial" w:cs="Arial" w:eastAsia="Arial" w:hAnsi="Arial"/>
          <w:sz w:val="10"/>
          <w:szCs w:val="10"/>
          <w:color w:val="auto"/>
        </w:rPr>
      </w:pPr>
      <w:r>
        <w:rPr>
          <w:rFonts w:ascii="Arial" w:cs="Arial" w:eastAsia="Arial" w:hAnsi="Arial"/>
          <w:sz w:val="10"/>
          <w:szCs w:val="10"/>
          <w:color w:val="auto"/>
        </w:rPr>
        <w:t xml:space="preserve">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 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p>
      <w:pPr>
        <w:ind w:left="40"/>
        <w:spacing w:after="0"/>
        <w:rPr>
          <w:rFonts w:ascii="Arial" w:cs="Arial" w:eastAsia="Arial" w:hAnsi="Arial"/>
          <w:sz w:val="10"/>
          <w:szCs w:val="10"/>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color w:val="0000FF"/>
        </w:rPr>
        <w:t>02/26/2009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4000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00050" cy="698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Arial" w:cs="Arial" w:eastAsia="Arial" w:hAnsi="Arial"/>
          <w:sz w:val="11"/>
          <w:szCs w:val="11"/>
          <w:color w:val="auto"/>
        </w:rPr>
        <w:t>Date</w:t>
      </w:r>
    </w:p>
    <w:sectPr>
      <w:pgSz w:w="11900" w:h="16838" w:orient="portrait"/>
      <w:cols w:equalWidth="0" w:num="2">
        <w:col w:w="8780" w:space="400"/>
        <w:col w:w="2360"/>
      </w:cols>
      <w:pgMar w:left="220" w:top="20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6"/>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66691" TargetMode="External"/><Relationship Id="rId13" Type="http://schemas.openxmlformats.org/officeDocument/2006/relationships/hyperlink" Target="http://www.sec.gov/cgi-bin/browse-edgar?action=getcompany&amp;CIK=00014425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2019-12-10T21:52:39Z</dcterms:created>
  <dcterms:modified xsi:type="dcterms:W3CDTF">2019-12-10T21:52:39Z</dcterms:modified>
</cp:coreProperties>
</file>