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640"/>
        <w:spacing w:after="0" w:line="238" w:lineRule="auto"/>
        <w:rPr>
          <w:sz w:val="20"/>
          <w:szCs w:val="20"/>
          <w:color w:val="auto"/>
        </w:rPr>
      </w:pPr>
      <w:r>
        <w:rPr>
          <w:rFonts w:ascii="Courier New" w:cs="Courier New" w:eastAsia="Courier New" w:hAnsi="Courier New"/>
          <w:sz w:val="18"/>
          <w:szCs w:val="18"/>
          <w:color w:val="auto"/>
        </w:rPr>
        <w:t>Pursuant to Section 13 or 15(d)</w:t>
      </w: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July 8, 2001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5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(State or Other</w:t>
      </w:r>
    </w:p>
    <w:p>
      <w:pPr>
        <w:ind w:left="120"/>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0-6983</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5" w:lineRule="exact"/>
        <w:rPr>
          <w:sz w:val="24"/>
          <w:szCs w:val="24"/>
          <w:color w:val="auto"/>
        </w:rPr>
      </w:pPr>
    </w:p>
    <w:p>
      <w:pPr>
        <w:sectPr>
          <w:pgSz w:w="11900" w:h="16838" w:orient="portrait"/>
          <w:cols w:equalWidth="0" w:num="3">
            <w:col w:w="2320" w:space="420"/>
            <w:col w:w="2540" w:space="620"/>
            <w:col w:w="4319"/>
          </w:cols>
          <w:pgMar w:left="240" w:top="447" w:right="1440" w:bottom="51" w:gutter="0" w:footer="0" w:header="0"/>
          <w:type w:val="continuous"/>
        </w:sectPr>
      </w:pPr>
    </w:p>
    <w:p>
      <w:pPr>
        <w:ind w:left="120"/>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447" w:right="1440" w:bottom="51"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jc w:val="center"/>
              <w:ind w:right="632"/>
              <w:spacing w:after="0"/>
              <w:rPr>
                <w:sz w:val="20"/>
                <w:szCs w:val="20"/>
                <w:color w:val="auto"/>
              </w:rPr>
            </w:pPr>
            <w:r>
              <w:rPr>
                <w:rFonts w:ascii="Courier New" w:cs="Courier New" w:eastAsia="Courier New" w:hAnsi="Courier New"/>
                <w:sz w:val="18"/>
                <w:szCs w:val="18"/>
                <w:color w:val="auto"/>
                <w:w w:val="97"/>
              </w:rPr>
              <w:t>1500 Market Street</w:t>
            </w:r>
          </w:p>
        </w:tc>
        <w:tc>
          <w:tcPr>
            <w:tcW w:w="2740" w:type="dxa"/>
            <w:vAlign w:val="bottom"/>
          </w:tcPr>
          <w:p>
            <w:pPr>
              <w:spacing w:after="0"/>
              <w:rPr>
                <w:sz w:val="17"/>
                <w:szCs w:val="17"/>
                <w:color w:val="auto"/>
              </w:rPr>
            </w:pPr>
          </w:p>
        </w:tc>
      </w:tr>
      <w:tr>
        <w:trPr>
          <w:trHeight w:val="203"/>
        </w:trPr>
        <w:tc>
          <w:tcPr>
            <w:tcW w:w="538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Philadelphia, PA</w:t>
            </w:r>
          </w:p>
        </w:tc>
        <w:tc>
          <w:tcPr>
            <w:tcW w:w="27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19102-2148</w:t>
            </w:r>
          </w:p>
        </w:tc>
      </w:tr>
      <w:tr>
        <w:trPr>
          <w:trHeight w:val="203"/>
        </w:trPr>
        <w:tc>
          <w:tcPr>
            <w:tcW w:w="5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7"/>
              </w:rPr>
              <w:t>- -------------------------------------------</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jc w:val="center"/>
              <w:ind w:right="632"/>
              <w:spacing w:after="0" w:line="203" w:lineRule="exact"/>
              <w:rPr>
                <w:sz w:val="20"/>
                <w:szCs w:val="20"/>
                <w:color w:val="auto"/>
              </w:rPr>
            </w:pPr>
            <w:r>
              <w:rPr>
                <w:rFonts w:ascii="Courier New" w:cs="Courier New" w:eastAsia="Courier New" w:hAnsi="Courier New"/>
                <w:sz w:val="18"/>
                <w:szCs w:val="18"/>
                <w:color w:val="auto"/>
                <w:w w:val="97"/>
              </w:rPr>
              <w:t>(Address of Principal Executive Offices)</w:t>
            </w:r>
          </w:p>
        </w:tc>
        <w:tc>
          <w:tcPr>
            <w:tcW w:w="27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4120" w:hanging="636"/>
        <w:spacing w:after="0"/>
        <w:tabs>
          <w:tab w:leader="none" w:pos="4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665-1700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July 8, 2001, Comcast Corporation, a Pennsylvania corporation ("Comcast"), announced that it had made a proposal to AT&amp;T Corp. to merge with AT&amp;T's broadband business in a tax- free transaction. A press release announcing the proposal was issued by Comcast on July 8, 2001. The information contained in the press release is incorporated herein by reference. The press release is attached as Exhibit 99.</w:t>
      </w:r>
    </w:p>
    <w:p>
      <w:pPr>
        <w:spacing w:after="0" w:line="204" w:lineRule="exact"/>
        <w:rPr>
          <w:sz w:val="24"/>
          <w:szCs w:val="24"/>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ITEM 7(c).</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Exhibit 99 Press Release dated July 8, 2001.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447" w:right="1440" w:bottom="51" w:gutter="0" w:footer="0" w:header="0"/>
          <w:type w:val="continuous"/>
        </w:sectPr>
      </w:pPr>
    </w:p>
    <w:bookmarkStart w:id="1" w:name="page2"/>
    <w:bookmarkEnd w:id="1"/>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9, 2001</w:t>
      </w: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Arthur R. Block</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tabs>
          <w:tab w:leader="none" w:pos="5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Arthur R. Block</w:t>
      </w:r>
    </w:p>
    <w:p>
      <w:pPr>
        <w:ind w:left="4640"/>
        <w:spacing w:after="0" w:line="237" w:lineRule="auto"/>
        <w:tabs>
          <w:tab w:leader="none" w:pos="5460" w:val="left"/>
        </w:tabs>
        <w:rPr>
          <w:sz w:val="20"/>
          <w:szCs w:val="20"/>
          <w:color w:val="auto"/>
        </w:rPr>
      </w:pPr>
      <w:r>
        <w:rPr>
          <w:rFonts w:ascii="Courier New" w:cs="Courier New" w:eastAsia="Courier New" w:hAnsi="Courier New"/>
          <w:sz w:val="18"/>
          <w:szCs w:val="18"/>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2" w:name="page3"/>
    <w:bookmarkEnd w:id="2"/>
    <w:p>
      <w:pPr>
        <w:ind w:left="7180"/>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8"/>
          <w:szCs w:val="18"/>
          <w:color w:val="auto"/>
        </w:rPr>
        <w:t>COMCAST</w:t>
      </w:r>
      <w:r>
        <w:rPr>
          <w:sz w:val="20"/>
          <w:szCs w:val="20"/>
          <w:color w:val="auto"/>
        </w:rPr>
        <w:tab/>
      </w:r>
      <w:r>
        <w:rPr>
          <w:rFonts w:ascii="Courier New" w:cs="Courier New" w:eastAsia="Courier New" w:hAnsi="Courier New"/>
          <w:sz w:val="18"/>
          <w:szCs w:val="18"/>
          <w:color w:val="auto"/>
        </w:rPr>
        <w:t>PRESS RELEASE</w:t>
      </w:r>
    </w:p>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COMCAST MAKES PROPOSAL</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MERGE WITH AT&amp;T BROADBAND</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Offers $58 Billion for Core Broadband Assets</w:t>
      </w:r>
    </w:p>
    <w:p>
      <w:pPr>
        <w:jc w:val="center"/>
        <w:ind w:right="1779"/>
        <w:spacing w:after="0" w:line="238" w:lineRule="auto"/>
        <w:rPr>
          <w:sz w:val="20"/>
          <w:szCs w:val="20"/>
          <w:color w:val="auto"/>
        </w:rPr>
      </w:pPr>
      <w:r>
        <w:rPr>
          <w:rFonts w:ascii="Courier New" w:cs="Courier New" w:eastAsia="Courier New" w:hAnsi="Courier New"/>
          <w:sz w:val="18"/>
          <w:szCs w:val="18"/>
          <w:color w:val="auto"/>
        </w:rPr>
        <w:t>Plus Additional Value for Non-Core Investments</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Strategic Combination Would Create World's Preeminent</w:t>
      </w:r>
    </w:p>
    <w:p>
      <w:pPr>
        <w:jc w:val="center"/>
        <w:ind w:right="1679"/>
        <w:spacing w:after="0" w:line="238" w:lineRule="auto"/>
        <w:rPr>
          <w:sz w:val="20"/>
          <w:szCs w:val="20"/>
          <w:color w:val="auto"/>
        </w:rPr>
      </w:pPr>
      <w:r>
        <w:rPr>
          <w:rFonts w:ascii="Courier New" w:cs="Courier New" w:eastAsia="Courier New" w:hAnsi="Courier New"/>
          <w:sz w:val="18"/>
          <w:szCs w:val="18"/>
          <w:color w:val="auto"/>
        </w:rPr>
        <w:t>Provider of Broadband Communications Services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PHILADELPHIA - July 8, 2001 - Comcast Corporation (Nasdaq: CMCSA, CMCSK) today announced that it has made a proposal to AT&amp;T (NYSE: T) to merge with AT&amp;T's broadband business in a tax-free transaction. The combination would create the largest broadband communications provider in the world with approximately 22 million subscribers and leading positions in eight of the nation's 10 largest markets.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the proposed transaction:</w:t>
      </w:r>
    </w:p>
    <w:p>
      <w:pPr>
        <w:spacing w:after="0" w:line="207" w:lineRule="exact"/>
        <w:rPr>
          <w:sz w:val="20"/>
          <w:szCs w:val="20"/>
          <w:color w:val="auto"/>
        </w:rPr>
      </w:pPr>
    </w:p>
    <w:p>
      <w:pPr>
        <w:ind w:left="860" w:right="1779" w:hanging="431"/>
        <w:spacing w:after="0" w:line="268"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would issue 1.0525 billion shares of Comcast stock with a value of $44.5 billion based on Friday's closing price and would assume $13.5 billion in debt for AT&amp;T's core broadband business, which is composed of AT&amp;T's 13.5 million cable subscribers and its joint venture interests.</w:t>
      </w:r>
    </w:p>
    <w:p>
      <w:pPr>
        <w:ind w:left="860" w:right="1879" w:hanging="431"/>
        <w:spacing w:after="0" w:line="236"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is also prepared to acquire AT&amp;T's interests in Time Warner Entertainment, Cablevision, and Rainbow Media by assuming more debt and issuing more equity to reflect their value.</w:t>
      </w:r>
    </w:p>
    <w:p>
      <w:pPr>
        <w:spacing w:after="0" w:line="6" w:lineRule="exact"/>
        <w:rPr>
          <w:rFonts w:ascii="Courier New" w:cs="Courier New" w:eastAsia="Courier New" w:hAnsi="Courier New"/>
          <w:sz w:val="18"/>
          <w:szCs w:val="18"/>
          <w:color w:val="auto"/>
        </w:rPr>
      </w:pPr>
    </w:p>
    <w:p>
      <w:pPr>
        <w:ind w:left="860" w:right="2519" w:hanging="431"/>
        <w:spacing w:after="0" w:line="235"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shareholders would own a majority of the economic and voting interests of the combined company.</w:t>
      </w:r>
    </w:p>
    <w:p>
      <w:pPr>
        <w:spacing w:after="0" w:line="5" w:lineRule="exact"/>
        <w:rPr>
          <w:rFonts w:ascii="Courier New" w:cs="Courier New" w:eastAsia="Courier New" w:hAnsi="Courier New"/>
          <w:sz w:val="18"/>
          <w:szCs w:val="18"/>
          <w:color w:val="auto"/>
        </w:rPr>
      </w:pPr>
    </w:p>
    <w:p>
      <w:pPr>
        <w:ind w:left="860" w:right="1999" w:hanging="431"/>
        <w:spacing w:after="0" w:line="268"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offer delivers a multiple of 30x both 2000 EBITDA and annualized first quarter 2001 EBITDA, which in either case far exceeds the trading multiple of any publicly traded broadband company.</w:t>
      </w:r>
    </w:p>
    <w:p>
      <w:pPr>
        <w:ind w:left="860" w:right="1999" w:hanging="431"/>
        <w:spacing w:after="0" w:line="268"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shareholders would receive a very substantial premium over published reports of the estimated value of AT&amp;T's broadband business. Comcast's offer represents a value of over $4,000 per subscriber.</w:t>
      </w:r>
    </w:p>
    <w:p>
      <w:pPr>
        <w:ind w:left="860" w:right="1779" w:hanging="431"/>
        <w:spacing w:after="0" w:line="23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shareholders would receive Comcast shares valued at $12.60 per AT&amp;T share based on Friday's closing price (75% of AT&amp;T's current per share market value), while retaining complete ownership of AT&amp;T's historical communications business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according to published reports has a value approaching $70 billion on a standalone basis. This combined value is dramatically higher than AT&amp;T's current market value per share of $16.80 (after taking into account the AWE distribution).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Comcast expects to generate combination benefits of at least $1.25 billion annually upon the full integration of Comcast and AT&amp;T Broadband, with a potential to increase these benefits to between $2.6 billion and $2.8 billion annually as the companies work together to improve AT&amp;T Broadband's margins. As a result of these combination benefits, merging Comcast and AT&amp;T Broadband would be value accretive to both groups of shareholders.</w:t>
      </w:r>
    </w:p>
    <w:p>
      <w:pPr>
        <w:spacing w:after="0" w:line="210"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"This is an extremely compelling combination for AT&amp;T and Comcast shareholders, customers and employees," said Mr. Ralph J. Roberts, Chairman of Comcast. "AT&amp;T's board of directors has the opportunity not only to deliver a considerable premium to its shareholders, but also to create both tremendous growth and significant value for the long-term. In my judgment, the new company would be ideally positioned to chart the course for the future of broadband."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 the last several months, we held discussions with AT&amp;T Broadband regarding</w:t>
      </w:r>
    </w:p>
    <w:p>
      <w:pPr>
        <w:sectPr>
          <w:pgSz w:w="11900" w:h="16838" w:orient="portrait"/>
          <w:cols w:equalWidth="0" w:num="1">
            <w:col w:w="10219"/>
          </w:cols>
          <w:pgMar w:left="240" w:top="744" w:right="1440" w:bottom="0" w:gutter="0" w:footer="0" w:header="0"/>
        </w:sectPr>
      </w:pPr>
    </w:p>
    <w:bookmarkStart w:id="3" w:name="page4"/>
    <w:bookmarkEnd w:id="3"/>
    <w:p>
      <w:pPr>
        <w:ind w:right="1879"/>
        <w:spacing w:after="0" w:line="237" w:lineRule="auto"/>
        <w:rPr>
          <w:sz w:val="20"/>
          <w:szCs w:val="20"/>
          <w:color w:val="auto"/>
        </w:rPr>
      </w:pPr>
      <w:r>
        <w:rPr>
          <w:rFonts w:ascii="Courier New" w:cs="Courier New" w:eastAsia="Courier New" w:hAnsi="Courier New"/>
          <w:sz w:val="18"/>
          <w:szCs w:val="18"/>
          <w:color w:val="auto"/>
        </w:rPr>
        <w:t>this combination," said Mr. Brian L. Roberts, President of Comcast. "It's unfortunate that we were unable to continue our dialogue. At this point, however, we believe that AT&amp;T's board of directors should consider our proposal before a proxy statement relating to its broadband tracking stock proposal is sent to AT&amp;T shareholders later this month.</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proposal represents a dramatic acceleration of AT&amp;T's plan to separate its broadband business," said Mr. Roberts. "This combination would unlock the value of AT&amp;T's broadband assets while avoiding the market risks, costs and uncertainties related to AT&amp;T's planned broadband IPO. Significantly, under our proposal, AT&amp;T shareholders will be majority owners in the largest broadband company in the world. And given our track record, I'm confident that they will welcome our stock as currency."</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Since its IPO in 1972, Comcast's stock has grown at a compound annual growth rate of 24% compared to 12% for the S&amp;P 500. Since 1998, Comcast's stock price has appreciated nearly 168% compared to an approximately 23% increase for the S&amp;P 500. When measured in periods of one, three, five, seven and ten years, Comcast's Class A Special shares have outperformed the cable composite index, the S&amp;P 500 and the Nasdaq.</w:t>
      </w:r>
    </w:p>
    <w:p>
      <w:pPr>
        <w:spacing w:after="0" w:line="210"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Morgan Stanley, JP Morgan, Merrill Lynch and Quadrangle Group are financial advisors to Comcast. Davis Polk &amp; Wardwell is legal advisor to Comcast.</w:t>
      </w:r>
    </w:p>
    <w:p>
      <w:pPr>
        <w:spacing w:after="0" w:line="17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full text of the letter submitted to the Board of Directors of AT&amp;T is attached.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July 8,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C. Michael Armstrong</w:t>
      </w:r>
    </w:p>
    <w:p>
      <w:pPr>
        <w:spacing w:after="0" w:line="238" w:lineRule="auto"/>
        <w:rPr>
          <w:sz w:val="20"/>
          <w:szCs w:val="20"/>
          <w:color w:val="auto"/>
        </w:rPr>
      </w:pPr>
      <w:r>
        <w:rPr>
          <w:rFonts w:ascii="Courier New" w:cs="Courier New" w:eastAsia="Courier New" w:hAnsi="Courier New"/>
          <w:sz w:val="18"/>
          <w:szCs w:val="18"/>
          <w:color w:val="auto"/>
        </w:rPr>
        <w:t>Chairman and CEO</w:t>
      </w:r>
    </w:p>
    <w:p>
      <w:pPr>
        <w:spacing w:after="0"/>
        <w:rPr>
          <w:sz w:val="20"/>
          <w:szCs w:val="20"/>
          <w:color w:val="auto"/>
        </w:rPr>
      </w:pPr>
      <w:r>
        <w:rPr>
          <w:rFonts w:ascii="Courier New" w:cs="Courier New" w:eastAsia="Courier New" w:hAnsi="Courier New"/>
          <w:sz w:val="18"/>
          <w:szCs w:val="18"/>
          <w:color w:val="auto"/>
        </w:rPr>
        <w:t>AT&amp;T Corp.</w:t>
      </w:r>
    </w:p>
    <w:p>
      <w:pPr>
        <w:spacing w:after="0" w:line="237" w:lineRule="auto"/>
        <w:rPr>
          <w:sz w:val="20"/>
          <w:szCs w:val="20"/>
          <w:color w:val="auto"/>
        </w:rPr>
      </w:pPr>
      <w:r>
        <w:rPr>
          <w:rFonts w:ascii="Courier New" w:cs="Courier New" w:eastAsia="Courier New" w:hAnsi="Courier New"/>
          <w:sz w:val="18"/>
          <w:szCs w:val="18"/>
          <w:color w:val="auto"/>
        </w:rPr>
        <w:t>32 Avenue of the Americas</w:t>
      </w:r>
    </w:p>
    <w:p>
      <w:pPr>
        <w:spacing w:after="0" w:line="238" w:lineRule="auto"/>
        <w:rPr>
          <w:sz w:val="20"/>
          <w:szCs w:val="20"/>
          <w:color w:val="auto"/>
        </w:rPr>
      </w:pPr>
      <w:r>
        <w:rPr>
          <w:rFonts w:ascii="Courier New" w:cs="Courier New" w:eastAsia="Courier New" w:hAnsi="Courier New"/>
          <w:sz w:val="18"/>
          <w:szCs w:val="18"/>
          <w:color w:val="auto"/>
        </w:rPr>
        <w:t>New York, NY 10013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Mike: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Over many months of discussions we have shared a vision that AT&amp;T Broadband and Comcast should be combined to create the world's leader in broadband communications. We believed those discussions were progressing towards a tax-free transaction that would dramatically accelerate your own plan to separate the broadband company. It is unfortunate that we were not able to agree on a basis for continuing our dialogue. Accordingly, we submit this offer to you for consideration by your Board before a proxy statement relating to your broadband tracking stock proposal is sent to your shareholders later this month.</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our proposal Comcast would issue 1.0525 billion shares with a value of $44.5 billion based on Friday's closing price and assume $13.5 billion in debt for your core broadband business, which is composed of your 13.5 million cable subscribers as well as your joint venture interests. In addition, we are prepared to acquire your interests in TWE, Cablevision and Rainbow by assuming more debt and issuing more equity to reflect their values. Under our proposal your shareholders would own a majority of the economic and voting interests of the combined company in a transaction that would be tax-free to AT&amp;T and all shareholders.</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proposal values your core broadband business at $58 billion, which represents 30x both 2000 EBITDA and annualized first quarter 2001 EBITDA. AT&amp;T shareholders would receive Comcast shares valued at $12.60 per AT&amp;T share based on Friday's closing price, while retaining complete ownership of AT&amp;T's historical communications business that according to published reports has a value approaching $70 billion on a standalone basis. This combined value is dramatically higher than your current market value per share of $16.80 after giving effect to the spin-off of AT&amp;T Wireless.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Your shareholders would receive significantly more value through a combination with Comcast than through your planned restructuring. Not only does our proposal avoid the market risks, costs and uncertainties inherent in the planned broadband IPO, it values your business at a significant premium to your potential public market valuation. At 30x AT&amp;T Broadband's annualized first quarter 2001 EBITDA, our offer far exceeds the trading multiple of any publicly traded broadband company. Put another way, our proposal delivers a very substantial premium over published reports of the estimated value of your broadband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5" w:name="page6"/>
    <w:bookmarkEnd w:id="5"/>
    <w:p>
      <w:pPr>
        <w:ind w:right="1779"/>
        <w:spacing w:after="0" w:line="271" w:lineRule="auto"/>
        <w:rPr>
          <w:sz w:val="20"/>
          <w:szCs w:val="20"/>
          <w:color w:val="auto"/>
        </w:rPr>
      </w:pPr>
      <w:r>
        <w:rPr>
          <w:rFonts w:ascii="Courier New" w:cs="Courier New" w:eastAsia="Courier New" w:hAnsi="Courier New"/>
          <w:sz w:val="16"/>
          <w:szCs w:val="16"/>
          <w:color w:val="auto"/>
        </w:rPr>
        <w:t>After combining our broadband businesses, your shareholders will retain a majority of the future appreciation resulting from substantial combination benefits. Upon full integration of our broadband businesses, we expect the combination benefits will amount to at least $1.25 billion annually. This benefit could eventually increase to between $2.6 and $2.8 billion annually as we work together to raise the level of your margins. None of these figures take account of any new content, internet or other value creating opportunities. As a result of these combination benefits, merging our broadband companies will clearly be value accretive to both groups of shareholders.</w:t>
      </w:r>
    </w:p>
    <w:p>
      <w:pPr>
        <w:spacing w:after="0" w:line="38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Given the strength of Comcast's balance sheet we are confident that the new company would have an investment grade debt rating, a view which is shared by our financial advisors, Morgan Stanley, JP Morgan and Merrill Lynch.</w:t>
      </w:r>
    </w:p>
    <w:p>
      <w:pPr>
        <w:spacing w:after="0" w:line="209"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We understand that there were concerns within AT&amp;T about Comcast's voting structure. As you know, multi-class structures are common in our industry and have not affected stock trading values. Our Class A Special shares have outperformed the cable composite index, the S&amp;P 500 and the Nasdaq in each of the last one, three, five, seven and ten year periods. We are confident that your shareholders would welcome our currency. In fact, 38 of your 50 largest institutional shareholders also have significant investments in Comcast.</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proposal is subject to the negotiation of a definitive merger agreement. We are prepared to deliver a draft merger agreement as soon as you wish. We are confident that the combination does not present any significant regulatory issues.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light of the significance of this proposal to both your shareholders and ours, we are publicly releasing the text of this letter.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hope that you will work with us to make this vision a reality.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Respectfully submitted,</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right="540"/>
        <w:spacing w:after="0" w:line="290" w:lineRule="auto"/>
        <w:rPr>
          <w:sz w:val="20"/>
          <w:szCs w:val="20"/>
          <w:color w:val="auto"/>
        </w:rPr>
      </w:pPr>
      <w:r>
        <w:rPr>
          <w:rFonts w:ascii="Courier New" w:cs="Courier New" w:eastAsia="Courier New" w:hAnsi="Courier New"/>
          <w:sz w:val="16"/>
          <w:szCs w:val="16"/>
          <w:color w:val="auto"/>
        </w:rPr>
        <w:t>Ralph J. Roberts Chairman of the Board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L. Roberts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37" w:lineRule="exact"/>
        <w:rPr>
          <w:sz w:val="20"/>
          <w:szCs w:val="20"/>
          <w:color w:val="auto"/>
        </w:rPr>
      </w:pPr>
    </w:p>
    <w:p>
      <w:pPr>
        <w:sectPr>
          <w:pgSz w:w="11900" w:h="16838" w:orient="portrait"/>
          <w:cols w:equalWidth="0" w:num="2">
            <w:col w:w="2760" w:space="720"/>
            <w:col w:w="6739"/>
          </w:cols>
          <w:pgMar w:left="240" w:top="1128" w:right="1440" w:bottom="1440" w:gutter="0" w:footer="0" w:header="0"/>
          <w:type w:val="continuous"/>
        </w:sectPr>
      </w:pPr>
    </w:p>
    <w:p>
      <w:pPr>
        <w:spacing w:after="0" w:line="172"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28"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Community Meeting</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Comcast Corporation will host a meeting with the financial community on July 9, 2001 at 10:00 a.m. Eastern Daylight Time in New York. The meeting is being held in the ballroom (20th floor) of the St. Regis Hotel, which is on 55th Street between Madison and Fifth Avenues. The meeting will be broadcast live via the Internet at www.cmcsk.com.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8" w:right="1440" w:bottom="1440" w:gutter="0" w:footer="0" w:header="0"/>
          <w:type w:val="continuous"/>
        </w:sectPr>
      </w:pPr>
    </w:p>
    <w:bookmarkStart w:id="6" w:name="page7"/>
    <w:bookmarkEnd w:id="6"/>
    <w:p>
      <w:pPr>
        <w:ind w:right="1779"/>
        <w:spacing w:after="0" w:line="237" w:lineRule="auto"/>
        <w:rPr>
          <w:sz w:val="20"/>
          <w:szCs w:val="20"/>
          <w:color w:val="auto"/>
        </w:rPr>
      </w:pPr>
      <w:r>
        <w:rPr>
          <w:rFonts w:ascii="Courier New" w:cs="Courier New" w:eastAsia="Courier New" w:hAnsi="Courier New"/>
          <w:sz w:val="18"/>
          <w:szCs w:val="18"/>
          <w:color w:val="auto"/>
        </w:rPr>
        <w:t>In addition, the meeting will be available via teleconference by dialing 888-754-3420 (international: 212-346-7476). A telephone replay will be available beginning an hour following the meeting until July 16, 2001 at midnight Eastern Daylight Time. To access the rebroadcast, please dial 800-633-8284 (international callers: 858-812-6440) and enter code 19308891. An audio recording of the meeting will also be available on Comcast's website (www.cmcsk.com) starting at 5:00 p.m. Eastern Daylight Time on July 9 and ending at midnight Eastern Daylight Time on July 16, 2001.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Press Conference Call</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Comcast Corporation will also host a press conference call on July 9, 2001 at 11:30 a.m. Eastern Daylight Time in New York. To participate in the teleconference dial 888-732-8129 (international: 212-346-0261). A telephone replay will be available beginning an hour following the call until July 16, 2001 at midnight Eastern Daylight Time. To access the rebroadcast, please dial 800-633-8284 (international callers: 858-812-6440) and enter code 19309191.</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addition, the teleconference will also be broadcast live via the Internet at www.cmcsk.com. An audio recording of the call will be available on Comcast's website (www.cmcsk.com) starting at 5:00 p.m. Eastern Daylight Time on July 9 ending at midnight Eastern Daylight Time on July 16, 2001.</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press release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 products that customers will find attractive; (14) future acquisitions, strategic</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8" w:right="1440" w:bottom="1440" w:gutter="0" w:footer="0" w:header="0"/>
        </w:sectPr>
      </w:pPr>
    </w:p>
    <w:bookmarkStart w:id="7" w:name="page8"/>
    <w:bookmarkEnd w:id="7"/>
    <w:p>
      <w:pPr>
        <w:ind w:right="1999"/>
        <w:spacing w:after="0" w:line="236" w:lineRule="auto"/>
        <w:rPr>
          <w:sz w:val="20"/>
          <w:szCs w:val="20"/>
          <w:color w:val="auto"/>
        </w:rPr>
      </w:pPr>
      <w:r>
        <w:rPr>
          <w:rFonts w:ascii="Courier New" w:cs="Courier New" w:eastAsia="Courier New" w:hAnsi="Courier New"/>
          <w:sz w:val="18"/>
          <w:szCs w:val="18"/>
          <w:color w:val="auto"/>
        </w:rPr>
        <w:t>partnerships and divestitures; (15) general business and economic conditions; and (16) other risks described from time to time in Comcast's periodic reports filed with the Securities and Exchange Commission.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 #</w:t>
            </w:r>
          </w:p>
        </w:tc>
        <w:tc>
          <w:tcPr>
            <w:tcW w:w="5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810"/>
        </w:trPr>
        <w:tc>
          <w:tcPr>
            <w:tcW w:w="5060" w:type="dxa"/>
            <w:vAlign w:val="bottom"/>
          </w:tcPr>
          <w:p>
            <w:pPr>
              <w:spacing w:after="0"/>
              <w:rPr>
                <w:sz w:val="20"/>
                <w:szCs w:val="20"/>
                <w:color w:val="auto"/>
              </w:rPr>
            </w:pPr>
            <w:r>
              <w:rPr>
                <w:rFonts w:ascii="Courier New" w:cs="Courier New" w:eastAsia="Courier New" w:hAnsi="Courier New"/>
                <w:sz w:val="18"/>
                <w:szCs w:val="18"/>
                <w:color w:val="auto"/>
              </w:rPr>
              <w:t>Investor Contact:</w:t>
            </w: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5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Marlene S. Dooner, Vice President, Investor Relations</w:t>
            </w:r>
          </w:p>
        </w:tc>
        <w:tc>
          <w:tcPr>
            <w:tcW w:w="1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 981-7392</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E. Dordelman, Vice President, Finance</w:t>
            </w:r>
          </w:p>
        </w:tc>
        <w:tc>
          <w:tcPr>
            <w:tcW w:w="540" w:type="dxa"/>
            <w:vAlign w:val="bottom"/>
          </w:tcPr>
          <w:p>
            <w:pPr>
              <w:spacing w:after="0"/>
              <w:rPr>
                <w:sz w:val="17"/>
                <w:szCs w:val="17"/>
                <w:color w:val="auto"/>
              </w:rPr>
            </w:pP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(215) 981-7550</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Kelley L. Claypool, Manager, Investor Relations</w:t>
            </w:r>
          </w:p>
        </w:tc>
        <w:tc>
          <w:tcPr>
            <w:tcW w:w="540" w:type="dxa"/>
            <w:vAlign w:val="bottom"/>
          </w:tcPr>
          <w:p>
            <w:pPr>
              <w:spacing w:after="0"/>
              <w:rPr>
                <w:sz w:val="17"/>
                <w:szCs w:val="17"/>
                <w:color w:val="auto"/>
              </w:rPr>
            </w:pP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(215) 981-7729</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Media Contact:</w:t>
            </w: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Abernathy MacGregor Group</w:t>
            </w:r>
          </w:p>
        </w:tc>
        <w:tc>
          <w:tcPr>
            <w:tcW w:w="242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(212) 371-5999</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Adam Miller, Steve Frankel, Brian Faw</w:t>
            </w:r>
          </w:p>
        </w:tc>
        <w:tc>
          <w:tcPr>
            <w:tcW w:w="5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1013"/>
        </w:trPr>
        <w:tc>
          <w:tcPr>
            <w:tcW w:w="50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6</w:t>
            </w: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decimal"/>
      <w:start w:val="21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2019-12-12T23:01:13Z</dcterms:created>
  <dcterms:modified xsi:type="dcterms:W3CDTF">2019-12-12T23:01:13Z</dcterms:modified>
</cp:coreProperties>
</file>