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ind w:left="18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U.S. SECURITIES AND EXCHANGE COMMISSION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Washington, D.C. 20549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4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6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STATEMENT OF CHANGES IN BENEFICIAL OWNERSHIP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3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Filed pursuant to Section 16(a) of the Securities Exchange Act of 1934,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17(a) of the Public Utility Holding Company Act of 1935 or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13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Section 30(f) of the Investment Company Act of 1940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[_]  Check box if no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longer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9"/>
              </w:rPr>
              <w:t>-------------------------------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342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subject of Section 16.</w:t>
            </w:r>
          </w:p>
        </w:tc>
        <w:tc>
          <w:tcPr>
            <w:tcW w:w="150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  <w:tc>
          <w:tcPr>
            <w:tcW w:w="1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OMB APPROVAL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or Form 5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79"/>
              </w:rPr>
              <w:t>-------------------------------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obligations may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continue.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|OMB Number: 3235-0287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See Instruction</w:t>
            </w: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1(b).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|EXPIRES: September 30, 1998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|Extimated average burden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|hours per response.....</w:t>
            </w:r>
          </w:p>
        </w:tc>
        <w:tc>
          <w:tcPr>
            <w:tcW w:w="42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5"/>
              </w:rPr>
              <w:t>0.5</w:t>
            </w:r>
          </w:p>
        </w:tc>
        <w:tc>
          <w:tcPr>
            <w:tcW w:w="1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|</w:t>
            </w:r>
          </w:p>
        </w:tc>
      </w:tr>
      <w:tr>
        <w:trPr>
          <w:trHeight w:val="166"/>
        </w:trPr>
        <w:tc>
          <w:tcPr>
            <w:tcW w:w="1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4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-------------------------------</w:t>
            </w:r>
          </w:p>
        </w:tc>
      </w:tr>
    </w:tbl>
    <w:p>
      <w:pPr>
        <w:spacing w:after="0" w:line="17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(Print or Type Responses)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Name and Address of Reporting Person*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Comcast Corporation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6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1500 Market Street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23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Philadelphia, PA 19102-2148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Issuer Name and Ticker or Trading Symbol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5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Jones Intercable, Inc. (JOIN and JOINA)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020" w:right="5840" w:hanging="3012"/>
        <w:spacing w:after="0" w:line="501" w:lineRule="auto"/>
        <w:tabs>
          <w:tab w:leader="none" w:pos="436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IRS or Social Security Number of Reporting Person (Voluntary) 23-1709202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tabs>
          <w:tab w:leader="none" w:pos="4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4.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Statement for Month/Year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jc w:val="center"/>
        <w:ind w:right="47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July 1999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Amendment, Date of Original (Month/Year)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right="7480" w:hanging="432"/>
        <w:spacing w:after="0" w:line="255" w:lineRule="auto"/>
        <w:tabs>
          <w:tab w:leader="none" w:pos="4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Relationship of Reporting Person to Issuer (Check all applicable)</w:t>
      </w:r>
    </w:p>
    <w:p>
      <w:pPr>
        <w:spacing w:after="0" w:line="160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  <w:tab w:leader="none" w:pos="4040" w:val="left"/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Director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[X]</w:t>
        <w:tab/>
        <w:t>10% Owner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  <w:tab w:leader="none" w:pos="4040" w:val="left"/>
          <w:tab w:leader="none" w:pos="446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Officer (give title below)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Other (specify below)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________________________________________________________________________________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 w:hanging="432"/>
        <w:spacing w:after="0"/>
        <w:tabs>
          <w:tab w:leader="none" w:pos="440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Individual or Joint/Group Filing (Check Applicable Line)</w:t>
      </w:r>
    </w:p>
    <w:p>
      <w:pPr>
        <w:spacing w:after="0" w:line="173" w:lineRule="exact"/>
        <w:rPr>
          <w:sz w:val="24"/>
          <w:szCs w:val="24"/>
          <w:color w:val="auto"/>
        </w:rPr>
      </w:pPr>
    </w:p>
    <w:p>
      <w:pPr>
        <w:ind w:left="860" w:hanging="421"/>
        <w:spacing w:after="0"/>
        <w:tabs>
          <w:tab w:leader="none" w:pos="860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Form filed by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4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[_]</w:t>
        <w:tab/>
        <w:t>Form filed by more than one Reporting Person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7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________________________________________________________________________________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7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 --</w:t>
            </w:r>
          </w:p>
        </w:tc>
        <w:tc>
          <w:tcPr>
            <w:tcW w:w="43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Non-Derivative Securities Acquired, Disposed of,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Beneficially Owned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74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97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 Acquired (A) or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 of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Form: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 of</w:t>
            </w: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3"/>
                <w:szCs w:val="13"/>
                <w:color w:val="auto"/>
                <w:w w:val="73"/>
              </w:rPr>
              <w:t>-------------------------------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 at End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Transaction</w:t>
            </w:r>
          </w:p>
        </w:tc>
        <w:tc>
          <w:tcPr>
            <w:tcW w:w="9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Month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Beneficial</w:t>
            </w: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 Security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------------</w:t>
            </w:r>
          </w:p>
        </w:tc>
        <w:tc>
          <w:tcPr>
            <w:tcW w:w="14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66"/>
        </w:trPr>
        <w:tc>
          <w:tcPr>
            <w:tcW w:w="1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7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(mm/dd/yy)</w:t>
            </w:r>
          </w:p>
        </w:tc>
        <w:tc>
          <w:tcPr>
            <w:tcW w:w="9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V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and 4)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(Instr.4)</w:t>
            </w:r>
          </w:p>
        </w:tc>
        <w:tc>
          <w:tcPr>
            <w:tcW w:w="9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(Instr. 4)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Stock,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par value $.01 per share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7/2/99</w:t>
            </w:r>
          </w:p>
        </w:tc>
        <w:tc>
          <w:tcPr>
            <w:tcW w:w="11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</w:t>
            </w:r>
          </w:p>
        </w:tc>
        <w:tc>
          <w:tcPr>
            <w:tcW w:w="1340" w:type="dxa"/>
            <w:vAlign w:val="bottom"/>
          </w:tcPr>
          <w:p>
            <w:pPr>
              <w:jc w:val="right"/>
              <w:ind w:right="1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2,627</w:t>
            </w:r>
          </w:p>
        </w:tc>
        <w:tc>
          <w:tcPr>
            <w:tcW w:w="5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</w:t>
            </w:r>
          </w:p>
        </w:tc>
        <w:tc>
          <w:tcPr>
            <w:tcW w:w="1540" w:type="dxa"/>
            <w:vAlign w:val="bottom"/>
          </w:tcPr>
          <w:p>
            <w:pPr>
              <w:jc w:val="right"/>
              <w:ind w:right="7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$50.00</w:t>
            </w: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By Comcast Cable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Communications, Inc.,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 wholly owned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subsidiary of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Comcast Corporation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------------------------------------------------------------------------------------------------------------------------------------</w:t>
      </w: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Class A Common Stock,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par value $.01 per share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3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7/2/99</w:t>
            </w:r>
          </w:p>
        </w:tc>
        <w:tc>
          <w:tcPr>
            <w:tcW w:w="108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</w:t>
            </w:r>
          </w:p>
        </w:tc>
        <w:tc>
          <w:tcPr>
            <w:tcW w:w="142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997,373</w:t>
            </w:r>
          </w:p>
        </w:tc>
        <w:tc>
          <w:tcPr>
            <w:tcW w:w="5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</w:t>
            </w:r>
          </w:p>
        </w:tc>
        <w:tc>
          <w:tcPr>
            <w:tcW w:w="940" w:type="dxa"/>
            <w:vAlign w:val="bottom"/>
          </w:tcPr>
          <w:p>
            <w:pPr>
              <w:jc w:val="right"/>
              <w:ind w:right="14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$50.00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13,782,500</w:t>
            </w: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</w:t>
            </w: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By Comcast Cable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Communications, Inc.,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 wholly owned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subsidiary of</w:t>
            </w:r>
          </w:p>
        </w:tc>
      </w:tr>
      <w:tr>
        <w:trPr>
          <w:trHeight w:val="166"/>
        </w:trPr>
        <w:tc>
          <w:tcPr>
            <w:tcW w:w="2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2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Comcast Corporation</w:t>
            </w:r>
          </w:p>
        </w:tc>
      </w:tr>
    </w:tbl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ectPr>
          <w:pgSz w:w="11900" w:h="16838" w:orient="portrait"/>
          <w:cols w:equalWidth="0" w:num="1">
            <w:col w:w="11540"/>
          </w:cols>
          <w:pgMar w:left="220" w:top="230" w:right="139" w:bottom="0" w:gutter="0" w:footer="0" w:header="0"/>
        </w:sectPr>
      </w:pPr>
    </w:p>
    <w:bookmarkStart w:id="1" w:name="page2"/>
    <w:bookmarkEnd w:id="1"/>
    <w:p>
      <w:pPr>
        <w:ind w:left="180" w:hanging="172"/>
        <w:spacing w:after="0"/>
        <w:tabs>
          <w:tab w:leader="none" w:pos="180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ind w:left="440" w:right="4640" w:hanging="432"/>
        <w:spacing w:after="0" w:line="255" w:lineRule="auto"/>
        <w:tabs>
          <w:tab w:leader="none" w:pos="44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the Form is filed by more than one reporting person, see Instruction 4(b)(v).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860" w:right="4900" w:hanging="860"/>
        <w:spacing w:after="0" w:line="25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Page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475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 4 (continued)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31"/>
        </w:trPr>
        <w:tc>
          <w:tcPr>
            <w:tcW w:w="67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Table II -- Derivative Securities Acquired, Disposed of, or Beneficially Owned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2460" w:type="dxa"/>
            <w:vAlign w:val="bottom"/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(e.g., puts, calls,</w:t>
            </w:r>
          </w:p>
        </w:tc>
        <w:tc>
          <w:tcPr>
            <w:tcW w:w="43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warrants, options, convertible securities)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331"/>
        </w:trPr>
        <w:tc>
          <w:tcPr>
            <w:tcW w:w="76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================================================================================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497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10.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9.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Form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2.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Conver-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7.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11.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sion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and Amount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Nature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6.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 Underlying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9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ity: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3.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Acquired (A)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Exercisable and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Trans-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 Disposed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Expiration Date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(D) or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Bene-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1.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of(D)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 End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In-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ficial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Deriv-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3,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----------------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direct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Owner-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ative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(Month/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8)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 and 5)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Expira-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Number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Month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ship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Secur-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Day/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</w:t>
            </w:r>
          </w:p>
        </w:tc>
        <w:tc>
          <w:tcPr>
            <w:tcW w:w="1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------------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Exer-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of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  <w:w w:val="98"/>
              </w:rPr>
              <w:t>(Instr.</w:t>
            </w:r>
          </w:p>
        </w:tc>
      </w:tr>
      <w:tr>
        <w:trPr>
          <w:trHeight w:val="166"/>
        </w:trPr>
        <w:tc>
          <w:tcPr>
            <w:tcW w:w="1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ity</w:t>
            </w:r>
          </w:p>
        </w:tc>
        <w:tc>
          <w:tcPr>
            <w:tcW w:w="7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Code V</w:t>
            </w:r>
          </w:p>
        </w:tc>
        <w:tc>
          <w:tcPr>
            <w:tcW w:w="12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cisable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Date</w:t>
            </w:r>
          </w:p>
        </w:tc>
        <w:tc>
          <w:tcPr>
            <w:tcW w:w="9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5)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4"/>
                <w:szCs w:val="14"/>
                <w:color w:val="auto"/>
              </w:rPr>
              <w:t>4)</w:t>
            </w:r>
          </w:p>
        </w:tc>
      </w:tr>
    </w:tbl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338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ind w:left="180" w:hanging="172"/>
        <w:spacing w:after="0"/>
        <w:tabs>
          <w:tab w:leader="none" w:pos="180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------------------------------------------------------------------------------------------------------------------------------------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====================================================================================================================================</w:t>
      </w:r>
    </w:p>
    <w:p>
      <w:pPr>
        <w:spacing w:after="0" w:line="172" w:lineRule="exact"/>
        <w:rPr>
          <w:rFonts w:ascii="Courier New" w:cs="Courier New" w:eastAsia="Courier New" w:hAnsi="Courier New"/>
          <w:sz w:val="14"/>
          <w:szCs w:val="14"/>
          <w:color w:val="auto"/>
        </w:rPr>
      </w:pPr>
    </w:p>
    <w:p>
      <w:pPr>
        <w:spacing w:after="0"/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Explanation of Responses: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ind w:left="620" w:right="5240" w:hanging="612"/>
        <w:spacing w:after="0" w:line="255" w:lineRule="auto"/>
        <w:tabs>
          <w:tab w:leader="none" w:pos="62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4"/>
          <w:szCs w:val="14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Intentional misstatements or omissions of facts constitute Federal Criminal Violations.</w:t>
      </w:r>
    </w:p>
    <w:p>
      <w:pPr>
        <w:spacing w:after="0" w:line="160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See 18 U.S.C. 1001 and 15 U.S.C. 78ff(a).</w:t>
      </w:r>
    </w:p>
    <w:p>
      <w:pPr>
        <w:spacing w:after="0" w:line="173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60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Note:</w:t>
        <w:tab/>
        <w:t>File three copies of this Form, one of which must be manually signed.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If space provided is insufficient, see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9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Comcast Corporation</w:t>
      </w:r>
    </w:p>
    <w:p>
      <w:pPr>
        <w:sectPr>
          <w:pgSz w:w="11900" w:h="16838" w:orient="portrait"/>
          <w:cols w:equalWidth="0" w:num="1">
            <w:col w:w="11540"/>
          </w:cols>
          <w:pgMar w:left="220" w:top="307" w:right="139" w:bottom="1440" w:gutter="0" w:footer="0" w:header="0"/>
        </w:sect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ind w:left="440"/>
        <w:spacing w:after="0"/>
        <w:tabs>
          <w:tab w:leader="none" w:pos="84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By:</w:t>
        <w:tab/>
        <w:t>/s/ Arthur R. Block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 ---------------------------------------------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5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**Signature of Reporting Person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Vice President and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86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Senior Deputy General Counsel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18" w:lineRule="exact"/>
        <w:rPr>
          <w:sz w:val="20"/>
          <w:szCs w:val="20"/>
          <w:color w:val="auto"/>
        </w:rPr>
      </w:pPr>
    </w:p>
    <w:p>
      <w:pPr>
        <w:ind w:left="5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8/9/99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-----------------------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6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Date</w:t>
      </w:r>
    </w:p>
    <w:p>
      <w:pPr>
        <w:spacing w:after="0" w:line="53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4380" w:space="720"/>
            <w:col w:w="6440"/>
          </w:cols>
          <w:pgMar w:left="220" w:top="307" w:right="139" w:bottom="1440" w:gutter="0" w:footer="0" w:header="0"/>
          <w:type w:val="continuous"/>
        </w:sectPr>
      </w:pPr>
    </w:p>
    <w:p>
      <w:pPr>
        <w:spacing w:after="0" w:line="138" w:lineRule="exact"/>
        <w:rPr>
          <w:sz w:val="20"/>
          <w:szCs w:val="20"/>
          <w:color w:val="auto"/>
        </w:rPr>
      </w:pPr>
    </w:p>
    <w:p>
      <w:pPr>
        <w:ind w:left="6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4"/>
          <w:szCs w:val="14"/>
          <w:color w:val="auto"/>
        </w:rPr>
        <w:t>Page 2</w:t>
      </w:r>
    </w:p>
    <w:sectPr>
      <w:pgSz w:w="11900" w:h="16838" w:orient="portrait"/>
      <w:cols w:equalWidth="0" w:num="1">
        <w:col w:w="11540"/>
      </w:cols>
      <w:pgMar w:left="220" w:top="307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2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3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5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6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7"/>
    </w:lvl>
  </w:abstractNum>
  <w:abstractNum w:abstractNumId="6">
    <w:nsid w:val="12200854"/>
    <w:multiLevelType w:val="hybridMultilevel"/>
    <w:lvl w:ilvl="0">
      <w:lvlJc w:val="left"/>
      <w:lvlText w:val="[%1]"/>
      <w:numFmt w:val="upperLetter"/>
      <w:start w:val="24"/>
    </w:lvl>
  </w:abstractNum>
  <w:abstractNum w:abstractNumId="7">
    <w:nsid w:val="4DB127F8"/>
    <w:multiLevelType w:val="hybridMultilevel"/>
    <w:lvl w:ilvl="0">
      <w:lvlJc w:val="left"/>
      <w:lvlText w:val="-"/>
      <w:numFmt w:val="bullet"/>
      <w:start w:val="1"/>
    </w:lvl>
  </w:abstractNum>
  <w:abstractNum w:abstractNumId="8">
    <w:nsid w:val="216231B"/>
    <w:multiLevelType w:val="hybridMultilevel"/>
    <w:lvl w:ilvl="0">
      <w:lvlJc w:val="left"/>
      <w:lvlText w:val="-"/>
      <w:numFmt w:val="bullet"/>
      <w:start w:val="1"/>
    </w:lvl>
  </w:abstractNum>
  <w:abstractNum w:abstractNumId="9">
    <w:nsid w:val="1F16E9E8"/>
    <w:multiLevelType w:val="hybridMultilevel"/>
    <w:lvl w:ilvl="0">
      <w:lvlJc w:val="left"/>
      <w:lvlText w:val="*"/>
      <w:numFmt w:val="bullet"/>
      <w:start w:val="1"/>
    </w:lvl>
  </w:abstractNum>
  <w:abstractNum w:abstractNumId="10">
    <w:nsid w:val="1190CDE7"/>
    <w:multiLevelType w:val="hybridMultilevel"/>
    <w:lvl w:ilvl="0">
      <w:lvlJc w:val="left"/>
      <w:lvlText w:val="-"/>
      <w:numFmt w:val="bullet"/>
      <w:start w:val="1"/>
    </w:lvl>
  </w:abstractNum>
  <w:abstractNum w:abstractNumId="11">
    <w:nsid w:val="66EF438D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2020-02-22T14:35:54Z</dcterms:created>
  <dcterms:modified xsi:type="dcterms:W3CDTF">2020-02-22T14:35:54Z</dcterms:modified>
</cp:coreProperties>
</file>