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1 )*</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Comcast Corp. CL A</w:t>
      </w:r>
    </w:p>
    <w:p>
      <w:pPr>
        <w:spacing w:after="0" w:line="200"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 - Class A</w:t>
      </w:r>
    </w:p>
    <w:p>
      <w:pPr>
        <w:spacing w:after="0" w:line="200"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200300101</w:t>
      </w:r>
    </w:p>
    <w:p>
      <w:pPr>
        <w:spacing w:after="0" w:line="200"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26" w:lineRule="exact"/>
        <w:rPr>
          <w:sz w:val="24"/>
          <w:szCs w:val="24"/>
          <w:color w:val="auto"/>
        </w:rPr>
      </w:pPr>
    </w:p>
    <w:p>
      <w:pPr>
        <w:jc w:val="both"/>
        <w:ind w:left="960" w:right="1779"/>
        <w:spacing w:after="0" w:line="272" w:lineRule="auto"/>
        <w:rPr>
          <w:sz w:val="20"/>
          <w:szCs w:val="20"/>
          <w:color w:val="auto"/>
        </w:rPr>
      </w:pPr>
      <w:r>
        <w:rPr>
          <w:rFonts w:ascii="Courier New" w:cs="Courier New" w:eastAsia="Courier New" w:hAnsi="Courier New"/>
          <w:sz w:val="16"/>
          <w:szCs w:val="16"/>
          <w:color w:val="auto"/>
        </w:rPr>
        <w:t>Check the following [space] if a fee is being paid with this statement: n/a.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6" w:lineRule="exact"/>
        <w:rPr>
          <w:sz w:val="24"/>
          <w:szCs w:val="24"/>
          <w:color w:val="auto"/>
        </w:rPr>
      </w:pPr>
    </w:p>
    <w:p>
      <w:pPr>
        <w:jc w:val="both"/>
        <w:ind w:left="960" w:right="177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left="960"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200300101</w:t>
      </w:r>
    </w:p>
    <w:p>
      <w:pPr>
        <w:spacing w:after="0" w:line="200" w:lineRule="exact"/>
        <w:rPr>
          <w:sz w:val="20"/>
          <w:szCs w:val="20"/>
          <w:color w:val="auto"/>
        </w:rPr>
      </w:pPr>
    </w:p>
    <w:p>
      <w:pPr>
        <w:spacing w:after="0" w:line="204"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[LINE] IF A MEMBER OF A GROUP</w:t>
      </w:r>
    </w:p>
    <w:p>
      <w:pPr>
        <w:spacing w:after="0" w:line="201" w:lineRule="exact"/>
        <w:rPr>
          <w:sz w:val="20"/>
          <w:szCs w:val="20"/>
          <w:color w:val="auto"/>
        </w:rPr>
      </w:pPr>
    </w:p>
    <w:p>
      <w:pPr>
        <w:ind w:left="960"/>
        <w:spacing w:after="0"/>
        <w:tabs>
          <w:tab w:leader="none" w:pos="6000" w:val="left"/>
          <w:tab w:leader="none" w:pos="72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(For questions 5-8, report the number of shares beneficially owned by each reporting person with:)</w:t>
      </w:r>
    </w:p>
    <w:p>
      <w:pPr>
        <w:spacing w:after="0" w:line="208" w:lineRule="exact"/>
        <w:rPr>
          <w:sz w:val="20"/>
          <w:szCs w:val="20"/>
          <w:color w:val="auto"/>
        </w:rPr>
      </w:pPr>
    </w:p>
    <w:p>
      <w:pPr>
        <w:ind w:left="1900" w:right="7479" w:hanging="1892"/>
        <w:spacing w:after="0" w:line="536" w:lineRule="auto"/>
        <w:tabs>
          <w:tab w:leader="none" w:pos="95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981,200</w:t>
      </w:r>
    </w:p>
    <w:p>
      <w:pPr>
        <w:ind w:left="1900" w:right="7259" w:hanging="1892"/>
        <w:spacing w:after="0" w:line="470"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1" w:lineRule="exact"/>
        <w:rPr>
          <w:rFonts w:ascii="Courier New" w:cs="Courier New" w:eastAsia="Courier New" w:hAnsi="Courier New"/>
          <w:sz w:val="18"/>
          <w:szCs w:val="18"/>
          <w:color w:val="auto"/>
        </w:rPr>
      </w:pPr>
    </w:p>
    <w:p>
      <w:pPr>
        <w:ind w:left="1900" w:right="6939" w:hanging="1892"/>
        <w:spacing w:after="0" w:line="470"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1900" w:right="6739" w:hanging="1892"/>
        <w:spacing w:after="0" w:line="470"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981,200</w:t>
      </w:r>
    </w:p>
    <w:p>
      <w:pPr>
        <w:spacing w:after="0" w:line="11" w:lineRule="exact"/>
        <w:rPr>
          <w:rFonts w:ascii="Courier New" w:cs="Courier New" w:eastAsia="Courier New" w:hAnsi="Courier New"/>
          <w:sz w:val="18"/>
          <w:szCs w:val="18"/>
          <w:color w:val="auto"/>
        </w:rPr>
      </w:pPr>
    </w:p>
    <w:p>
      <w:pPr>
        <w:ind w:left="1900" w:right="2939" w:hanging="1892"/>
        <w:spacing w:after="0" w:line="470"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981,200</w:t>
      </w:r>
    </w:p>
    <w:p>
      <w:pPr>
        <w:spacing w:after="0" w:line="11" w:lineRule="exact"/>
        <w:rPr>
          <w:rFonts w:ascii="Courier New" w:cs="Courier New" w:eastAsia="Courier New" w:hAnsi="Courier New"/>
          <w:sz w:val="18"/>
          <w:szCs w:val="18"/>
          <w:color w:val="auto"/>
        </w:rPr>
      </w:pPr>
    </w:p>
    <w:p>
      <w:pPr>
        <w:ind w:left="1900" w:right="2099" w:hanging="1892"/>
        <w:spacing w:after="0" w:line="470" w:lineRule="auto"/>
        <w:tabs>
          <w:tab w:leader="none" w:pos="95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6"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3.09</w:t>
      </w:r>
    </w:p>
    <w:p>
      <w:pPr>
        <w:spacing w:after="0" w:line="207" w:lineRule="exact"/>
        <w:rPr>
          <w:sz w:val="20"/>
          <w:szCs w:val="20"/>
          <w:color w:val="auto"/>
        </w:rPr>
      </w:pPr>
    </w:p>
    <w:p>
      <w:pPr>
        <w:ind w:left="1900" w:right="6739" w:hanging="1892"/>
        <w:spacing w:after="0" w:line="470" w:lineRule="auto"/>
        <w:tabs>
          <w:tab w:leader="none" w:pos="9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4 Pages</w:t>
      </w:r>
    </w:p>
    <w:p>
      <w:pPr>
        <w:sectPr>
          <w:pgSz w:w="11900" w:h="16838" w:orient="portrait"/>
          <w:cols w:equalWidth="0" w:num="1">
            <w:col w:w="10219"/>
          </w:cols>
          <w:pgMar w:left="240" w:top="312" w:right="1440" w:bottom="144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Act of 1934</w:t>
      </w:r>
    </w:p>
    <w:p>
      <w:pPr>
        <w:ind w:left="37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Check the following [line] if a fee is being paid with this statement 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 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Comcast Corp. CL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 Address of Issuer's Principal Executive Offices:</w:t>
      </w:r>
    </w:p>
    <w:p>
      <w:pPr>
        <w:spacing w:after="0" w:line="201" w:lineRule="exact"/>
        <w:rPr>
          <w:sz w:val="20"/>
          <w:szCs w:val="20"/>
          <w:color w:val="auto"/>
        </w:rPr>
      </w:pPr>
    </w:p>
    <w:p>
      <w:pPr>
        <w:ind w:left="1900"/>
        <w:spacing w:after="0"/>
        <w:tabs>
          <w:tab w:leader="none" w:pos="5880" w:val="left"/>
        </w:tabs>
        <w:rPr>
          <w:sz w:val="20"/>
          <w:szCs w:val="20"/>
          <w:color w:val="auto"/>
        </w:rPr>
      </w:pPr>
      <w:r>
        <w:rPr>
          <w:rFonts w:ascii="Courier New" w:cs="Courier New" w:eastAsia="Courier New" w:hAnsi="Courier New"/>
          <w:sz w:val="18"/>
          <w:szCs w:val="18"/>
          <w:color w:val="auto"/>
        </w:rPr>
        <w:t>1500 Market Street, Philadelphia, PA</w:t>
        <w:tab/>
        <w:t>19102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 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Vanguard Windsor Funds-Vanguard Windsor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 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 - Class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 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200300101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 Type of Filing:</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This statement is being filed pursuant to Rule 13d-1. The person filing is an investment company registered under Section 8 of the Investment Company Act.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 Ownership:</w:t>
      </w:r>
    </w:p>
    <w:p>
      <w:pPr>
        <w:spacing w:after="0" w:line="207" w:lineRule="exact"/>
        <w:rPr>
          <w:sz w:val="20"/>
          <w:szCs w:val="20"/>
          <w:color w:val="auto"/>
        </w:rPr>
      </w:pPr>
    </w:p>
    <w:p>
      <w:pPr>
        <w:ind w:left="1900" w:right="6099" w:hanging="944"/>
        <w:spacing w:after="0" w:line="470" w:lineRule="auto"/>
        <w:tabs>
          <w:tab w:leader="none" w:pos="13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981,200</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4 Pages</w:t>
      </w:r>
    </w:p>
    <w:p>
      <w:pPr>
        <w:sectPr>
          <w:pgSz w:w="11900" w:h="16838" w:orient="portrait"/>
          <w:cols w:equalWidth="0" w:num="1">
            <w:col w:w="10219"/>
          </w:cols>
          <w:pgMar w:left="240" w:top="312" w:right="1440" w:bottom="1440" w:gutter="0" w:footer="0" w:header="0"/>
        </w:sectPr>
      </w:pPr>
    </w:p>
    <w:bookmarkStart w:id="3" w:name="page4"/>
    <w:bookmarkEnd w:id="3"/>
    <w:p>
      <w:pPr>
        <w:ind w:left="2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1380" w:hanging="424"/>
        <w:spacing w:after="0"/>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to vote:</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981,200</w:t>
      </w:r>
    </w:p>
    <w:p>
      <w:pPr>
        <w:spacing w:after="0" w:line="207" w:lineRule="exact"/>
        <w:rPr>
          <w:sz w:val="20"/>
          <w:szCs w:val="20"/>
          <w:color w:val="auto"/>
        </w:rPr>
      </w:pPr>
    </w:p>
    <w:p>
      <w:pPr>
        <w:ind w:left="2860" w:right="5579" w:hanging="2852"/>
        <w:spacing w:after="0" w:line="470" w:lineRule="auto"/>
        <w:tabs>
          <w:tab w:leader="none" w:pos="5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to vote: -0-</w:t>
      </w:r>
    </w:p>
    <w:p>
      <w:pPr>
        <w:spacing w:after="0" w:line="11" w:lineRule="exact"/>
        <w:rPr>
          <w:rFonts w:ascii="Courier New" w:cs="Courier New" w:eastAsia="Courier New" w:hAnsi="Courier New"/>
          <w:sz w:val="18"/>
          <w:szCs w:val="18"/>
          <w:color w:val="auto"/>
        </w:rPr>
      </w:pPr>
    </w:p>
    <w:p>
      <w:pPr>
        <w:ind w:left="2860" w:right="3579" w:hanging="2852"/>
        <w:spacing w:after="0" w:line="470" w:lineRule="auto"/>
        <w:tabs>
          <w:tab w:leader="none" w:pos="6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-0-</w:t>
      </w:r>
    </w:p>
    <w:p>
      <w:pPr>
        <w:spacing w:after="0" w:line="11" w:lineRule="exact"/>
        <w:rPr>
          <w:rFonts w:ascii="Courier New" w:cs="Courier New" w:eastAsia="Courier New" w:hAnsi="Courier New"/>
          <w:sz w:val="18"/>
          <w:szCs w:val="18"/>
          <w:color w:val="auto"/>
        </w:rPr>
      </w:pPr>
    </w:p>
    <w:p>
      <w:pPr>
        <w:ind w:left="2860" w:right="3779" w:hanging="2852"/>
        <w:spacing w:after="0" w:line="470" w:lineRule="auto"/>
        <w:tabs>
          <w:tab w:leader="none" w:pos="54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981,200</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 Ownership of Five Percent or Less of a Class:</w:t>
      </w:r>
    </w:p>
    <w:p>
      <w:pPr>
        <w:spacing w:after="0" w:line="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reporting person has ceased to be the beneficial owner of more than five percent of the class of securities (X).</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Item 7 -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 Identification and Classification of Members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 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 Certification:</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Date -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2-16-1999</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Raymond J. Klapinsky</w:t>
      </w:r>
    </w:p>
    <w:p>
      <w:pPr>
        <w:ind w:left="220"/>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220"/>
        <w:spacing w:after="0"/>
        <w:rPr>
          <w:sz w:val="20"/>
          <w:szCs w:val="20"/>
          <w:color w:val="auto"/>
        </w:rPr>
      </w:pPr>
      <w:r>
        <w:rPr>
          <w:rFonts w:ascii="Courier New" w:cs="Courier New" w:eastAsia="Courier New" w:hAnsi="Courier New"/>
          <w:sz w:val="18"/>
          <w:szCs w:val="18"/>
          <w:color w:val="auto"/>
        </w:rPr>
        <w:t>Raymond J. Klapinsky</w:t>
      </w:r>
    </w:p>
    <w:p>
      <w:pPr>
        <w:spacing w:after="0" w:line="200" w:lineRule="exact"/>
        <w:rPr>
          <w:sz w:val="20"/>
          <w:szCs w:val="20"/>
          <w:color w:val="auto"/>
        </w:rPr>
      </w:pPr>
    </w:p>
    <w:p>
      <w:pPr>
        <w:sectPr>
          <w:pgSz w:w="11900" w:h="16838" w:orient="portrait"/>
          <w:cols w:equalWidth="0" w:num="3">
            <w:col w:w="640" w:space="420"/>
            <w:col w:w="2860" w:space="720"/>
            <w:col w:w="5579"/>
          </w:cols>
          <w:pgMar w:left="240" w:top="312" w:right="1440" w:bottom="1440" w:gutter="0" w:footer="0" w:header="0"/>
          <w:type w:val="continuous"/>
        </w:sectPr>
      </w:pP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4 of 4 Pages</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1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lvl w:ilvl="1">
      <w:lvlJc w:val="left"/>
      <w:lvlText w:val="(%2)"/>
      <w:numFmt w:val="lowerLetter"/>
      <w:start w:val="3"/>
    </w:lvl>
  </w:abstractNum>
  <w:abstractNum w:abstractNumId="7">
    <w:nsid w:val="515F007C"/>
    <w:multiLevelType w:val="hybridMultilevel"/>
    <w:lvl w:ilvl="0">
      <w:lvlJc w:val="left"/>
      <w:lvlText w:val="(%1)"/>
      <w:numFmt w:val="lowerLetter"/>
      <w:start w:val="9"/>
    </w:lvl>
    <w:lvl w:ilvl="1">
      <w:lvlJc w:val="left"/>
      <w:lvlText w:val="%2"/>
      <w:numFmt w:val="lowerLetter"/>
      <w:start w:val="1"/>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2019-12-12T23:02:53Z</dcterms:created>
  <dcterms:modified xsi:type="dcterms:W3CDTF">2019-12-12T23:02:53Z</dcterms:modified>
</cp:coreProperties>
</file>