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5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9"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WASHINGTON, D.C. 20549</w:t>
      </w:r>
    </w:p>
    <w:p>
      <w:pPr>
        <w:spacing w:after="0" w:line="160" w:lineRule="exact"/>
        <w:rPr>
          <w:sz w:val="24"/>
          <w:szCs w:val="24"/>
          <w:color w:val="auto"/>
        </w:rPr>
      </w:pPr>
    </w:p>
    <w:p>
      <w:pPr>
        <w:ind w:left="2980"/>
        <w:spacing w:after="0"/>
        <w:rPr>
          <w:sz w:val="20"/>
          <w:szCs w:val="20"/>
          <w:color w:val="auto"/>
        </w:rPr>
      </w:pPr>
      <w:r>
        <w:rPr>
          <w:rFonts w:ascii="Courier New" w:cs="Courier New" w:eastAsia="Courier New" w:hAnsi="Courier New"/>
          <w:sz w:val="17"/>
          <w:szCs w:val="17"/>
          <w:color w:val="auto"/>
        </w:rPr>
        <w:t>---------------------</w:t>
      </w:r>
    </w:p>
    <w:p>
      <w:pPr>
        <w:spacing w:after="0" w:line="381"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SCHEDULE 13D</w:t>
      </w:r>
    </w:p>
    <w:p>
      <w:pPr>
        <w:spacing w:after="0" w:line="29"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(Rule 13d-101)</w:t>
      </w:r>
    </w:p>
    <w:p>
      <w:pPr>
        <w:spacing w:after="0" w:line="160" w:lineRule="exact"/>
        <w:rPr>
          <w:sz w:val="24"/>
          <w:szCs w:val="24"/>
          <w:color w:val="auto"/>
        </w:rPr>
      </w:pPr>
    </w:p>
    <w:p>
      <w:pPr>
        <w:jc w:val="center"/>
        <w:ind w:left="340" w:right="1100"/>
        <w:spacing w:after="0" w:line="292" w:lineRule="auto"/>
        <w:rPr>
          <w:sz w:val="20"/>
          <w:szCs w:val="20"/>
          <w:color w:val="auto"/>
        </w:rPr>
      </w:pPr>
      <w:r>
        <w:rPr>
          <w:rFonts w:ascii="Courier New" w:cs="Courier New" w:eastAsia="Courier New" w:hAnsi="Courier New"/>
          <w:sz w:val="17"/>
          <w:szCs w:val="17"/>
          <w:color w:val="auto"/>
        </w:rPr>
        <w:t>INFORMATION TO BE INCLUDED IN STATEMENTS FILED PURSUANT TO RULE 13d-1(a) AND AMENDMENTS THERETO FILED PURSUANT TO RULE 13d-2(a)</w:t>
      </w:r>
    </w:p>
    <w:p>
      <w:pPr>
        <w:spacing w:after="0" w:line="62" w:lineRule="exact"/>
        <w:rPr>
          <w:sz w:val="24"/>
          <w:szCs w:val="24"/>
          <w:color w:val="auto"/>
        </w:rPr>
      </w:pPr>
    </w:p>
    <w:p>
      <w:pPr>
        <w:ind w:left="3080"/>
        <w:spacing w:after="0"/>
        <w:rPr>
          <w:sz w:val="20"/>
          <w:szCs w:val="20"/>
          <w:color w:val="auto"/>
        </w:rPr>
      </w:pPr>
      <w:r>
        <w:rPr>
          <w:rFonts w:ascii="Courier New" w:cs="Courier New" w:eastAsia="Courier New" w:hAnsi="Courier New"/>
          <w:sz w:val="17"/>
          <w:szCs w:val="17"/>
          <w:color w:val="auto"/>
        </w:rPr>
        <w:t>(Amendment No. 4)*</w:t>
      </w:r>
    </w:p>
    <w:p>
      <w:pPr>
        <w:spacing w:after="0" w:line="190"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GSI Commerce, Inc.</w:t>
      </w:r>
    </w:p>
    <w:p>
      <w:pPr>
        <w:spacing w:after="0" w:line="27" w:lineRule="exact"/>
        <w:rPr>
          <w:sz w:val="24"/>
          <w:szCs w:val="24"/>
          <w:color w:val="auto"/>
        </w:rPr>
      </w:pPr>
    </w:p>
    <w:p>
      <w:pPr>
        <w:ind w:left="2480"/>
        <w:spacing w:after="0"/>
        <w:rPr>
          <w:sz w:val="20"/>
          <w:szCs w:val="20"/>
          <w:color w:val="auto"/>
        </w:rPr>
      </w:pPr>
      <w:r>
        <w:rPr>
          <w:rFonts w:ascii="Courier New" w:cs="Courier New" w:eastAsia="Courier New" w:hAnsi="Courier New"/>
          <w:sz w:val="17"/>
          <w:szCs w:val="17"/>
          <w:color w:val="auto"/>
        </w:rPr>
        <w:t>------------------------------</w:t>
      </w:r>
    </w:p>
    <w:p>
      <w:pPr>
        <w:ind w:left="3180"/>
        <w:spacing w:after="0"/>
        <w:rPr>
          <w:sz w:val="20"/>
          <w:szCs w:val="20"/>
          <w:color w:val="auto"/>
        </w:rPr>
      </w:pPr>
      <w:r>
        <w:rPr>
          <w:rFonts w:ascii="Courier New" w:cs="Courier New" w:eastAsia="Courier New" w:hAnsi="Courier New"/>
          <w:sz w:val="17"/>
          <w:szCs w:val="17"/>
          <w:color w:val="auto"/>
        </w:rPr>
        <w:t>(Name of Issuer)</w:t>
      </w:r>
    </w:p>
    <w:p>
      <w:pPr>
        <w:spacing w:after="0" w:line="160" w:lineRule="exact"/>
        <w:rPr>
          <w:sz w:val="24"/>
          <w:szCs w:val="24"/>
          <w:color w:val="auto"/>
        </w:rPr>
      </w:pPr>
    </w:p>
    <w:p>
      <w:pPr>
        <w:ind w:left="2580"/>
        <w:spacing w:after="0"/>
        <w:rPr>
          <w:sz w:val="20"/>
          <w:szCs w:val="20"/>
          <w:color w:val="auto"/>
        </w:rPr>
      </w:pPr>
      <w:r>
        <w:rPr>
          <w:rFonts w:ascii="Courier New" w:cs="Courier New" w:eastAsia="Courier New" w:hAnsi="Courier New"/>
          <w:sz w:val="17"/>
          <w:szCs w:val="17"/>
          <w:color w:val="auto"/>
        </w:rPr>
        <w:t>Common Stock, $0.01 par value</w:t>
      </w:r>
    </w:p>
    <w:p>
      <w:pPr>
        <w:spacing w:after="0" w:line="27" w:lineRule="exact"/>
        <w:rPr>
          <w:sz w:val="24"/>
          <w:szCs w:val="24"/>
          <w:color w:val="auto"/>
        </w:rPr>
      </w:pPr>
    </w:p>
    <w:p>
      <w:pPr>
        <w:ind w:left="2000"/>
        <w:spacing w:after="0"/>
        <w:rPr>
          <w:sz w:val="20"/>
          <w:szCs w:val="20"/>
          <w:color w:val="auto"/>
        </w:rPr>
      </w:pPr>
      <w:r>
        <w:rPr>
          <w:rFonts w:ascii="Courier New" w:cs="Courier New" w:eastAsia="Courier New" w:hAnsi="Courier New"/>
          <w:sz w:val="17"/>
          <w:szCs w:val="17"/>
          <w:color w:val="auto"/>
        </w:rPr>
        <w:t>----------------------------------------</w:t>
      </w:r>
    </w:p>
    <w:p>
      <w:pPr>
        <w:jc w:val="center"/>
        <w:ind w:right="2259"/>
        <w:spacing w:after="0"/>
        <w:rPr>
          <w:sz w:val="20"/>
          <w:szCs w:val="20"/>
          <w:color w:val="auto"/>
        </w:rPr>
      </w:pPr>
      <w:r>
        <w:rPr>
          <w:rFonts w:ascii="Courier New" w:cs="Courier New" w:eastAsia="Courier New" w:hAnsi="Courier New"/>
          <w:sz w:val="17"/>
          <w:szCs w:val="17"/>
          <w:color w:val="auto"/>
        </w:rPr>
        <w:t>(Title of Class of Securities)</w:t>
      </w:r>
    </w:p>
    <w:p>
      <w:pPr>
        <w:spacing w:after="0" w:line="160" w:lineRule="exact"/>
        <w:rPr>
          <w:sz w:val="24"/>
          <w:szCs w:val="24"/>
          <w:color w:val="auto"/>
        </w:rPr>
      </w:pPr>
    </w:p>
    <w:p>
      <w:pPr>
        <w:ind w:left="3580"/>
        <w:spacing w:after="0"/>
        <w:rPr>
          <w:sz w:val="20"/>
          <w:szCs w:val="20"/>
          <w:color w:val="auto"/>
        </w:rPr>
      </w:pPr>
      <w:r>
        <w:rPr>
          <w:rFonts w:ascii="Courier New" w:cs="Courier New" w:eastAsia="Courier New" w:hAnsi="Courier New"/>
          <w:sz w:val="17"/>
          <w:szCs w:val="17"/>
          <w:color w:val="auto"/>
        </w:rPr>
        <w:t>37937A107</w:t>
      </w:r>
    </w:p>
    <w:p>
      <w:pPr>
        <w:spacing w:after="0" w:line="27" w:lineRule="exact"/>
        <w:rPr>
          <w:sz w:val="24"/>
          <w:szCs w:val="24"/>
          <w:color w:val="auto"/>
        </w:rPr>
      </w:pPr>
    </w:p>
    <w:p>
      <w:pPr>
        <w:ind w:left="2680"/>
        <w:spacing w:after="0"/>
        <w:rPr>
          <w:sz w:val="20"/>
          <w:szCs w:val="20"/>
          <w:color w:val="auto"/>
        </w:rPr>
      </w:pPr>
      <w:r>
        <w:rPr>
          <w:rFonts w:ascii="Courier New" w:cs="Courier New" w:eastAsia="Courier New" w:hAnsi="Courier New"/>
          <w:sz w:val="17"/>
          <w:szCs w:val="17"/>
          <w:color w:val="auto"/>
        </w:rPr>
        <w:t>--------------------------</w:t>
      </w:r>
    </w:p>
    <w:p>
      <w:pPr>
        <w:ind w:left="3280"/>
        <w:spacing w:after="0"/>
        <w:rPr>
          <w:sz w:val="20"/>
          <w:szCs w:val="20"/>
          <w:color w:val="auto"/>
        </w:rPr>
      </w:pPr>
      <w:r>
        <w:rPr>
          <w:rFonts w:ascii="Courier New" w:cs="Courier New" w:eastAsia="Courier New" w:hAnsi="Courier New"/>
          <w:sz w:val="17"/>
          <w:szCs w:val="17"/>
          <w:color w:val="auto"/>
        </w:rPr>
        <w:t>(CUSIP Number)</w:t>
      </w:r>
    </w:p>
    <w:p>
      <w:pPr>
        <w:spacing w:after="0" w:line="160" w:lineRule="exact"/>
        <w:rPr>
          <w:sz w:val="24"/>
          <w:szCs w:val="24"/>
          <w:color w:val="auto"/>
        </w:rPr>
      </w:pPr>
    </w:p>
    <w:p>
      <w:pPr>
        <w:ind w:left="2780"/>
        <w:spacing w:after="0"/>
        <w:rPr>
          <w:sz w:val="20"/>
          <w:szCs w:val="20"/>
          <w:color w:val="auto"/>
        </w:rPr>
      </w:pPr>
      <w:r>
        <w:rPr>
          <w:rFonts w:ascii="Courier New" w:cs="Courier New" w:eastAsia="Courier New" w:hAnsi="Courier New"/>
          <w:sz w:val="17"/>
          <w:szCs w:val="17"/>
          <w:color w:val="auto"/>
        </w:rPr>
        <w:t>David M. Apostolico, Esq.</w:t>
      </w:r>
    </w:p>
    <w:p>
      <w:pPr>
        <w:spacing w:after="0" w:line="27" w:lineRule="exact"/>
        <w:rPr>
          <w:sz w:val="24"/>
          <w:szCs w:val="24"/>
          <w:color w:val="auto"/>
        </w:rPr>
      </w:pPr>
    </w:p>
    <w:p>
      <w:pPr>
        <w:ind w:left="2180"/>
        <w:spacing w:after="0"/>
        <w:rPr>
          <w:sz w:val="20"/>
          <w:szCs w:val="20"/>
          <w:color w:val="auto"/>
        </w:rPr>
      </w:pPr>
      <w:r>
        <w:rPr>
          <w:rFonts w:ascii="Courier New" w:cs="Courier New" w:eastAsia="Courier New" w:hAnsi="Courier New"/>
          <w:sz w:val="17"/>
          <w:szCs w:val="17"/>
          <w:color w:val="auto"/>
        </w:rPr>
        <w:t>Interactive Technology Holdings, LLC</w:t>
      </w:r>
    </w:p>
    <w:p>
      <w:pPr>
        <w:ind w:left="2980"/>
        <w:spacing w:after="0" w:line="238" w:lineRule="auto"/>
        <w:rPr>
          <w:sz w:val="20"/>
          <w:szCs w:val="20"/>
          <w:color w:val="auto"/>
        </w:rPr>
      </w:pPr>
      <w:r>
        <w:rPr>
          <w:rFonts w:ascii="Courier New" w:cs="Courier New" w:eastAsia="Courier New" w:hAnsi="Courier New"/>
          <w:sz w:val="17"/>
          <w:szCs w:val="17"/>
          <w:color w:val="auto"/>
        </w:rPr>
        <w:t>3411 Silverside Road</w:t>
      </w:r>
    </w:p>
    <w:p>
      <w:pPr>
        <w:ind w:left="2580"/>
        <w:spacing w:after="0" w:line="238" w:lineRule="auto"/>
        <w:rPr>
          <w:sz w:val="20"/>
          <w:szCs w:val="20"/>
          <w:color w:val="auto"/>
        </w:rPr>
      </w:pPr>
      <w:r>
        <w:rPr>
          <w:rFonts w:ascii="Courier New" w:cs="Courier New" w:eastAsia="Courier New" w:hAnsi="Courier New"/>
          <w:sz w:val="17"/>
          <w:szCs w:val="17"/>
          <w:color w:val="auto"/>
        </w:rPr>
        <w:t>Bancroft Building, Suite 205C</w:t>
      </w:r>
    </w:p>
    <w:p>
      <w:pPr>
        <w:ind w:left="2980"/>
        <w:spacing w:after="0"/>
        <w:rPr>
          <w:sz w:val="20"/>
          <w:szCs w:val="20"/>
          <w:color w:val="auto"/>
        </w:rPr>
      </w:pPr>
      <w:r>
        <w:rPr>
          <w:rFonts w:ascii="Courier New" w:cs="Courier New" w:eastAsia="Courier New" w:hAnsi="Courier New"/>
          <w:sz w:val="17"/>
          <w:szCs w:val="17"/>
          <w:color w:val="auto"/>
        </w:rPr>
        <w:t>Wilmington, DE 19810</w:t>
      </w:r>
    </w:p>
    <w:p>
      <w:pPr>
        <w:ind w:left="3380"/>
        <w:spacing w:after="0" w:line="238" w:lineRule="auto"/>
        <w:rPr>
          <w:sz w:val="20"/>
          <w:szCs w:val="20"/>
          <w:color w:val="auto"/>
        </w:rPr>
      </w:pPr>
      <w:r>
        <w:rPr>
          <w:rFonts w:ascii="Courier New" w:cs="Courier New" w:eastAsia="Courier New" w:hAnsi="Courier New"/>
          <w:sz w:val="17"/>
          <w:szCs w:val="17"/>
          <w:color w:val="auto"/>
        </w:rPr>
        <w:t>302-478-9357</w:t>
      </w:r>
    </w:p>
    <w:p>
      <w:pPr>
        <w:ind w:left="2000"/>
        <w:spacing w:after="0" w:line="238" w:lineRule="auto"/>
        <w:rPr>
          <w:sz w:val="20"/>
          <w:szCs w:val="20"/>
          <w:color w:val="auto"/>
        </w:rPr>
      </w:pPr>
      <w:r>
        <w:rPr>
          <w:rFonts w:ascii="Courier New" w:cs="Courier New" w:eastAsia="Courier New" w:hAnsi="Courier New"/>
          <w:sz w:val="17"/>
          <w:szCs w:val="17"/>
          <w:color w:val="auto"/>
        </w:rPr>
        <w:t>----------------------------------------</w:t>
      </w:r>
    </w:p>
    <w:p>
      <w:pPr>
        <w:jc w:val="center"/>
        <w:ind w:right="2159"/>
        <w:spacing w:after="0"/>
        <w:rPr>
          <w:sz w:val="20"/>
          <w:szCs w:val="20"/>
          <w:color w:val="auto"/>
        </w:rPr>
      </w:pPr>
      <w:r>
        <w:rPr>
          <w:rFonts w:ascii="Courier New" w:cs="Courier New" w:eastAsia="Courier New" w:hAnsi="Courier New"/>
          <w:sz w:val="17"/>
          <w:szCs w:val="17"/>
          <w:color w:val="auto"/>
        </w:rPr>
        <w:t>(Name, Address and Telephone Number of Person</w:t>
      </w:r>
    </w:p>
    <w:p>
      <w:pPr>
        <w:jc w:val="center"/>
        <w:ind w:right="2159"/>
        <w:spacing w:after="0"/>
        <w:rPr>
          <w:sz w:val="20"/>
          <w:szCs w:val="20"/>
          <w:color w:val="auto"/>
        </w:rPr>
      </w:pPr>
      <w:r>
        <w:rPr>
          <w:rFonts w:ascii="Courier New" w:cs="Courier New" w:eastAsia="Courier New" w:hAnsi="Courier New"/>
          <w:sz w:val="17"/>
          <w:szCs w:val="17"/>
          <w:color w:val="auto"/>
        </w:rPr>
        <w:t>Authorized to Receive Notices and Communications)</w:t>
      </w:r>
    </w:p>
    <w:p>
      <w:pPr>
        <w:spacing w:after="0" w:line="160" w:lineRule="exact"/>
        <w:rPr>
          <w:sz w:val="24"/>
          <w:szCs w:val="24"/>
          <w:color w:val="auto"/>
        </w:rPr>
      </w:pPr>
    </w:p>
    <w:p>
      <w:pPr>
        <w:jc w:val="center"/>
        <w:ind w:right="2159"/>
        <w:spacing w:after="0"/>
        <w:rPr>
          <w:sz w:val="20"/>
          <w:szCs w:val="20"/>
          <w:color w:val="auto"/>
        </w:rPr>
      </w:pPr>
      <w:r>
        <w:rPr>
          <w:rFonts w:ascii="Courier New" w:cs="Courier New" w:eastAsia="Courier New" w:hAnsi="Courier New"/>
          <w:sz w:val="17"/>
          <w:szCs w:val="17"/>
          <w:color w:val="auto"/>
        </w:rPr>
        <w:t>July 25, 2003</w:t>
      </w:r>
    </w:p>
    <w:p>
      <w:pPr>
        <w:spacing w:after="0" w:line="27" w:lineRule="exact"/>
        <w:rPr>
          <w:sz w:val="24"/>
          <w:szCs w:val="24"/>
          <w:color w:val="auto"/>
        </w:rPr>
      </w:pPr>
    </w:p>
    <w:p>
      <w:pPr>
        <w:ind w:left="2000"/>
        <w:spacing w:after="0"/>
        <w:rPr>
          <w:sz w:val="20"/>
          <w:szCs w:val="20"/>
          <w:color w:val="auto"/>
        </w:rPr>
      </w:pPr>
      <w:r>
        <w:rPr>
          <w:rFonts w:ascii="Courier New" w:cs="Courier New" w:eastAsia="Courier New" w:hAnsi="Courier New"/>
          <w:sz w:val="17"/>
          <w:szCs w:val="17"/>
          <w:color w:val="auto"/>
        </w:rPr>
        <w:t>----------------------------------------</w:t>
      </w:r>
    </w:p>
    <w:p>
      <w:pPr>
        <w:ind w:left="1300"/>
        <w:spacing w:after="0"/>
        <w:rPr>
          <w:sz w:val="20"/>
          <w:szCs w:val="20"/>
          <w:color w:val="auto"/>
        </w:rPr>
      </w:pPr>
      <w:r>
        <w:rPr>
          <w:rFonts w:ascii="Courier New" w:cs="Courier New" w:eastAsia="Courier New" w:hAnsi="Courier New"/>
          <w:sz w:val="17"/>
          <w:szCs w:val="17"/>
          <w:color w:val="auto"/>
        </w:rPr>
        <w:t>(Date of Event Which Requires Filing of This Statement)</w:t>
      </w:r>
    </w:p>
    <w:p>
      <w:pPr>
        <w:spacing w:after="0" w:line="160" w:lineRule="exact"/>
        <w:rPr>
          <w:sz w:val="24"/>
          <w:szCs w:val="24"/>
          <w:color w:val="auto"/>
        </w:rPr>
      </w:pPr>
    </w:p>
    <w:p>
      <w:pPr>
        <w:ind w:right="2459" w:firstLine="497"/>
        <w:spacing w:after="0" w:line="274" w:lineRule="auto"/>
        <w:rPr>
          <w:sz w:val="20"/>
          <w:szCs w:val="20"/>
          <w:color w:val="auto"/>
        </w:rPr>
      </w:pPr>
      <w:r>
        <w:rPr>
          <w:rFonts w:ascii="Courier New" w:cs="Courier New" w:eastAsia="Courier New" w:hAnsi="Courier New"/>
          <w:sz w:val="17"/>
          <w:szCs w:val="17"/>
          <w:color w:val="auto"/>
        </w:rPr>
        <w:t>If the filing person has previously filed a statement on Schedule 13G to report the acquisition that is the subject of this Schedule 13D, and is filing this schedule because of Rule 13d-1(e), 13d-1(f) or 13d-1(g), check the following box. []</w:t>
      </w:r>
    </w:p>
    <w:p>
      <w:pPr>
        <w:spacing w:after="0" w:line="77" w:lineRule="exact"/>
        <w:rPr>
          <w:sz w:val="24"/>
          <w:szCs w:val="24"/>
          <w:color w:val="auto"/>
        </w:rPr>
      </w:pPr>
    </w:p>
    <w:p>
      <w:pPr>
        <w:ind w:left="900" w:right="2459" w:firstLine="497"/>
        <w:spacing w:after="0" w:line="292" w:lineRule="auto"/>
        <w:rPr>
          <w:sz w:val="20"/>
          <w:szCs w:val="20"/>
          <w:color w:val="auto"/>
        </w:rPr>
      </w:pPr>
      <w:r>
        <w:rPr>
          <w:rFonts w:ascii="Courier New" w:cs="Courier New" w:eastAsia="Courier New" w:hAnsi="Courier New"/>
          <w:sz w:val="17"/>
          <w:szCs w:val="17"/>
          <w:color w:val="auto"/>
        </w:rPr>
        <w:t>Note. Schedules filed in paper format shall include a signed original and five copies of the schedule, including all exhibits. See Rule 13d-7 for other parties to whom copies are to be sent.</w:t>
      </w:r>
    </w:p>
    <w:p>
      <w:pPr>
        <w:spacing w:after="0" w:line="62"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(Continued on following pages)</w:t>
      </w:r>
    </w:p>
    <w:p>
      <w:pPr>
        <w:spacing w:after="0" w:line="190" w:lineRule="exact"/>
        <w:rPr>
          <w:sz w:val="24"/>
          <w:szCs w:val="24"/>
          <w:color w:val="auto"/>
        </w:rPr>
      </w:pPr>
    </w:p>
    <w:p>
      <w:pPr>
        <w:ind w:left="2980"/>
        <w:spacing w:after="0"/>
        <w:rPr>
          <w:sz w:val="20"/>
          <w:szCs w:val="20"/>
          <w:color w:val="auto"/>
        </w:rPr>
      </w:pPr>
      <w:r>
        <w:rPr>
          <w:rFonts w:ascii="Courier New" w:cs="Courier New" w:eastAsia="Courier New" w:hAnsi="Courier New"/>
          <w:sz w:val="17"/>
          <w:szCs w:val="17"/>
          <w:color w:val="auto"/>
        </w:rPr>
        <w:t>(Page 1 of 13 Pages)</w:t>
      </w:r>
    </w:p>
    <w:p>
      <w:pPr>
        <w:spacing w:after="0" w:line="2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________________________</w:t>
      </w:r>
    </w:p>
    <w:p>
      <w:pPr>
        <w:ind w:right="2359" w:firstLine="497"/>
        <w:spacing w:after="0" w:line="262" w:lineRule="auto"/>
        <w:rPr>
          <w:sz w:val="20"/>
          <w:szCs w:val="20"/>
          <w:color w:val="auto"/>
        </w:rPr>
      </w:pPr>
      <w:r>
        <w:rPr>
          <w:rFonts w:ascii="Courier New" w:cs="Courier New" w:eastAsia="Courier New" w:hAnsi="Courier New"/>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85" w:lineRule="exact"/>
        <w:rPr>
          <w:sz w:val="24"/>
          <w:szCs w:val="24"/>
          <w:color w:val="auto"/>
        </w:rPr>
      </w:pPr>
    </w:p>
    <w:p>
      <w:pPr>
        <w:ind w:right="2459" w:firstLine="497"/>
        <w:spacing w:after="0" w:line="265" w:lineRule="auto"/>
        <w:rPr>
          <w:sz w:val="20"/>
          <w:szCs w:val="20"/>
          <w:color w:val="auto"/>
        </w:rPr>
      </w:pPr>
      <w:r>
        <w:rPr>
          <w:rFonts w:ascii="Courier New" w:cs="Courier New" w:eastAsia="Courier New" w:hAnsi="Courier New"/>
          <w:sz w:val="17"/>
          <w:szCs w:val="17"/>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spacing w:after="0"/>
        <w:tabs>
          <w:tab w:leader="none" w:pos="1080" w:val="left"/>
          <w:tab w:leader="none" w:pos="3360" w:val="left"/>
          <w:tab w:leader="none" w:pos="6140" w:val="left"/>
        </w:tabs>
        <w:rPr>
          <w:sz w:val="20"/>
          <w:szCs w:val="20"/>
          <w:color w:val="auto"/>
        </w:rPr>
      </w:pPr>
      <w:r>
        <w:rPr>
          <w:rFonts w:ascii="Courier New" w:cs="Courier New" w:eastAsia="Courier New" w:hAnsi="Courier New"/>
          <w:sz w:val="17"/>
          <w:szCs w:val="17"/>
          <w:color w:val="auto"/>
        </w:rPr>
        <w:t>CUSIP No.</w:t>
        <w:tab/>
        <w:t>37937A107</w:t>
      </w:r>
      <w:r>
        <w:rPr>
          <w:sz w:val="20"/>
          <w:szCs w:val="20"/>
          <w:color w:val="auto"/>
        </w:rPr>
        <w:tab/>
      </w:r>
      <w:r>
        <w:rPr>
          <w:rFonts w:ascii="Courier New" w:cs="Courier New" w:eastAsia="Courier New" w:hAnsi="Courier New"/>
          <w:sz w:val="17"/>
          <w:szCs w:val="17"/>
          <w:color w:val="auto"/>
        </w:rPr>
        <w:t>13D</w:t>
      </w:r>
      <w:r>
        <w:rPr>
          <w:sz w:val="20"/>
          <w:szCs w:val="20"/>
          <w:color w:val="auto"/>
        </w:rPr>
        <w:tab/>
      </w:r>
      <w:r>
        <w:rPr>
          <w:rFonts w:ascii="Courier New" w:cs="Courier New" w:eastAsia="Courier New" w:hAnsi="Courier New"/>
          <w:sz w:val="16"/>
          <w:szCs w:val="16"/>
          <w:color w:val="auto"/>
        </w:rPr>
        <w:t>Page 2 of 13 Pages</w:t>
      </w:r>
    </w:p>
    <w:p>
      <w:pPr>
        <w:spacing w:after="0" w:line="190" w:lineRule="exact"/>
        <w:rPr>
          <w:sz w:val="24"/>
          <w:szCs w:val="24"/>
          <w:color w:val="auto"/>
        </w:rPr>
      </w:pPr>
    </w:p>
    <w:p>
      <w:pPr>
        <w:ind w:left="1200" w:hanging="303"/>
        <w:spacing w:after="0"/>
        <w:tabs>
          <w:tab w:leader="none" w:pos="1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w:t>
      </w:r>
    </w:p>
    <w:p>
      <w:pPr>
        <w:spacing w:after="0" w:line="28" w:lineRule="exact"/>
        <w:rPr>
          <w:rFonts w:ascii="Courier New" w:cs="Courier New" w:eastAsia="Courier New" w:hAnsi="Courier New"/>
          <w:sz w:val="17"/>
          <w:szCs w:val="17"/>
          <w:color w:val="auto"/>
        </w:rPr>
      </w:pPr>
    </w:p>
    <w:p>
      <w:pPr>
        <w:ind w:left="2100" w:right="2259" w:hanging="895"/>
        <w:spacing w:after="0" w:line="31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I.R.S. Identification Nos. of above persons (entities only) Interactive Technology Holdings, LLC</w:t>
      </w:r>
    </w:p>
    <w:p>
      <w:pPr>
        <w:sectPr>
          <w:pgSz w:w="11900" w:h="16838" w:orient="portrait"/>
          <w:cols w:equalWidth="0" w:num="1">
            <w:col w:w="10219"/>
          </w:cols>
          <w:pgMar w:left="240" w:top="596" w:right="1440" w:bottom="0" w:gutter="0" w:footer="0" w:header="0"/>
        </w:sectPr>
      </w:pPr>
    </w:p>
    <w:p>
      <w:pPr>
        <w:spacing w:after="0" w:line="46" w:lineRule="exact"/>
        <w:rPr>
          <w:sz w:val="24"/>
          <w:szCs w:val="24"/>
          <w:color w:val="auto"/>
        </w:rPr>
      </w:pPr>
    </w:p>
    <w:p>
      <w:pPr>
        <w:jc w:val="center"/>
        <w:ind w:left="720"/>
        <w:spacing w:after="0"/>
        <w:rPr>
          <w:sz w:val="20"/>
          <w:szCs w:val="20"/>
          <w:color w:val="auto"/>
        </w:rPr>
      </w:pPr>
      <w:r>
        <w:rPr>
          <w:rFonts w:ascii="Courier New" w:cs="Courier New" w:eastAsia="Courier New" w:hAnsi="Courier New"/>
          <w:sz w:val="16"/>
          <w:szCs w:val="16"/>
          <w:color w:val="auto"/>
        </w:rPr>
        <w:t>2. Check the Appropriate Box if a Member of a Group*</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 [ ]</w:t>
      </w:r>
    </w:p>
    <w:p>
      <w:pPr>
        <w:spacing w:after="0" w:line="4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[X]</w:t>
      </w:r>
    </w:p>
    <w:p>
      <w:pPr>
        <w:sectPr>
          <w:pgSz w:w="11900" w:h="16838" w:orient="portrait"/>
          <w:cols w:equalWidth="0" w:num="2">
            <w:col w:w="6240" w:space="720"/>
            <w:col w:w="3259"/>
          </w:cols>
          <w:pgMar w:left="240" w:top="596" w:right="1440" w:bottom="0" w:gutter="0" w:footer="0" w:header="0"/>
          <w:type w:val="continuous"/>
        </w:sectPr>
      </w:pPr>
    </w:p>
    <w:bookmarkStart w:id="1" w:name="page2"/>
    <w:bookmarkEnd w:id="1"/>
    <w:p>
      <w:pPr>
        <w:ind w:left="1200" w:hanging="303"/>
        <w:spacing w:after="0"/>
        <w:tabs>
          <w:tab w:leader="none" w:pos="12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 Use Only</w:t>
      </w:r>
    </w:p>
    <w:p>
      <w:pPr>
        <w:spacing w:after="0" w:line="189" w:lineRule="exact"/>
        <w:rPr>
          <w:rFonts w:ascii="Courier New" w:cs="Courier New" w:eastAsia="Courier New" w:hAnsi="Courier New"/>
          <w:sz w:val="17"/>
          <w:szCs w:val="17"/>
          <w:color w:val="auto"/>
        </w:rPr>
      </w:pPr>
    </w:p>
    <w:p>
      <w:pPr>
        <w:ind w:left="1200" w:hanging="303"/>
        <w:spacing w:after="0"/>
        <w:tabs>
          <w:tab w:leader="none" w:pos="12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Source of Funds* AF; OO</w:t>
      </w:r>
    </w:p>
    <w:p>
      <w:pPr>
        <w:spacing w:after="0" w:line="189" w:lineRule="exact"/>
        <w:rPr>
          <w:rFonts w:ascii="Courier New" w:cs="Courier New" w:eastAsia="Courier New" w:hAnsi="Courier New"/>
          <w:sz w:val="17"/>
          <w:szCs w:val="17"/>
          <w:color w:val="auto"/>
        </w:rPr>
      </w:pPr>
    </w:p>
    <w:p>
      <w:pPr>
        <w:ind w:left="1200" w:right="3159" w:hanging="303"/>
        <w:spacing w:after="0" w:line="347" w:lineRule="auto"/>
        <w:tabs>
          <w:tab w:leader="none" w:pos="12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Disclosure of Legal Proceedings Is Required Pursuant to Item 2(d) or 2(e) [ ]</w:t>
      </w:r>
    </w:p>
    <w:p>
      <w:pPr>
        <w:spacing w:after="0" w:line="16" w:lineRule="exact"/>
        <w:rPr>
          <w:rFonts w:ascii="Courier New" w:cs="Courier New" w:eastAsia="Courier New" w:hAnsi="Courier New"/>
          <w:sz w:val="17"/>
          <w:szCs w:val="17"/>
          <w:color w:val="auto"/>
        </w:rPr>
      </w:pPr>
    </w:p>
    <w:p>
      <w:pPr>
        <w:ind w:left="1200" w:hanging="303"/>
        <w:spacing w:after="0"/>
        <w:tabs>
          <w:tab w:leader="none" w:pos="12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Citizenship or Place of Organization</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Delaware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Number of</w:t>
            </w:r>
          </w:p>
        </w:tc>
        <w:tc>
          <w:tcPr>
            <w:tcW w:w="11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Shares</w:t>
            </w:r>
          </w:p>
        </w:tc>
        <w:tc>
          <w:tcPr>
            <w:tcW w:w="11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Beneficially</w:t>
            </w:r>
          </w:p>
        </w:tc>
        <w:tc>
          <w:tcPr>
            <w:tcW w:w="11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Owned by</w:t>
            </w:r>
          </w:p>
        </w:tc>
        <w:tc>
          <w:tcPr>
            <w:tcW w:w="11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Each</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7.</w:t>
            </w:r>
          </w:p>
        </w:tc>
        <w:tc>
          <w:tcPr>
            <w:tcW w:w="2680" w:type="dxa"/>
            <w:vAlign w:val="bottom"/>
            <w:vMerge w:val="restart"/>
          </w:tcPr>
          <w:p>
            <w:pPr>
              <w:ind w:left="40"/>
              <w:spacing w:after="0"/>
              <w:rPr>
                <w:sz w:val="20"/>
                <w:szCs w:val="20"/>
                <w:color w:val="auto"/>
              </w:rPr>
            </w:pPr>
            <w:r>
              <w:rPr>
                <w:rFonts w:ascii="Courier New" w:cs="Courier New" w:eastAsia="Courier New" w:hAnsi="Courier New"/>
                <w:sz w:val="17"/>
                <w:szCs w:val="17"/>
                <w:color w:val="auto"/>
              </w:rPr>
              <w:t>Sole Voting Power</w:t>
            </w:r>
          </w:p>
        </w:tc>
        <w:tc>
          <w:tcPr>
            <w:tcW w:w="1740" w:type="dxa"/>
            <w:vAlign w:val="bottom"/>
            <w:vMerge w:val="restart"/>
          </w:tcPr>
          <w:p>
            <w:pPr>
              <w:jc w:val="right"/>
              <w:ind w:right="1117"/>
              <w:spacing w:after="0"/>
              <w:rPr>
                <w:sz w:val="20"/>
                <w:szCs w:val="20"/>
                <w:color w:val="auto"/>
              </w:rPr>
            </w:pPr>
            <w:r>
              <w:rPr>
                <w:rFonts w:ascii="Courier New" w:cs="Courier New" w:eastAsia="Courier New" w:hAnsi="Courier New"/>
                <w:sz w:val="17"/>
                <w:szCs w:val="17"/>
                <w:color w:val="auto"/>
              </w:rPr>
              <w:t>-0-</w:t>
            </w:r>
          </w:p>
        </w:tc>
        <w:tc>
          <w:tcPr>
            <w:tcW w:w="0" w:type="dxa"/>
            <w:vAlign w:val="bottom"/>
          </w:tcPr>
          <w:p>
            <w:pPr>
              <w:spacing w:after="0"/>
              <w:rPr>
                <w:sz w:val="1"/>
                <w:szCs w:val="1"/>
                <w:color w:val="auto"/>
              </w:rPr>
            </w:pP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Reporting</w:t>
            </w:r>
          </w:p>
        </w:tc>
        <w:tc>
          <w:tcPr>
            <w:tcW w:w="1100" w:type="dxa"/>
            <w:vAlign w:val="bottom"/>
            <w:vMerge w:val="continue"/>
          </w:tcPr>
          <w:p>
            <w:pPr>
              <w:spacing w:after="0"/>
              <w:rPr>
                <w:sz w:val="16"/>
                <w:szCs w:val="16"/>
                <w:color w:val="auto"/>
              </w:rPr>
            </w:pPr>
          </w:p>
        </w:tc>
        <w:tc>
          <w:tcPr>
            <w:tcW w:w="2680" w:type="dxa"/>
            <w:vAlign w:val="bottom"/>
            <w:vMerge w:val="continue"/>
          </w:tcPr>
          <w:p>
            <w:pPr>
              <w:spacing w:after="0"/>
              <w:rPr>
                <w:sz w:val="16"/>
                <w:szCs w:val="16"/>
                <w:color w:val="auto"/>
              </w:rPr>
            </w:pPr>
          </w:p>
        </w:tc>
        <w:tc>
          <w:tcPr>
            <w:tcW w:w="1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940" w:type="dxa"/>
            <w:vAlign w:val="bottom"/>
          </w:tcPr>
          <w:p>
            <w:pPr>
              <w:spacing w:after="0"/>
              <w:rPr>
                <w:sz w:val="20"/>
                <w:szCs w:val="20"/>
                <w:color w:val="auto"/>
              </w:rPr>
            </w:pPr>
            <w:r>
              <w:rPr>
                <w:rFonts w:ascii="Courier New" w:cs="Courier New" w:eastAsia="Courier New" w:hAnsi="Courier New"/>
                <w:sz w:val="17"/>
                <w:szCs w:val="17"/>
                <w:color w:val="auto"/>
              </w:rPr>
              <w:t>Person With</w:t>
            </w:r>
          </w:p>
        </w:tc>
        <w:tc>
          <w:tcPr>
            <w:tcW w:w="1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19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c>
          <w:tcPr>
            <w:tcW w:w="2680" w:type="dxa"/>
            <w:vAlign w:val="bottom"/>
          </w:tcPr>
          <w:p>
            <w:pPr>
              <w:ind w:left="40"/>
              <w:spacing w:after="0"/>
              <w:rPr>
                <w:sz w:val="20"/>
                <w:szCs w:val="20"/>
                <w:color w:val="auto"/>
              </w:rPr>
            </w:pPr>
            <w:r>
              <w:rPr>
                <w:rFonts w:ascii="Courier New" w:cs="Courier New" w:eastAsia="Courier New" w:hAnsi="Courier New"/>
                <w:sz w:val="17"/>
                <w:szCs w:val="17"/>
                <w:color w:val="auto"/>
              </w:rPr>
              <w:t>Shared Voting Power</w:t>
            </w:r>
          </w:p>
        </w:tc>
        <w:tc>
          <w:tcPr>
            <w:tcW w:w="1740" w:type="dxa"/>
            <w:vAlign w:val="bottom"/>
          </w:tcPr>
          <w:p>
            <w:pPr>
              <w:ind w:left="140"/>
              <w:spacing w:after="0"/>
              <w:rPr>
                <w:sz w:val="20"/>
                <w:szCs w:val="20"/>
                <w:color w:val="auto"/>
              </w:rPr>
            </w:pPr>
            <w:r>
              <w:rPr>
                <w:rFonts w:ascii="Courier New" w:cs="Courier New" w:eastAsia="Courier New" w:hAnsi="Courier New"/>
                <w:sz w:val="17"/>
                <w:szCs w:val="17"/>
                <w:color w:val="auto"/>
                <w:w w:val="96"/>
              </w:rPr>
              <w:t>18,738,496(1)(2)</w:t>
            </w:r>
          </w:p>
        </w:tc>
        <w:tc>
          <w:tcPr>
            <w:tcW w:w="0" w:type="dxa"/>
            <w:vAlign w:val="bottom"/>
          </w:tcPr>
          <w:p>
            <w:pPr>
              <w:spacing w:after="0"/>
              <w:rPr>
                <w:sz w:val="1"/>
                <w:szCs w:val="1"/>
                <w:color w:val="auto"/>
              </w:rPr>
            </w:pPr>
          </w:p>
        </w:tc>
      </w:tr>
      <w:tr>
        <w:trPr>
          <w:trHeight w:val="383"/>
        </w:trPr>
        <w:tc>
          <w:tcPr>
            <w:tcW w:w="19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c>
          <w:tcPr>
            <w:tcW w:w="2680" w:type="dxa"/>
            <w:vAlign w:val="bottom"/>
          </w:tcPr>
          <w:p>
            <w:pPr>
              <w:ind w:left="40"/>
              <w:spacing w:after="0"/>
              <w:rPr>
                <w:sz w:val="20"/>
                <w:szCs w:val="20"/>
                <w:color w:val="auto"/>
              </w:rPr>
            </w:pPr>
            <w:r>
              <w:rPr>
                <w:rFonts w:ascii="Courier New" w:cs="Courier New" w:eastAsia="Courier New" w:hAnsi="Courier New"/>
                <w:sz w:val="17"/>
                <w:szCs w:val="17"/>
                <w:color w:val="auto"/>
              </w:rPr>
              <w:t>Sole Dispositive Power</w:t>
            </w:r>
          </w:p>
        </w:tc>
        <w:tc>
          <w:tcPr>
            <w:tcW w:w="1740" w:type="dxa"/>
            <w:vAlign w:val="bottom"/>
          </w:tcPr>
          <w:p>
            <w:pPr>
              <w:jc w:val="right"/>
              <w:ind w:right="1117"/>
              <w:spacing w:after="0"/>
              <w:rPr>
                <w:sz w:val="20"/>
                <w:szCs w:val="20"/>
                <w:color w:val="auto"/>
              </w:rPr>
            </w:pPr>
            <w:r>
              <w:rPr>
                <w:rFonts w:ascii="Courier New" w:cs="Courier New" w:eastAsia="Courier New" w:hAnsi="Courier New"/>
                <w:sz w:val="17"/>
                <w:szCs w:val="17"/>
                <w:color w:val="auto"/>
              </w:rPr>
              <w:t>-0-</w:t>
            </w:r>
          </w:p>
        </w:tc>
        <w:tc>
          <w:tcPr>
            <w:tcW w:w="0" w:type="dxa"/>
            <w:vAlign w:val="bottom"/>
          </w:tcPr>
          <w:p>
            <w:pPr>
              <w:spacing w:after="0"/>
              <w:rPr>
                <w:sz w:val="1"/>
                <w:szCs w:val="1"/>
                <w:color w:val="auto"/>
              </w:rPr>
            </w:pPr>
          </w:p>
        </w:tc>
      </w:tr>
      <w:tr>
        <w:trPr>
          <w:trHeight w:val="383"/>
        </w:trPr>
        <w:tc>
          <w:tcPr>
            <w:tcW w:w="19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10.</w:t>
            </w:r>
          </w:p>
        </w:tc>
        <w:tc>
          <w:tcPr>
            <w:tcW w:w="2680" w:type="dxa"/>
            <w:vAlign w:val="bottom"/>
          </w:tcPr>
          <w:p>
            <w:pPr>
              <w:ind w:left="140"/>
              <w:spacing w:after="0"/>
              <w:rPr>
                <w:sz w:val="20"/>
                <w:szCs w:val="20"/>
                <w:color w:val="auto"/>
              </w:rPr>
            </w:pPr>
            <w:r>
              <w:rPr>
                <w:rFonts w:ascii="Courier New" w:cs="Courier New" w:eastAsia="Courier New" w:hAnsi="Courier New"/>
                <w:sz w:val="17"/>
                <w:szCs w:val="17"/>
                <w:color w:val="auto"/>
              </w:rPr>
              <w:t>Shared Dispositive Power</w:t>
            </w:r>
          </w:p>
        </w:tc>
        <w:tc>
          <w:tcPr>
            <w:tcW w:w="1740" w:type="dxa"/>
            <w:vAlign w:val="bottom"/>
          </w:tcPr>
          <w:p>
            <w:pPr>
              <w:ind w:left="140"/>
              <w:spacing w:after="0"/>
              <w:rPr>
                <w:sz w:val="20"/>
                <w:szCs w:val="20"/>
                <w:color w:val="auto"/>
              </w:rPr>
            </w:pPr>
            <w:r>
              <w:rPr>
                <w:rFonts w:ascii="Courier New" w:cs="Courier New" w:eastAsia="Courier New" w:hAnsi="Courier New"/>
                <w:sz w:val="17"/>
                <w:szCs w:val="17"/>
                <w:color w:val="auto"/>
              </w:rPr>
              <w:t>11,097,900(1)</w:t>
            </w:r>
          </w:p>
        </w:tc>
        <w:tc>
          <w:tcPr>
            <w:tcW w:w="0" w:type="dxa"/>
            <w:vAlign w:val="bottom"/>
          </w:tcPr>
          <w:p>
            <w:pPr>
              <w:spacing w:after="0"/>
              <w:rPr>
                <w:sz w:val="1"/>
                <w:szCs w:val="1"/>
                <w:color w:val="auto"/>
              </w:rPr>
            </w:pPr>
          </w:p>
        </w:tc>
      </w:tr>
    </w:tbl>
    <w:p>
      <w:pPr>
        <w:spacing w:after="0" w:line="294" w:lineRule="exact"/>
        <w:rPr>
          <w:sz w:val="20"/>
          <w:szCs w:val="20"/>
          <w:color w:val="auto"/>
        </w:rPr>
      </w:pPr>
    </w:p>
    <w:p>
      <w:pPr>
        <w:ind w:left="6060" w:right="2459" w:hanging="5262"/>
        <w:spacing w:after="0" w:line="379" w:lineRule="auto"/>
        <w:tabs>
          <w:tab w:leader="none" w:pos="118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18,738,496 (1)(2)</w:t>
      </w:r>
    </w:p>
    <w:p>
      <w:pPr>
        <w:spacing w:after="0" w:line="1" w:lineRule="exact"/>
        <w:rPr>
          <w:rFonts w:ascii="Courier New" w:cs="Courier New" w:eastAsia="Courier New" w:hAnsi="Courier New"/>
          <w:sz w:val="16"/>
          <w:szCs w:val="16"/>
          <w:color w:val="auto"/>
        </w:rPr>
      </w:pPr>
    </w:p>
    <w:p>
      <w:pPr>
        <w:ind w:left="1200" w:right="2359" w:hanging="402"/>
        <w:spacing w:after="0" w:line="347" w:lineRule="auto"/>
        <w:tabs>
          <w:tab w:leader="none" w:pos="12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the Aggregate Amount in Row (11) Excludes Certain Shares* [ ]</w:t>
      </w:r>
    </w:p>
    <w:p>
      <w:pPr>
        <w:spacing w:after="0" w:line="17" w:lineRule="exact"/>
        <w:rPr>
          <w:sz w:val="20"/>
          <w:szCs w:val="20"/>
          <w:color w:val="auto"/>
        </w:rPr>
      </w:pPr>
    </w:p>
    <w:tbl>
      <w:tblPr>
        <w:tblLayout w:type="fixed"/>
        <w:tblInd w:w="800" w:type="dxa"/>
        <w:tblCellMar>
          <w:top w:w="0" w:type="dxa"/>
          <w:left w:w="0" w:type="dxa"/>
          <w:bottom w:w="0" w:type="dxa"/>
          <w:right w:w="0" w:type="dxa"/>
        </w:tblCellMar>
      </w:tblPr>
      <w:tr>
        <w:trPr>
          <w:trHeight w:val="280"/>
        </w:trPr>
        <w:tc>
          <w:tcPr>
            <w:tcW w:w="5660" w:type="dxa"/>
            <w:vAlign w:val="bottom"/>
          </w:tcPr>
          <w:p>
            <w:pPr>
              <w:spacing w:after="0"/>
              <w:rPr>
                <w:sz w:val="20"/>
                <w:szCs w:val="20"/>
                <w:color w:val="auto"/>
              </w:rPr>
            </w:pPr>
            <w:r>
              <w:rPr>
                <w:rFonts w:ascii="Courier New" w:cs="Courier New" w:eastAsia="Courier New" w:hAnsi="Courier New"/>
                <w:sz w:val="17"/>
                <w:szCs w:val="17"/>
                <w:color w:val="auto"/>
              </w:rPr>
              <w:t>13. Percent of Class Represented by Amount in Row (11)</w:t>
            </w: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45.3% (1)(2)</w:t>
            </w:r>
          </w:p>
        </w:tc>
      </w:tr>
    </w:tbl>
    <w:p>
      <w:pPr>
        <w:spacing w:after="0" w:line="102"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14. Type of Reporting Person* OO</w:t>
      </w:r>
    </w:p>
    <w:p>
      <w:pPr>
        <w:spacing w:after="0" w:line="190"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*SEE INSTRUCTIONS BEFORE FILLING OUT!</w:t>
      </w:r>
    </w:p>
    <w:p>
      <w:pPr>
        <w:spacing w:after="0" w:line="200" w:lineRule="exact"/>
        <w:rPr>
          <w:sz w:val="20"/>
          <w:szCs w:val="20"/>
          <w:color w:val="auto"/>
        </w:rPr>
      </w:pPr>
    </w:p>
    <w:p>
      <w:pPr>
        <w:spacing w:after="0" w:line="372" w:lineRule="exact"/>
        <w:rPr>
          <w:sz w:val="20"/>
          <w:szCs w:val="20"/>
          <w:color w:val="auto"/>
        </w:rPr>
      </w:pPr>
    </w:p>
    <w:p>
      <w:pPr>
        <w:ind w:left="200" w:hanging="198"/>
        <w:spacing w:after="0"/>
        <w:tabs>
          <w:tab w:leader="none" w:pos="2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Explanation of Responses:</w:t>
      </w:r>
    </w:p>
    <w:p>
      <w:pPr>
        <w:spacing w:after="0" w:line="160" w:lineRule="exact"/>
        <w:rPr>
          <w:sz w:val="20"/>
          <w:szCs w:val="20"/>
          <w:color w:val="auto"/>
        </w:rPr>
      </w:pPr>
    </w:p>
    <w:p>
      <w:pPr>
        <w:ind w:right="2359" w:firstLine="2"/>
        <w:spacing w:after="0" w:line="274" w:lineRule="auto"/>
        <w:tabs>
          <w:tab w:leader="none" w:pos="398"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warrants to purchase 300,000 shares of the common stock, par value $0.01 per share (the "Common Stock"), of GSI Commerce, Inc. (the "Company"), which warrants are exercisable at $6.00 per share at any time on or before July 19, 2006.</w:t>
      </w:r>
    </w:p>
    <w:p>
      <w:pPr>
        <w:spacing w:after="0" w:line="76" w:lineRule="exact"/>
        <w:rPr>
          <w:rFonts w:ascii="Courier New" w:cs="Courier New" w:eastAsia="Courier New" w:hAnsi="Courier New"/>
          <w:sz w:val="17"/>
          <w:szCs w:val="17"/>
          <w:color w:val="auto"/>
        </w:rPr>
      </w:pPr>
    </w:p>
    <w:p>
      <w:pPr>
        <w:ind w:right="2259" w:firstLine="2"/>
        <w:spacing w:after="0" w:line="251" w:lineRule="auto"/>
        <w:tabs>
          <w:tab w:leader="none" w:pos="398"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7,640,596 shares of Common Stock beneficially owned by an unrelated party who has granted one of the Reporting Persons a right to vote all of the shares of Common Stock beneficially owned by such party, in the manner set forth in a voting agreement made between Interactive Technology Holdings, LLC and such unrelated party. The foregoing number of shares of Common Stock is based upon information with respect to such unrelated party represented by the Company in its Annual Report on Form 10-K for the fiscal year ended December 28, 2002, as supplemented by information represented by such unrelated party in a Form 4 dated May 9, 2003.</w:t>
      </w:r>
    </w:p>
    <w:p>
      <w:pPr>
        <w:sectPr>
          <w:pgSz w:w="11900" w:h="16838" w:orient="portrait"/>
          <w:cols w:equalWidth="0" w:num="1">
            <w:col w:w="10219"/>
          </w:cols>
          <w:pgMar w:left="240" w:top="11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0"/>
        </w:trPr>
        <w:tc>
          <w:tcPr>
            <w:tcW w:w="1100" w:type="dxa"/>
            <w:vAlign w:val="bottom"/>
          </w:tcPr>
          <w:p>
            <w:pPr>
              <w:jc w:val="right"/>
              <w:ind w:right="117"/>
              <w:spacing w:after="0"/>
              <w:rPr>
                <w:sz w:val="20"/>
                <w:szCs w:val="20"/>
                <w:color w:val="auto"/>
              </w:rPr>
            </w:pPr>
            <w:r>
              <w:rPr>
                <w:rFonts w:ascii="Courier New" w:cs="Courier New" w:eastAsia="Courier New" w:hAnsi="Courier New"/>
                <w:sz w:val="17"/>
                <w:szCs w:val="17"/>
                <w:color w:val="auto"/>
                <w:w w:val="95"/>
              </w:rPr>
              <w:t>CUSIP No.</w:t>
            </w:r>
          </w:p>
        </w:tc>
        <w:tc>
          <w:tcPr>
            <w:tcW w:w="940" w:type="dxa"/>
            <w:vAlign w:val="bottom"/>
          </w:tcPr>
          <w:p>
            <w:pPr>
              <w:spacing w:after="0"/>
              <w:rPr>
                <w:sz w:val="20"/>
                <w:szCs w:val="20"/>
                <w:color w:val="auto"/>
              </w:rPr>
            </w:pPr>
            <w:r>
              <w:rPr>
                <w:rFonts w:ascii="Courier New" w:cs="Courier New" w:eastAsia="Courier New" w:hAnsi="Courier New"/>
                <w:sz w:val="17"/>
                <w:szCs w:val="17"/>
                <w:color w:val="auto"/>
              </w:rPr>
              <w:t>37937A107</w:t>
            </w:r>
          </w:p>
        </w:tc>
        <w:tc>
          <w:tcPr>
            <w:tcW w:w="4020" w:type="dxa"/>
            <w:vAlign w:val="bottom"/>
          </w:tcPr>
          <w:p>
            <w:pPr>
              <w:ind w:left="1940"/>
              <w:spacing w:after="0"/>
              <w:rPr>
                <w:sz w:val="20"/>
                <w:szCs w:val="20"/>
                <w:color w:val="auto"/>
              </w:rPr>
            </w:pPr>
            <w:r>
              <w:rPr>
                <w:rFonts w:ascii="Courier New" w:cs="Courier New" w:eastAsia="Courier New" w:hAnsi="Courier New"/>
                <w:sz w:val="17"/>
                <w:szCs w:val="17"/>
                <w:color w:val="auto"/>
              </w:rPr>
              <w:t>13D</w:t>
            </w:r>
          </w:p>
        </w:tc>
        <w:tc>
          <w:tcPr>
            <w:tcW w:w="1060" w:type="dxa"/>
            <w:vAlign w:val="bottom"/>
          </w:tcPr>
          <w:p>
            <w:pPr>
              <w:ind w:left="100"/>
              <w:spacing w:after="0"/>
              <w:rPr>
                <w:sz w:val="20"/>
                <w:szCs w:val="20"/>
                <w:color w:val="auto"/>
              </w:rPr>
            </w:pPr>
            <w:r>
              <w:rPr>
                <w:rFonts w:ascii="Courier New" w:cs="Courier New" w:eastAsia="Courier New" w:hAnsi="Courier New"/>
                <w:sz w:val="17"/>
                <w:szCs w:val="17"/>
                <w:color w:val="auto"/>
              </w:rPr>
              <w:t>Page 3 of</w:t>
            </w:r>
          </w:p>
        </w:tc>
        <w:tc>
          <w:tcPr>
            <w:tcW w:w="840" w:type="dxa"/>
            <w:vAlign w:val="bottom"/>
          </w:tcPr>
          <w:p>
            <w:pPr>
              <w:ind w:left="40"/>
              <w:spacing w:after="0"/>
              <w:rPr>
                <w:sz w:val="20"/>
                <w:szCs w:val="20"/>
                <w:color w:val="auto"/>
              </w:rPr>
            </w:pPr>
            <w:r>
              <w:rPr>
                <w:rFonts w:ascii="Courier New" w:cs="Courier New" w:eastAsia="Courier New" w:hAnsi="Courier New"/>
                <w:sz w:val="17"/>
                <w:szCs w:val="17"/>
                <w:color w:val="auto"/>
                <w:w w:val="95"/>
              </w:rPr>
              <w:t>13 Pages</w:t>
            </w:r>
          </w:p>
        </w:tc>
        <w:tc>
          <w:tcPr>
            <w:tcW w:w="0" w:type="dxa"/>
            <w:vAlign w:val="bottom"/>
          </w:tcPr>
          <w:p>
            <w:pPr>
              <w:spacing w:after="0"/>
              <w:rPr>
                <w:sz w:val="1"/>
                <w:szCs w:val="1"/>
                <w:color w:val="auto"/>
              </w:rPr>
            </w:pPr>
          </w:p>
        </w:tc>
      </w:tr>
      <w:tr>
        <w:trPr>
          <w:trHeight w:val="294"/>
        </w:trPr>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c>
          <w:tcPr>
            <w:tcW w:w="940" w:type="dxa"/>
            <w:vAlign w:val="bottom"/>
          </w:tcPr>
          <w:p>
            <w:pPr>
              <w:ind w:left="100"/>
              <w:spacing w:after="0"/>
              <w:rPr>
                <w:sz w:val="20"/>
                <w:szCs w:val="20"/>
                <w:color w:val="auto"/>
              </w:rPr>
            </w:pPr>
            <w:r>
              <w:rPr>
                <w:rFonts w:ascii="Courier New" w:cs="Courier New" w:eastAsia="Courier New" w:hAnsi="Courier New"/>
                <w:sz w:val="17"/>
                <w:szCs w:val="17"/>
                <w:color w:val="auto"/>
              </w:rPr>
              <w:t>Names of</w:t>
            </w:r>
          </w:p>
        </w:tc>
        <w:tc>
          <w:tcPr>
            <w:tcW w:w="4020" w:type="dxa"/>
            <w:vAlign w:val="bottom"/>
          </w:tcPr>
          <w:p>
            <w:pPr>
              <w:ind w:left="60"/>
              <w:spacing w:after="0"/>
              <w:rPr>
                <w:sz w:val="20"/>
                <w:szCs w:val="20"/>
                <w:color w:val="auto"/>
              </w:rPr>
            </w:pPr>
            <w:r>
              <w:rPr>
                <w:rFonts w:ascii="Courier New" w:cs="Courier New" w:eastAsia="Courier New" w:hAnsi="Courier New"/>
                <w:sz w:val="17"/>
                <w:szCs w:val="17"/>
                <w:color w:val="auto"/>
              </w:rPr>
              <w:t>Reporting Persons</w:t>
            </w:r>
          </w:p>
        </w:tc>
        <w:tc>
          <w:tcPr>
            <w:tcW w:w="1060" w:type="dxa"/>
            <w:vAlign w:val="bottom"/>
            <w:vMerge w:val="restart"/>
          </w:tcPr>
          <w:p>
            <w:pPr>
              <w:spacing w:after="0"/>
              <w:rPr>
                <w:sz w:val="20"/>
                <w:szCs w:val="20"/>
                <w:color w:val="auto"/>
              </w:rPr>
            </w:pPr>
            <w:r>
              <w:rPr>
                <w:rFonts w:ascii="Courier New" w:cs="Courier New" w:eastAsia="Courier New" w:hAnsi="Courier New"/>
                <w:sz w:val="17"/>
                <w:szCs w:val="17"/>
                <w:color w:val="auto"/>
              </w:rPr>
              <w:t>(entities</w:t>
            </w:r>
          </w:p>
        </w:tc>
        <w:tc>
          <w:tcPr>
            <w:tcW w:w="840" w:type="dxa"/>
            <w:vAlign w:val="bottom"/>
            <w:vMerge w:val="restart"/>
          </w:tcPr>
          <w:p>
            <w:pPr>
              <w:ind w:left="40"/>
              <w:spacing w:after="0"/>
              <w:rPr>
                <w:sz w:val="20"/>
                <w:szCs w:val="20"/>
                <w:color w:val="auto"/>
              </w:rPr>
            </w:pPr>
            <w:r>
              <w:rPr>
                <w:rFonts w:ascii="Courier New" w:cs="Courier New" w:eastAsia="Courier New" w:hAnsi="Courier New"/>
                <w:sz w:val="17"/>
                <w:szCs w:val="17"/>
                <w:color w:val="auto"/>
              </w:rPr>
              <w:t>only)</w:t>
            </w:r>
          </w:p>
        </w:tc>
        <w:tc>
          <w:tcPr>
            <w:tcW w:w="0" w:type="dxa"/>
            <w:vAlign w:val="bottom"/>
          </w:tcPr>
          <w:p>
            <w:pPr>
              <w:spacing w:after="0"/>
              <w:rPr>
                <w:sz w:val="1"/>
                <w:szCs w:val="1"/>
                <w:color w:val="auto"/>
              </w:rPr>
            </w:pPr>
          </w:p>
        </w:tc>
      </w:tr>
      <w:tr>
        <w:trPr>
          <w:trHeight w:val="191"/>
        </w:trPr>
        <w:tc>
          <w:tcPr>
            <w:tcW w:w="1100" w:type="dxa"/>
            <w:vAlign w:val="bottom"/>
          </w:tcPr>
          <w:p>
            <w:pPr>
              <w:spacing w:after="0"/>
              <w:rPr>
                <w:sz w:val="16"/>
                <w:szCs w:val="16"/>
                <w:color w:val="auto"/>
              </w:rPr>
            </w:pPr>
          </w:p>
        </w:tc>
        <w:tc>
          <w:tcPr>
            <w:tcW w:w="9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I.R.S.</w:t>
            </w:r>
          </w:p>
        </w:tc>
        <w:tc>
          <w:tcPr>
            <w:tcW w:w="40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Identification  Nos. of above  persons</w:t>
            </w:r>
          </w:p>
        </w:tc>
        <w:tc>
          <w:tcPr>
            <w:tcW w:w="10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20" w:type="dxa"/>
            <w:vAlign w:val="bottom"/>
          </w:tcPr>
          <w:p>
            <w:pPr>
              <w:ind w:left="60"/>
              <w:spacing w:after="0"/>
              <w:rPr>
                <w:sz w:val="20"/>
                <w:szCs w:val="20"/>
                <w:color w:val="auto"/>
              </w:rPr>
            </w:pPr>
            <w:r>
              <w:rPr>
                <w:rFonts w:ascii="Courier New" w:cs="Courier New" w:eastAsia="Courier New" w:hAnsi="Courier New"/>
                <w:sz w:val="17"/>
                <w:szCs w:val="17"/>
                <w:color w:val="auto"/>
              </w:rPr>
              <w:t>QK Holdings, Inc.</w:t>
            </w: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c>
          <w:tcPr>
            <w:tcW w:w="496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6"/>
              </w:rPr>
              <w:t>Check the Appropriate Box if a Member of a Group*</w:t>
            </w:r>
          </w:p>
        </w:tc>
        <w:tc>
          <w:tcPr>
            <w:tcW w:w="1900" w:type="dxa"/>
            <w:vAlign w:val="bottom"/>
            <w:gridSpan w:val="2"/>
          </w:tcPr>
          <w:p>
            <w:pPr>
              <w:ind w:left="800"/>
              <w:spacing w:after="0"/>
              <w:rPr>
                <w:sz w:val="20"/>
                <w:szCs w:val="20"/>
                <w:color w:val="auto"/>
              </w:rPr>
            </w:pPr>
            <w:r>
              <w:rPr>
                <w:rFonts w:ascii="Courier New" w:cs="Courier New" w:eastAsia="Courier New" w:hAnsi="Courier New"/>
                <w:sz w:val="17"/>
                <w:szCs w:val="17"/>
                <w:color w:val="auto"/>
              </w:rPr>
              <w:t>(a) [ ]</w:t>
            </w:r>
          </w:p>
        </w:tc>
        <w:tc>
          <w:tcPr>
            <w:tcW w:w="0" w:type="dxa"/>
            <w:vAlign w:val="bottom"/>
          </w:tcPr>
          <w:p>
            <w:pPr>
              <w:spacing w:after="0"/>
              <w:rPr>
                <w:sz w:val="1"/>
                <w:szCs w:val="1"/>
                <w:color w:val="auto"/>
              </w:rPr>
            </w:pPr>
          </w:p>
        </w:tc>
      </w:tr>
      <w:tr>
        <w:trPr>
          <w:trHeight w:val="280"/>
        </w:trPr>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900" w:type="dxa"/>
            <w:vAlign w:val="bottom"/>
            <w:gridSpan w:val="2"/>
          </w:tcPr>
          <w:p>
            <w:pPr>
              <w:ind w:left="800"/>
              <w:spacing w:after="0"/>
              <w:rPr>
                <w:sz w:val="20"/>
                <w:szCs w:val="20"/>
                <w:color w:val="auto"/>
              </w:rPr>
            </w:pPr>
            <w:r>
              <w:rPr>
                <w:rFonts w:ascii="Courier New" w:cs="Courier New" w:eastAsia="Courier New" w:hAnsi="Courier New"/>
                <w:sz w:val="17"/>
                <w:szCs w:val="17"/>
                <w:color w:val="auto"/>
              </w:rPr>
              <w:t>(b) [X]</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200" w:hanging="303"/>
        <w:spacing w:after="0"/>
        <w:tabs>
          <w:tab w:leader="none" w:pos="12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 Use Only</w:t>
      </w:r>
    </w:p>
    <w:p>
      <w:pPr>
        <w:spacing w:after="0" w:line="189" w:lineRule="exact"/>
        <w:rPr>
          <w:rFonts w:ascii="Courier New" w:cs="Courier New" w:eastAsia="Courier New" w:hAnsi="Courier New"/>
          <w:sz w:val="17"/>
          <w:szCs w:val="17"/>
          <w:color w:val="auto"/>
        </w:rPr>
      </w:pPr>
    </w:p>
    <w:p>
      <w:pPr>
        <w:ind w:left="1200" w:hanging="303"/>
        <w:spacing w:after="0"/>
        <w:tabs>
          <w:tab w:leader="none" w:pos="12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Source of Funds* AF</w:t>
      </w:r>
    </w:p>
    <w:p>
      <w:pPr>
        <w:spacing w:after="0" w:line="189" w:lineRule="exact"/>
        <w:rPr>
          <w:rFonts w:ascii="Courier New" w:cs="Courier New" w:eastAsia="Courier New" w:hAnsi="Courier New"/>
          <w:sz w:val="17"/>
          <w:szCs w:val="17"/>
          <w:color w:val="auto"/>
        </w:rPr>
      </w:pPr>
    </w:p>
    <w:p>
      <w:pPr>
        <w:ind w:left="1200" w:right="3159" w:hanging="303"/>
        <w:spacing w:after="0" w:line="347" w:lineRule="auto"/>
        <w:tabs>
          <w:tab w:leader="none" w:pos="12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Disclosure of Legal Proceedings Is Required Pursuant to Item 2(d) or 2(e) [ ]</w:t>
      </w:r>
    </w:p>
    <w:p>
      <w:pPr>
        <w:spacing w:after="0" w:line="16" w:lineRule="exact"/>
        <w:rPr>
          <w:rFonts w:ascii="Courier New" w:cs="Courier New" w:eastAsia="Courier New" w:hAnsi="Courier New"/>
          <w:sz w:val="17"/>
          <w:szCs w:val="17"/>
          <w:color w:val="auto"/>
        </w:rPr>
      </w:pPr>
    </w:p>
    <w:p>
      <w:pPr>
        <w:ind w:left="1200" w:hanging="303"/>
        <w:spacing w:after="0"/>
        <w:tabs>
          <w:tab w:leader="none" w:pos="12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Citizenship or Place of Organization</w:t>
      </w:r>
    </w:p>
    <w:p>
      <w:pPr>
        <w:spacing w:after="0" w:line="29"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Delaware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Number of</w:t>
            </w:r>
          </w:p>
        </w:tc>
        <w:tc>
          <w:tcPr>
            <w:tcW w:w="11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Shares</w:t>
            </w:r>
          </w:p>
        </w:tc>
        <w:tc>
          <w:tcPr>
            <w:tcW w:w="11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Beneficially</w:t>
            </w:r>
          </w:p>
        </w:tc>
        <w:tc>
          <w:tcPr>
            <w:tcW w:w="11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Owned by</w:t>
            </w:r>
          </w:p>
        </w:tc>
        <w:tc>
          <w:tcPr>
            <w:tcW w:w="11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Each</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7.</w:t>
            </w:r>
          </w:p>
        </w:tc>
        <w:tc>
          <w:tcPr>
            <w:tcW w:w="2680" w:type="dxa"/>
            <w:vAlign w:val="bottom"/>
            <w:vMerge w:val="restart"/>
          </w:tcPr>
          <w:p>
            <w:pPr>
              <w:ind w:left="40"/>
              <w:spacing w:after="0"/>
              <w:rPr>
                <w:sz w:val="20"/>
                <w:szCs w:val="20"/>
                <w:color w:val="auto"/>
              </w:rPr>
            </w:pPr>
            <w:r>
              <w:rPr>
                <w:rFonts w:ascii="Courier New" w:cs="Courier New" w:eastAsia="Courier New" w:hAnsi="Courier New"/>
                <w:sz w:val="17"/>
                <w:szCs w:val="17"/>
                <w:color w:val="auto"/>
              </w:rPr>
              <w:t>Sole Voting Power</w:t>
            </w:r>
          </w:p>
        </w:tc>
        <w:tc>
          <w:tcPr>
            <w:tcW w:w="1940" w:type="dxa"/>
            <w:vAlign w:val="bottom"/>
            <w:vMerge w:val="restart"/>
          </w:tcPr>
          <w:p>
            <w:pPr>
              <w:ind w:left="240"/>
              <w:spacing w:after="0"/>
              <w:rPr>
                <w:sz w:val="20"/>
                <w:szCs w:val="20"/>
                <w:color w:val="auto"/>
              </w:rPr>
            </w:pPr>
            <w:r>
              <w:rPr>
                <w:rFonts w:ascii="Courier New" w:cs="Courier New" w:eastAsia="Courier New" w:hAnsi="Courier New"/>
                <w:sz w:val="17"/>
                <w:szCs w:val="17"/>
                <w:color w:val="auto"/>
              </w:rPr>
              <w:t>-0-</w:t>
            </w:r>
          </w:p>
        </w:tc>
        <w:tc>
          <w:tcPr>
            <w:tcW w:w="0" w:type="dxa"/>
            <w:vAlign w:val="bottom"/>
          </w:tcPr>
          <w:p>
            <w:pPr>
              <w:spacing w:after="0"/>
              <w:rPr>
                <w:sz w:val="1"/>
                <w:szCs w:val="1"/>
                <w:color w:val="auto"/>
              </w:rPr>
            </w:pP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Reporting</w:t>
            </w:r>
          </w:p>
        </w:tc>
        <w:tc>
          <w:tcPr>
            <w:tcW w:w="1100" w:type="dxa"/>
            <w:vAlign w:val="bottom"/>
            <w:vMerge w:val="continue"/>
          </w:tcPr>
          <w:p>
            <w:pPr>
              <w:spacing w:after="0"/>
              <w:rPr>
                <w:sz w:val="16"/>
                <w:szCs w:val="16"/>
                <w:color w:val="auto"/>
              </w:rPr>
            </w:pPr>
          </w:p>
        </w:tc>
        <w:tc>
          <w:tcPr>
            <w:tcW w:w="2680" w:type="dxa"/>
            <w:vAlign w:val="bottom"/>
            <w:vMerge w:val="continue"/>
          </w:tcPr>
          <w:p>
            <w:pPr>
              <w:spacing w:after="0"/>
              <w:rPr>
                <w:sz w:val="16"/>
                <w:szCs w:val="16"/>
                <w:color w:val="auto"/>
              </w:rPr>
            </w:pPr>
          </w:p>
        </w:tc>
        <w:tc>
          <w:tcPr>
            <w:tcW w:w="1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940" w:type="dxa"/>
            <w:vAlign w:val="bottom"/>
          </w:tcPr>
          <w:p>
            <w:pPr>
              <w:spacing w:after="0"/>
              <w:rPr>
                <w:sz w:val="20"/>
                <w:szCs w:val="20"/>
                <w:color w:val="auto"/>
              </w:rPr>
            </w:pPr>
            <w:r>
              <w:rPr>
                <w:rFonts w:ascii="Courier New" w:cs="Courier New" w:eastAsia="Courier New" w:hAnsi="Courier New"/>
                <w:sz w:val="17"/>
                <w:szCs w:val="17"/>
                <w:color w:val="auto"/>
              </w:rPr>
              <w:t>Person With</w:t>
            </w:r>
          </w:p>
        </w:tc>
        <w:tc>
          <w:tcPr>
            <w:tcW w:w="1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19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c>
          <w:tcPr>
            <w:tcW w:w="2680" w:type="dxa"/>
            <w:vAlign w:val="bottom"/>
          </w:tcPr>
          <w:p>
            <w:pPr>
              <w:ind w:left="40"/>
              <w:spacing w:after="0"/>
              <w:rPr>
                <w:sz w:val="20"/>
                <w:szCs w:val="20"/>
                <w:color w:val="auto"/>
              </w:rPr>
            </w:pPr>
            <w:r>
              <w:rPr>
                <w:rFonts w:ascii="Courier New" w:cs="Courier New" w:eastAsia="Courier New" w:hAnsi="Courier New"/>
                <w:sz w:val="17"/>
                <w:szCs w:val="17"/>
                <w:color w:val="auto"/>
              </w:rPr>
              <w:t>Shared Voting Power</w:t>
            </w:r>
          </w:p>
        </w:tc>
        <w:tc>
          <w:tcPr>
            <w:tcW w:w="1940" w:type="dxa"/>
            <w:vAlign w:val="bottom"/>
          </w:tcPr>
          <w:p>
            <w:pPr>
              <w:ind w:left="240"/>
              <w:spacing w:after="0"/>
              <w:rPr>
                <w:sz w:val="20"/>
                <w:szCs w:val="20"/>
                <w:color w:val="auto"/>
              </w:rPr>
            </w:pPr>
            <w:r>
              <w:rPr>
                <w:rFonts w:ascii="Courier New" w:cs="Courier New" w:eastAsia="Courier New" w:hAnsi="Courier New"/>
                <w:sz w:val="17"/>
                <w:szCs w:val="17"/>
                <w:color w:val="auto"/>
                <w:w w:val="96"/>
              </w:rPr>
              <w:t>18,738,496 (1)(2)</w:t>
            </w:r>
          </w:p>
        </w:tc>
        <w:tc>
          <w:tcPr>
            <w:tcW w:w="0" w:type="dxa"/>
            <w:vAlign w:val="bottom"/>
          </w:tcPr>
          <w:p>
            <w:pPr>
              <w:spacing w:after="0"/>
              <w:rPr>
                <w:sz w:val="1"/>
                <w:szCs w:val="1"/>
                <w:color w:val="auto"/>
              </w:rPr>
            </w:pPr>
          </w:p>
        </w:tc>
      </w:tr>
      <w:tr>
        <w:trPr>
          <w:trHeight w:val="383"/>
        </w:trPr>
        <w:tc>
          <w:tcPr>
            <w:tcW w:w="19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c>
          <w:tcPr>
            <w:tcW w:w="2680" w:type="dxa"/>
            <w:vAlign w:val="bottom"/>
          </w:tcPr>
          <w:p>
            <w:pPr>
              <w:ind w:left="40"/>
              <w:spacing w:after="0"/>
              <w:rPr>
                <w:sz w:val="20"/>
                <w:szCs w:val="20"/>
                <w:color w:val="auto"/>
              </w:rPr>
            </w:pPr>
            <w:r>
              <w:rPr>
                <w:rFonts w:ascii="Courier New" w:cs="Courier New" w:eastAsia="Courier New" w:hAnsi="Courier New"/>
                <w:sz w:val="17"/>
                <w:szCs w:val="17"/>
                <w:color w:val="auto"/>
              </w:rPr>
              <w:t>Sole Dispositive Power</w:t>
            </w:r>
          </w:p>
        </w:tc>
        <w:tc>
          <w:tcPr>
            <w:tcW w:w="1940" w:type="dxa"/>
            <w:vAlign w:val="bottom"/>
          </w:tcPr>
          <w:p>
            <w:pPr>
              <w:ind w:left="240"/>
              <w:spacing w:after="0"/>
              <w:rPr>
                <w:sz w:val="20"/>
                <w:szCs w:val="20"/>
                <w:color w:val="auto"/>
              </w:rPr>
            </w:pPr>
            <w:r>
              <w:rPr>
                <w:rFonts w:ascii="Courier New" w:cs="Courier New" w:eastAsia="Courier New" w:hAnsi="Courier New"/>
                <w:sz w:val="17"/>
                <w:szCs w:val="17"/>
                <w:color w:val="auto"/>
              </w:rPr>
              <w:t>-0-</w:t>
            </w:r>
          </w:p>
        </w:tc>
        <w:tc>
          <w:tcPr>
            <w:tcW w:w="0" w:type="dxa"/>
            <w:vAlign w:val="bottom"/>
          </w:tcPr>
          <w:p>
            <w:pPr>
              <w:spacing w:after="0"/>
              <w:rPr>
                <w:sz w:val="1"/>
                <w:szCs w:val="1"/>
                <w:color w:val="auto"/>
              </w:rPr>
            </w:pPr>
          </w:p>
        </w:tc>
      </w:tr>
      <w:tr>
        <w:trPr>
          <w:trHeight w:val="383"/>
        </w:trPr>
        <w:tc>
          <w:tcPr>
            <w:tcW w:w="19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10.</w:t>
            </w:r>
          </w:p>
        </w:tc>
        <w:tc>
          <w:tcPr>
            <w:tcW w:w="2680" w:type="dxa"/>
            <w:vAlign w:val="bottom"/>
          </w:tcPr>
          <w:p>
            <w:pPr>
              <w:ind w:left="40"/>
              <w:spacing w:after="0"/>
              <w:rPr>
                <w:sz w:val="20"/>
                <w:szCs w:val="20"/>
                <w:color w:val="auto"/>
              </w:rPr>
            </w:pPr>
            <w:r>
              <w:rPr>
                <w:rFonts w:ascii="Courier New" w:cs="Courier New" w:eastAsia="Courier New" w:hAnsi="Courier New"/>
                <w:sz w:val="17"/>
                <w:szCs w:val="17"/>
                <w:color w:val="auto"/>
              </w:rPr>
              <w:t>Shared Dispositive Power</w:t>
            </w:r>
          </w:p>
        </w:tc>
        <w:tc>
          <w:tcPr>
            <w:tcW w:w="1940" w:type="dxa"/>
            <w:vAlign w:val="bottom"/>
          </w:tcPr>
          <w:p>
            <w:pPr>
              <w:ind w:left="240"/>
              <w:spacing w:after="0"/>
              <w:rPr>
                <w:sz w:val="20"/>
                <w:szCs w:val="20"/>
                <w:color w:val="auto"/>
              </w:rPr>
            </w:pPr>
            <w:r>
              <w:rPr>
                <w:rFonts w:ascii="Courier New" w:cs="Courier New" w:eastAsia="Courier New" w:hAnsi="Courier New"/>
                <w:sz w:val="17"/>
                <w:szCs w:val="17"/>
                <w:color w:val="auto"/>
              </w:rPr>
              <w:t>11,097,900 (1)</w:t>
            </w:r>
          </w:p>
        </w:tc>
        <w:tc>
          <w:tcPr>
            <w:tcW w:w="0" w:type="dxa"/>
            <w:vAlign w:val="bottom"/>
          </w:tcPr>
          <w:p>
            <w:pPr>
              <w:spacing w:after="0"/>
              <w:rPr>
                <w:sz w:val="1"/>
                <w:szCs w:val="1"/>
                <w:color w:val="auto"/>
              </w:rPr>
            </w:pPr>
          </w:p>
        </w:tc>
      </w:tr>
    </w:tbl>
    <w:p>
      <w:pPr>
        <w:spacing w:after="0" w:line="294" w:lineRule="exact"/>
        <w:rPr>
          <w:sz w:val="20"/>
          <w:szCs w:val="20"/>
          <w:color w:val="auto"/>
        </w:rPr>
      </w:pPr>
    </w:p>
    <w:p>
      <w:pPr>
        <w:ind w:left="6160" w:right="2359" w:hanging="5362"/>
        <w:spacing w:after="0" w:line="379" w:lineRule="auto"/>
        <w:tabs>
          <w:tab w:leader="none" w:pos="1188"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18,738,496 (1)(2)</w:t>
      </w:r>
    </w:p>
    <w:p>
      <w:pPr>
        <w:spacing w:after="0" w:line="1" w:lineRule="exact"/>
        <w:rPr>
          <w:rFonts w:ascii="Courier New" w:cs="Courier New" w:eastAsia="Courier New" w:hAnsi="Courier New"/>
          <w:sz w:val="16"/>
          <w:szCs w:val="16"/>
          <w:color w:val="auto"/>
        </w:rPr>
      </w:pPr>
    </w:p>
    <w:p>
      <w:pPr>
        <w:ind w:left="1200" w:right="2359" w:hanging="402"/>
        <w:spacing w:after="0" w:line="347" w:lineRule="auto"/>
        <w:tabs>
          <w:tab w:leader="none" w:pos="12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the Aggregate Amount in Row (11) Excludes Certain Shares* [ ]</w:t>
      </w:r>
    </w:p>
    <w:p>
      <w:pPr>
        <w:spacing w:after="0" w:line="17" w:lineRule="exact"/>
        <w:rPr>
          <w:sz w:val="20"/>
          <w:szCs w:val="20"/>
          <w:color w:val="auto"/>
        </w:rPr>
      </w:pPr>
    </w:p>
    <w:tbl>
      <w:tblPr>
        <w:tblLayout w:type="fixed"/>
        <w:tblInd w:w="800" w:type="dxa"/>
        <w:tblCellMar>
          <w:top w:w="0" w:type="dxa"/>
          <w:left w:w="0" w:type="dxa"/>
          <w:bottom w:w="0" w:type="dxa"/>
          <w:right w:w="0" w:type="dxa"/>
        </w:tblCellMar>
      </w:tblPr>
      <w:tr>
        <w:trPr>
          <w:trHeight w:val="280"/>
        </w:trPr>
        <w:tc>
          <w:tcPr>
            <w:tcW w:w="5660" w:type="dxa"/>
            <w:vAlign w:val="bottom"/>
          </w:tcPr>
          <w:p>
            <w:pPr>
              <w:spacing w:after="0"/>
              <w:rPr>
                <w:sz w:val="20"/>
                <w:szCs w:val="20"/>
                <w:color w:val="auto"/>
              </w:rPr>
            </w:pPr>
            <w:r>
              <w:rPr>
                <w:rFonts w:ascii="Courier New" w:cs="Courier New" w:eastAsia="Courier New" w:hAnsi="Courier New"/>
                <w:sz w:val="17"/>
                <w:szCs w:val="17"/>
                <w:color w:val="auto"/>
              </w:rPr>
              <w:t>13. Percent of Class Represented by Amount in Row (11)</w:t>
            </w: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45.3% (1)(2)</w:t>
            </w:r>
          </w:p>
        </w:tc>
      </w:tr>
    </w:tbl>
    <w:p>
      <w:pPr>
        <w:spacing w:after="0" w:line="102"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14. Type of Reporting Person* CO</w:t>
      </w:r>
    </w:p>
    <w:p>
      <w:pPr>
        <w:spacing w:after="0" w:line="190"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*SEE INSTRUCTIONS BEFORE FILLING OUT!</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Explanation of Responses:</w:t>
      </w:r>
    </w:p>
    <w:p>
      <w:pPr>
        <w:spacing w:after="0" w:line="190" w:lineRule="exact"/>
        <w:rPr>
          <w:sz w:val="20"/>
          <w:szCs w:val="20"/>
          <w:color w:val="auto"/>
        </w:rPr>
      </w:pPr>
    </w:p>
    <w:p>
      <w:pPr>
        <w:ind w:right="2259" w:firstLine="2"/>
        <w:spacing w:after="0" w:line="379" w:lineRule="auto"/>
        <w:tabs>
          <w:tab w:leader="none" w:pos="398"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warrants to purchase 300,000 shares of Common Stock, which warrants are exercisable at $6.00 per share at any time on or before July 19, 2006.</w:t>
      </w:r>
    </w:p>
    <w:p>
      <w:pPr>
        <w:spacing w:after="0" w:line="1" w:lineRule="exact"/>
        <w:rPr>
          <w:rFonts w:ascii="Courier New" w:cs="Courier New" w:eastAsia="Courier New" w:hAnsi="Courier New"/>
          <w:sz w:val="16"/>
          <w:szCs w:val="16"/>
          <w:color w:val="auto"/>
        </w:rPr>
      </w:pPr>
    </w:p>
    <w:p>
      <w:pPr>
        <w:ind w:right="2259" w:firstLine="2"/>
        <w:spacing w:after="0" w:line="251" w:lineRule="auto"/>
        <w:tabs>
          <w:tab w:leader="none" w:pos="398"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7,640,596 shares of Common Stock beneficially owned by an unrelated party who has granted one of the Reporting Persons a right to vote all of the shares of Common Stock beneficially owned by such party, in the manner set forth in a voting agreement made between Interactive Technology Holdings, LLC and such unrelated party. The foregoing number of shares of Common Stock is based upon information with respect to such unrelated party represented by the Company in its Annual Report on Form 10-K for the fiscal year ended December 28, 2002, as supplemented by information represented by such unrelated party in a Form 4 dated May 9, 2003.</w:t>
      </w:r>
    </w:p>
    <w:p>
      <w:pPr>
        <w:sectPr>
          <w:pgSz w:w="11900" w:h="16838" w:orient="portrait"/>
          <w:cols w:equalWidth="0" w:num="1">
            <w:col w:w="10219"/>
          </w:cols>
          <w:pgMar w:left="240" w:top="1042" w:right="1440" w:bottom="1440" w:gutter="0" w:footer="0" w:header="0"/>
        </w:sectPr>
      </w:pPr>
    </w:p>
    <w:bookmarkStart w:id="3" w:name="page4"/>
    <w:bookmarkEnd w:id="3"/>
    <w:p>
      <w:pPr>
        <w:spacing w:after="0"/>
        <w:tabs>
          <w:tab w:leader="none" w:pos="1080" w:val="left"/>
          <w:tab w:leader="none" w:pos="4360" w:val="left"/>
          <w:tab w:leader="none" w:pos="6140" w:val="left"/>
        </w:tabs>
        <w:rPr>
          <w:sz w:val="20"/>
          <w:szCs w:val="20"/>
          <w:color w:val="auto"/>
        </w:rPr>
      </w:pPr>
      <w:r>
        <w:rPr>
          <w:rFonts w:ascii="Courier New" w:cs="Courier New" w:eastAsia="Courier New" w:hAnsi="Courier New"/>
          <w:sz w:val="17"/>
          <w:szCs w:val="17"/>
          <w:color w:val="auto"/>
        </w:rPr>
        <w:t>CUSIP No.</w:t>
        <w:tab/>
        <w:t>37937A107</w:t>
      </w:r>
      <w:r>
        <w:rPr>
          <w:sz w:val="20"/>
          <w:szCs w:val="20"/>
          <w:color w:val="auto"/>
        </w:rPr>
        <w:tab/>
      </w:r>
      <w:r>
        <w:rPr>
          <w:rFonts w:ascii="Courier New" w:cs="Courier New" w:eastAsia="Courier New" w:hAnsi="Courier New"/>
          <w:sz w:val="17"/>
          <w:szCs w:val="17"/>
          <w:color w:val="auto"/>
        </w:rPr>
        <w:t>13D</w:t>
      </w:r>
      <w:r>
        <w:rPr>
          <w:sz w:val="20"/>
          <w:szCs w:val="20"/>
          <w:color w:val="auto"/>
        </w:rPr>
        <w:tab/>
      </w:r>
      <w:r>
        <w:rPr>
          <w:rFonts w:ascii="Courier New" w:cs="Courier New" w:eastAsia="Courier New" w:hAnsi="Courier New"/>
          <w:sz w:val="16"/>
          <w:szCs w:val="16"/>
          <w:color w:val="auto"/>
        </w:rPr>
        <w:t>Page 4 of 13 Pages</w:t>
      </w:r>
    </w:p>
    <w:p>
      <w:pPr>
        <w:spacing w:after="0" w:line="190" w:lineRule="exact"/>
        <w:rPr>
          <w:sz w:val="20"/>
          <w:szCs w:val="20"/>
          <w:color w:val="auto"/>
        </w:rPr>
      </w:pPr>
    </w:p>
    <w:p>
      <w:pPr>
        <w:ind w:left="1300" w:hanging="304"/>
        <w:spacing w:after="0"/>
        <w:tabs>
          <w:tab w:leader="none" w:pos="13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w:t>
      </w:r>
    </w:p>
    <w:p>
      <w:pPr>
        <w:spacing w:after="0" w:line="28" w:lineRule="exact"/>
        <w:rPr>
          <w:rFonts w:ascii="Courier New" w:cs="Courier New" w:eastAsia="Courier New" w:hAnsi="Courier New"/>
          <w:sz w:val="17"/>
          <w:szCs w:val="17"/>
          <w:color w:val="auto"/>
        </w:rPr>
      </w:pPr>
    </w:p>
    <w:p>
      <w:pPr>
        <w:ind w:left="1500" w:right="3059" w:hanging="199"/>
        <w:spacing w:after="0" w:line="30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I.R.S. Identification Nos. of above persons (entities only) QVC, Inc.</w:t>
      </w:r>
    </w:p>
    <w:p>
      <w:pPr>
        <w:sectPr>
          <w:pgSz w:w="11900" w:h="16838" w:orient="portrait"/>
          <w:cols w:equalWidth="0" w:num="1">
            <w:col w:w="10219"/>
          </w:cols>
          <w:pgMar w:left="240" w:top="1042" w:right="1440" w:bottom="1440" w:gutter="0" w:footer="0" w:header="0"/>
        </w:sectPr>
      </w:pPr>
    </w:p>
    <w:p>
      <w:pPr>
        <w:spacing w:after="0" w:line="48"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2. Check the Appropriate Box if a Member of a Group*</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 ]</w:t>
      </w:r>
    </w:p>
    <w:p>
      <w:pPr>
        <w:spacing w:after="0" w:line="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[X]</w:t>
      </w:r>
    </w:p>
    <w:p>
      <w:pPr>
        <w:spacing w:after="0" w:line="171" w:lineRule="exact"/>
        <w:rPr>
          <w:sz w:val="20"/>
          <w:szCs w:val="20"/>
          <w:color w:val="auto"/>
        </w:rPr>
      </w:pPr>
    </w:p>
    <w:p>
      <w:pPr>
        <w:sectPr>
          <w:pgSz w:w="11900" w:h="16838" w:orient="portrait"/>
          <w:cols w:equalWidth="0" w:num="2">
            <w:col w:w="6160" w:space="700"/>
            <w:col w:w="3359"/>
          </w:cols>
          <w:pgMar w:left="240" w:top="1042" w:right="1440" w:bottom="1440" w:gutter="0" w:footer="0" w:header="0"/>
          <w:type w:val="continuous"/>
        </w:sectPr>
      </w:pPr>
    </w:p>
    <w:p>
      <w:pPr>
        <w:ind w:left="1300" w:hanging="304"/>
        <w:spacing w:after="0"/>
        <w:tabs>
          <w:tab w:leader="none" w:pos="13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 Use Only</w:t>
      </w:r>
    </w:p>
    <w:p>
      <w:pPr>
        <w:spacing w:after="0" w:line="189" w:lineRule="exact"/>
        <w:rPr>
          <w:rFonts w:ascii="Courier New" w:cs="Courier New" w:eastAsia="Courier New" w:hAnsi="Courier New"/>
          <w:sz w:val="17"/>
          <w:szCs w:val="17"/>
          <w:color w:val="auto"/>
        </w:rPr>
      </w:pPr>
    </w:p>
    <w:p>
      <w:pPr>
        <w:ind w:left="1300" w:hanging="304"/>
        <w:spacing w:after="0"/>
        <w:tabs>
          <w:tab w:leader="none" w:pos="13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Source of Funds* WC</w:t>
      </w:r>
    </w:p>
    <w:p>
      <w:pPr>
        <w:spacing w:after="0" w:line="189" w:lineRule="exact"/>
        <w:rPr>
          <w:rFonts w:ascii="Courier New" w:cs="Courier New" w:eastAsia="Courier New" w:hAnsi="Courier New"/>
          <w:sz w:val="17"/>
          <w:szCs w:val="17"/>
          <w:color w:val="auto"/>
        </w:rPr>
      </w:pPr>
    </w:p>
    <w:p>
      <w:pPr>
        <w:ind w:left="1300" w:right="3159" w:hanging="304"/>
        <w:spacing w:after="0" w:line="347" w:lineRule="auto"/>
        <w:tabs>
          <w:tab w:leader="none" w:pos="13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Disclosure of Legal Proceedings Is Required Pursuant to Item 2(d) or 2(e) [ ]</w:t>
      </w:r>
    </w:p>
    <w:p>
      <w:pPr>
        <w:spacing w:after="0" w:line="16" w:lineRule="exact"/>
        <w:rPr>
          <w:rFonts w:ascii="Courier New" w:cs="Courier New" w:eastAsia="Courier New" w:hAnsi="Courier New"/>
          <w:sz w:val="17"/>
          <w:szCs w:val="17"/>
          <w:color w:val="auto"/>
        </w:rPr>
      </w:pPr>
    </w:p>
    <w:p>
      <w:pPr>
        <w:ind w:left="1300" w:hanging="304"/>
        <w:spacing w:after="0"/>
        <w:tabs>
          <w:tab w:leader="none" w:pos="13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Citizenship or Place of Organization</w:t>
      </w:r>
    </w:p>
    <w:p>
      <w:pPr>
        <w:spacing w:after="0" w:line="29"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Delaware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Number of</w:t>
            </w:r>
          </w:p>
        </w:tc>
        <w:tc>
          <w:tcPr>
            <w:tcW w:w="11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Shares</w:t>
            </w:r>
          </w:p>
        </w:tc>
        <w:tc>
          <w:tcPr>
            <w:tcW w:w="11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Beneficially</w:t>
            </w:r>
          </w:p>
        </w:tc>
        <w:tc>
          <w:tcPr>
            <w:tcW w:w="11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Owned by</w:t>
            </w:r>
          </w:p>
        </w:tc>
        <w:tc>
          <w:tcPr>
            <w:tcW w:w="11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Each</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7.</w:t>
            </w:r>
          </w:p>
        </w:tc>
        <w:tc>
          <w:tcPr>
            <w:tcW w:w="2680" w:type="dxa"/>
            <w:vAlign w:val="bottom"/>
            <w:vMerge w:val="restart"/>
          </w:tcPr>
          <w:p>
            <w:pPr>
              <w:ind w:left="40"/>
              <w:spacing w:after="0"/>
              <w:rPr>
                <w:sz w:val="20"/>
                <w:szCs w:val="20"/>
                <w:color w:val="auto"/>
              </w:rPr>
            </w:pPr>
            <w:r>
              <w:rPr>
                <w:rFonts w:ascii="Courier New" w:cs="Courier New" w:eastAsia="Courier New" w:hAnsi="Courier New"/>
                <w:sz w:val="17"/>
                <w:szCs w:val="17"/>
                <w:color w:val="auto"/>
              </w:rPr>
              <w:t>Sole Voting Power</w:t>
            </w:r>
          </w:p>
        </w:tc>
        <w:tc>
          <w:tcPr>
            <w:tcW w:w="1940" w:type="dxa"/>
            <w:vAlign w:val="bottom"/>
            <w:vMerge w:val="restart"/>
          </w:tcPr>
          <w:p>
            <w:pPr>
              <w:ind w:left="240"/>
              <w:spacing w:after="0"/>
              <w:rPr>
                <w:sz w:val="20"/>
                <w:szCs w:val="20"/>
                <w:color w:val="auto"/>
              </w:rPr>
            </w:pPr>
            <w:r>
              <w:rPr>
                <w:rFonts w:ascii="Courier New" w:cs="Courier New" w:eastAsia="Courier New" w:hAnsi="Courier New"/>
                <w:sz w:val="17"/>
                <w:szCs w:val="17"/>
                <w:color w:val="auto"/>
              </w:rPr>
              <w:t>-0-</w:t>
            </w:r>
          </w:p>
        </w:tc>
        <w:tc>
          <w:tcPr>
            <w:tcW w:w="0" w:type="dxa"/>
            <w:vAlign w:val="bottom"/>
          </w:tcPr>
          <w:p>
            <w:pPr>
              <w:spacing w:after="0"/>
              <w:rPr>
                <w:sz w:val="1"/>
                <w:szCs w:val="1"/>
                <w:color w:val="auto"/>
              </w:rPr>
            </w:pP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Reporting</w:t>
            </w:r>
          </w:p>
        </w:tc>
        <w:tc>
          <w:tcPr>
            <w:tcW w:w="1100" w:type="dxa"/>
            <w:vAlign w:val="bottom"/>
            <w:vMerge w:val="continue"/>
          </w:tcPr>
          <w:p>
            <w:pPr>
              <w:spacing w:after="0"/>
              <w:rPr>
                <w:sz w:val="16"/>
                <w:szCs w:val="16"/>
                <w:color w:val="auto"/>
              </w:rPr>
            </w:pPr>
          </w:p>
        </w:tc>
        <w:tc>
          <w:tcPr>
            <w:tcW w:w="2680" w:type="dxa"/>
            <w:vAlign w:val="bottom"/>
            <w:vMerge w:val="continue"/>
          </w:tcPr>
          <w:p>
            <w:pPr>
              <w:spacing w:after="0"/>
              <w:rPr>
                <w:sz w:val="16"/>
                <w:szCs w:val="16"/>
                <w:color w:val="auto"/>
              </w:rPr>
            </w:pPr>
          </w:p>
        </w:tc>
        <w:tc>
          <w:tcPr>
            <w:tcW w:w="1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940" w:type="dxa"/>
            <w:vAlign w:val="bottom"/>
          </w:tcPr>
          <w:p>
            <w:pPr>
              <w:spacing w:after="0"/>
              <w:rPr>
                <w:sz w:val="20"/>
                <w:szCs w:val="20"/>
                <w:color w:val="auto"/>
              </w:rPr>
            </w:pPr>
            <w:r>
              <w:rPr>
                <w:rFonts w:ascii="Courier New" w:cs="Courier New" w:eastAsia="Courier New" w:hAnsi="Courier New"/>
                <w:sz w:val="17"/>
                <w:szCs w:val="17"/>
                <w:color w:val="auto"/>
              </w:rPr>
              <w:t>Person With</w:t>
            </w:r>
          </w:p>
        </w:tc>
        <w:tc>
          <w:tcPr>
            <w:tcW w:w="1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19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c>
          <w:tcPr>
            <w:tcW w:w="2680" w:type="dxa"/>
            <w:vAlign w:val="bottom"/>
          </w:tcPr>
          <w:p>
            <w:pPr>
              <w:ind w:left="40"/>
              <w:spacing w:after="0"/>
              <w:rPr>
                <w:sz w:val="20"/>
                <w:szCs w:val="20"/>
                <w:color w:val="auto"/>
              </w:rPr>
            </w:pPr>
            <w:r>
              <w:rPr>
                <w:rFonts w:ascii="Courier New" w:cs="Courier New" w:eastAsia="Courier New" w:hAnsi="Courier New"/>
                <w:sz w:val="17"/>
                <w:szCs w:val="17"/>
                <w:color w:val="auto"/>
              </w:rPr>
              <w:t>Shared Voting Power</w:t>
            </w:r>
          </w:p>
        </w:tc>
        <w:tc>
          <w:tcPr>
            <w:tcW w:w="1940" w:type="dxa"/>
            <w:vAlign w:val="bottom"/>
          </w:tcPr>
          <w:p>
            <w:pPr>
              <w:ind w:left="240"/>
              <w:spacing w:after="0"/>
              <w:rPr>
                <w:sz w:val="20"/>
                <w:szCs w:val="20"/>
                <w:color w:val="auto"/>
              </w:rPr>
            </w:pPr>
            <w:r>
              <w:rPr>
                <w:rFonts w:ascii="Courier New" w:cs="Courier New" w:eastAsia="Courier New" w:hAnsi="Courier New"/>
                <w:sz w:val="17"/>
                <w:szCs w:val="17"/>
                <w:color w:val="auto"/>
                <w:w w:val="96"/>
              </w:rPr>
              <w:t>18,738,496 (1)(2)</w:t>
            </w:r>
          </w:p>
        </w:tc>
        <w:tc>
          <w:tcPr>
            <w:tcW w:w="0" w:type="dxa"/>
            <w:vAlign w:val="bottom"/>
          </w:tcPr>
          <w:p>
            <w:pPr>
              <w:spacing w:after="0"/>
              <w:rPr>
                <w:sz w:val="1"/>
                <w:szCs w:val="1"/>
                <w:color w:val="auto"/>
              </w:rPr>
            </w:pPr>
          </w:p>
        </w:tc>
      </w:tr>
      <w:tr>
        <w:trPr>
          <w:trHeight w:val="383"/>
        </w:trPr>
        <w:tc>
          <w:tcPr>
            <w:tcW w:w="19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c>
          <w:tcPr>
            <w:tcW w:w="2680" w:type="dxa"/>
            <w:vAlign w:val="bottom"/>
          </w:tcPr>
          <w:p>
            <w:pPr>
              <w:ind w:left="40"/>
              <w:spacing w:after="0"/>
              <w:rPr>
                <w:sz w:val="20"/>
                <w:szCs w:val="20"/>
                <w:color w:val="auto"/>
              </w:rPr>
            </w:pPr>
            <w:r>
              <w:rPr>
                <w:rFonts w:ascii="Courier New" w:cs="Courier New" w:eastAsia="Courier New" w:hAnsi="Courier New"/>
                <w:sz w:val="17"/>
                <w:szCs w:val="17"/>
                <w:color w:val="auto"/>
              </w:rPr>
              <w:t>Sole Dispositive Power</w:t>
            </w:r>
          </w:p>
        </w:tc>
        <w:tc>
          <w:tcPr>
            <w:tcW w:w="1940" w:type="dxa"/>
            <w:vAlign w:val="bottom"/>
          </w:tcPr>
          <w:p>
            <w:pPr>
              <w:ind w:left="240"/>
              <w:spacing w:after="0"/>
              <w:rPr>
                <w:sz w:val="20"/>
                <w:szCs w:val="20"/>
                <w:color w:val="auto"/>
              </w:rPr>
            </w:pPr>
            <w:r>
              <w:rPr>
                <w:rFonts w:ascii="Courier New" w:cs="Courier New" w:eastAsia="Courier New" w:hAnsi="Courier New"/>
                <w:sz w:val="17"/>
                <w:szCs w:val="17"/>
                <w:color w:val="auto"/>
              </w:rPr>
              <w:t>-0-</w:t>
            </w:r>
          </w:p>
        </w:tc>
        <w:tc>
          <w:tcPr>
            <w:tcW w:w="0" w:type="dxa"/>
            <w:vAlign w:val="bottom"/>
          </w:tcPr>
          <w:p>
            <w:pPr>
              <w:spacing w:after="0"/>
              <w:rPr>
                <w:sz w:val="1"/>
                <w:szCs w:val="1"/>
                <w:color w:val="auto"/>
              </w:rPr>
            </w:pPr>
          </w:p>
        </w:tc>
      </w:tr>
      <w:tr>
        <w:trPr>
          <w:trHeight w:val="382"/>
        </w:trPr>
        <w:tc>
          <w:tcPr>
            <w:tcW w:w="19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10.</w:t>
            </w:r>
          </w:p>
        </w:tc>
        <w:tc>
          <w:tcPr>
            <w:tcW w:w="2680" w:type="dxa"/>
            <w:vAlign w:val="bottom"/>
          </w:tcPr>
          <w:p>
            <w:pPr>
              <w:ind w:left="40"/>
              <w:spacing w:after="0"/>
              <w:rPr>
                <w:sz w:val="20"/>
                <w:szCs w:val="20"/>
                <w:color w:val="auto"/>
              </w:rPr>
            </w:pPr>
            <w:r>
              <w:rPr>
                <w:rFonts w:ascii="Courier New" w:cs="Courier New" w:eastAsia="Courier New" w:hAnsi="Courier New"/>
                <w:sz w:val="17"/>
                <w:szCs w:val="17"/>
                <w:color w:val="auto"/>
              </w:rPr>
              <w:t>Shared Dispositive Power</w:t>
            </w:r>
          </w:p>
        </w:tc>
        <w:tc>
          <w:tcPr>
            <w:tcW w:w="1940" w:type="dxa"/>
            <w:vAlign w:val="bottom"/>
          </w:tcPr>
          <w:p>
            <w:pPr>
              <w:ind w:left="240"/>
              <w:spacing w:after="0"/>
              <w:rPr>
                <w:sz w:val="20"/>
                <w:szCs w:val="20"/>
                <w:color w:val="auto"/>
              </w:rPr>
            </w:pPr>
            <w:r>
              <w:rPr>
                <w:rFonts w:ascii="Courier New" w:cs="Courier New" w:eastAsia="Courier New" w:hAnsi="Courier New"/>
                <w:sz w:val="17"/>
                <w:szCs w:val="17"/>
                <w:color w:val="auto"/>
              </w:rPr>
              <w:t>11,097,900 (1)</w:t>
            </w:r>
          </w:p>
        </w:tc>
        <w:tc>
          <w:tcPr>
            <w:tcW w:w="0" w:type="dxa"/>
            <w:vAlign w:val="bottom"/>
          </w:tcPr>
          <w:p>
            <w:pPr>
              <w:spacing w:after="0"/>
              <w:rPr>
                <w:sz w:val="1"/>
                <w:szCs w:val="1"/>
                <w:color w:val="auto"/>
              </w:rPr>
            </w:pPr>
          </w:p>
        </w:tc>
      </w:tr>
    </w:tbl>
    <w:p>
      <w:pPr>
        <w:spacing w:after="0" w:line="294" w:lineRule="exact"/>
        <w:rPr>
          <w:sz w:val="20"/>
          <w:szCs w:val="20"/>
          <w:color w:val="auto"/>
        </w:rPr>
      </w:pPr>
    </w:p>
    <w:p>
      <w:pPr>
        <w:ind w:left="6160" w:right="2359" w:hanging="5263"/>
        <w:spacing w:after="0" w:line="379" w:lineRule="auto"/>
        <w:tabs>
          <w:tab w:leader="none" w:pos="1287"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18,738,496 (1)(2)</w:t>
      </w:r>
    </w:p>
    <w:p>
      <w:pPr>
        <w:spacing w:after="0" w:line="1" w:lineRule="exact"/>
        <w:rPr>
          <w:rFonts w:ascii="Courier New" w:cs="Courier New" w:eastAsia="Courier New" w:hAnsi="Courier New"/>
          <w:sz w:val="16"/>
          <w:szCs w:val="16"/>
          <w:color w:val="auto"/>
        </w:rPr>
      </w:pPr>
    </w:p>
    <w:p>
      <w:pPr>
        <w:ind w:left="1300" w:right="2359" w:hanging="403"/>
        <w:spacing w:after="0" w:line="347" w:lineRule="auto"/>
        <w:tabs>
          <w:tab w:leader="none" w:pos="13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the Aggregate Amount in Row (11) Excludes Certain Shares* [ ]</w:t>
      </w:r>
    </w:p>
    <w:p>
      <w:pPr>
        <w:spacing w:after="0" w:line="17" w:lineRule="exact"/>
        <w:rPr>
          <w:sz w:val="20"/>
          <w:szCs w:val="20"/>
          <w:color w:val="auto"/>
        </w:rPr>
      </w:pPr>
    </w:p>
    <w:tbl>
      <w:tblPr>
        <w:tblLayout w:type="fixed"/>
        <w:tblInd w:w="900" w:type="dxa"/>
        <w:tblCellMar>
          <w:top w:w="0" w:type="dxa"/>
          <w:left w:w="0" w:type="dxa"/>
          <w:bottom w:w="0" w:type="dxa"/>
          <w:right w:w="0" w:type="dxa"/>
        </w:tblCellMar>
      </w:tblPr>
      <w:tr>
        <w:trPr>
          <w:trHeight w:val="280"/>
        </w:trPr>
        <w:tc>
          <w:tcPr>
            <w:tcW w:w="5620" w:type="dxa"/>
            <w:vAlign w:val="bottom"/>
          </w:tcPr>
          <w:p>
            <w:pPr>
              <w:spacing w:after="0"/>
              <w:rPr>
                <w:sz w:val="20"/>
                <w:szCs w:val="20"/>
                <w:color w:val="auto"/>
              </w:rPr>
            </w:pPr>
            <w:r>
              <w:rPr>
                <w:rFonts w:ascii="Courier New" w:cs="Courier New" w:eastAsia="Courier New" w:hAnsi="Courier New"/>
                <w:sz w:val="17"/>
                <w:szCs w:val="17"/>
                <w:color w:val="auto"/>
              </w:rPr>
              <w:t>13. Percent of Class Represented by Amount in Row (11)</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45.3% (1)(2)</w:t>
            </w:r>
          </w:p>
        </w:tc>
      </w:tr>
    </w:tbl>
    <w:p>
      <w:pPr>
        <w:spacing w:after="0" w:line="102"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14. Type of Reporting Person* CO</w:t>
      </w:r>
    </w:p>
    <w:p>
      <w:pPr>
        <w:spacing w:after="0" w:line="190"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Explanation of Responses:</w:t>
      </w:r>
    </w:p>
    <w:p>
      <w:pPr>
        <w:spacing w:after="0" w:line="190" w:lineRule="exact"/>
        <w:rPr>
          <w:sz w:val="20"/>
          <w:szCs w:val="20"/>
          <w:color w:val="auto"/>
        </w:rPr>
      </w:pPr>
    </w:p>
    <w:p>
      <w:pPr>
        <w:ind w:right="2259" w:firstLine="2"/>
        <w:spacing w:after="0" w:line="379" w:lineRule="auto"/>
        <w:tabs>
          <w:tab w:leader="none" w:pos="398"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warrants to purchase 300,000 shares of Common Stock, which warrants are exercisable at $6.00 per share at any time on or before July 19, 2006.</w:t>
      </w:r>
    </w:p>
    <w:p>
      <w:pPr>
        <w:spacing w:after="0" w:line="1" w:lineRule="exact"/>
        <w:rPr>
          <w:rFonts w:ascii="Courier New" w:cs="Courier New" w:eastAsia="Courier New" w:hAnsi="Courier New"/>
          <w:sz w:val="16"/>
          <w:szCs w:val="16"/>
          <w:color w:val="auto"/>
        </w:rPr>
      </w:pPr>
    </w:p>
    <w:p>
      <w:pPr>
        <w:ind w:right="2259" w:firstLine="2"/>
        <w:spacing w:after="0" w:line="251" w:lineRule="auto"/>
        <w:tabs>
          <w:tab w:leader="none" w:pos="398"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7,640,596 shares of Common Stock beneficially owned by an unrelated party who has granted one of the Reporting Persons a right to vote all of the shares of Common Stock beneficially owned by such party, in the manner set forth in a voting agreement made between Interactive Technology Holdings, LLC and such unrelated party. The foregoing number of shares of Common Stock is based upon information with respect to such unrelated party represented by the Company in its Annual Report on Form 10-K for the fiscal year ended December 28, 2002, as supplemented by information represented by such unrelated party in a Form 4 dated May 9, 2003.</w:t>
      </w:r>
    </w:p>
    <w:p>
      <w:pPr>
        <w:sectPr>
          <w:pgSz w:w="11900" w:h="16838" w:orient="portrait"/>
          <w:cols w:equalWidth="0" w:num="1">
            <w:col w:w="10219"/>
          </w:cols>
          <w:pgMar w:left="240" w:top="1042" w:right="1440" w:bottom="1440" w:gutter="0" w:footer="0" w:header="0"/>
          <w:type w:val="continuous"/>
        </w:sectPr>
      </w:pPr>
    </w:p>
    <w:bookmarkStart w:id="4" w:name="page5"/>
    <w:bookmarkEnd w:id="4"/>
    <w:p>
      <w:pPr>
        <w:spacing w:after="0"/>
        <w:tabs>
          <w:tab w:leader="none" w:pos="1080" w:val="left"/>
          <w:tab w:leader="none" w:pos="3960" w:val="left"/>
          <w:tab w:leader="none" w:pos="6040" w:val="left"/>
        </w:tabs>
        <w:rPr>
          <w:sz w:val="20"/>
          <w:szCs w:val="20"/>
          <w:color w:val="auto"/>
        </w:rPr>
      </w:pPr>
      <w:r>
        <w:rPr>
          <w:rFonts w:ascii="Courier New" w:cs="Courier New" w:eastAsia="Courier New" w:hAnsi="Courier New"/>
          <w:sz w:val="17"/>
          <w:szCs w:val="17"/>
          <w:color w:val="auto"/>
        </w:rPr>
        <w:t>CUSIP No.</w:t>
        <w:tab/>
        <w:t>37937A107</w:t>
      </w:r>
      <w:r>
        <w:rPr>
          <w:sz w:val="20"/>
          <w:szCs w:val="20"/>
          <w:color w:val="auto"/>
        </w:rPr>
        <w:tab/>
      </w:r>
      <w:r>
        <w:rPr>
          <w:rFonts w:ascii="Courier New" w:cs="Courier New" w:eastAsia="Courier New" w:hAnsi="Courier New"/>
          <w:sz w:val="17"/>
          <w:szCs w:val="17"/>
          <w:color w:val="auto"/>
        </w:rPr>
        <w:t>13D</w:t>
      </w:r>
      <w:r>
        <w:rPr>
          <w:sz w:val="20"/>
          <w:szCs w:val="20"/>
          <w:color w:val="auto"/>
        </w:rPr>
        <w:tab/>
      </w:r>
      <w:r>
        <w:rPr>
          <w:rFonts w:ascii="Courier New" w:cs="Courier New" w:eastAsia="Courier New" w:hAnsi="Courier New"/>
          <w:sz w:val="16"/>
          <w:szCs w:val="16"/>
          <w:color w:val="auto"/>
        </w:rPr>
        <w:t>Page 5 of 13 Pages</w:t>
      </w:r>
    </w:p>
    <w:p>
      <w:pPr>
        <w:spacing w:after="0" w:line="190" w:lineRule="exact"/>
        <w:rPr>
          <w:sz w:val="20"/>
          <w:szCs w:val="20"/>
          <w:color w:val="auto"/>
        </w:rPr>
      </w:pPr>
    </w:p>
    <w:p>
      <w:pPr>
        <w:ind w:left="1200" w:hanging="303"/>
        <w:spacing w:after="0"/>
        <w:tabs>
          <w:tab w:leader="none" w:pos="12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w:t>
      </w:r>
    </w:p>
    <w:p>
      <w:pPr>
        <w:spacing w:after="0" w:line="28" w:lineRule="exact"/>
        <w:rPr>
          <w:rFonts w:ascii="Courier New" w:cs="Courier New" w:eastAsia="Courier New" w:hAnsi="Courier New"/>
          <w:sz w:val="17"/>
          <w:szCs w:val="17"/>
          <w:color w:val="auto"/>
        </w:rPr>
      </w:pPr>
    </w:p>
    <w:p>
      <w:pPr>
        <w:ind w:left="2100" w:right="3159" w:hanging="895"/>
        <w:spacing w:after="0" w:line="30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I.R.S. Identification Nos. of above persons (entities only) Comcast QVC, Inc.</w:t>
      </w:r>
    </w:p>
    <w:p>
      <w:pPr>
        <w:sectPr>
          <w:pgSz w:w="11900" w:h="16838" w:orient="portrait"/>
          <w:cols w:equalWidth="0" w:num="1">
            <w:col w:w="10219"/>
          </w:cols>
          <w:pgMar w:left="240" w:top="1042" w:right="1440" w:bottom="1440" w:gutter="0" w:footer="0" w:header="0"/>
        </w:sectPr>
      </w:pPr>
    </w:p>
    <w:p>
      <w:pPr>
        <w:spacing w:after="0" w:line="48"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2. Check the Appropriate Box if a Member of a Group*</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 ]</w:t>
      </w:r>
    </w:p>
    <w:p>
      <w:pPr>
        <w:spacing w:after="0" w:line="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[X]</w:t>
      </w:r>
    </w:p>
    <w:p>
      <w:pPr>
        <w:spacing w:after="0" w:line="171" w:lineRule="exact"/>
        <w:rPr>
          <w:sz w:val="20"/>
          <w:szCs w:val="20"/>
          <w:color w:val="auto"/>
        </w:rPr>
      </w:pPr>
    </w:p>
    <w:p>
      <w:pPr>
        <w:sectPr>
          <w:pgSz w:w="11900" w:h="16838" w:orient="portrait"/>
          <w:cols w:equalWidth="0" w:num="2">
            <w:col w:w="6060" w:space="600"/>
            <w:col w:w="3559"/>
          </w:cols>
          <w:pgMar w:left="240" w:top="1042" w:right="1440" w:bottom="1440" w:gutter="0" w:footer="0" w:header="0"/>
          <w:type w:val="continuous"/>
        </w:sectPr>
      </w:pPr>
    </w:p>
    <w:p>
      <w:pPr>
        <w:ind w:left="1200" w:hanging="303"/>
        <w:spacing w:after="0"/>
        <w:tabs>
          <w:tab w:leader="none" w:pos="12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 Use Only</w:t>
      </w:r>
    </w:p>
    <w:p>
      <w:pPr>
        <w:spacing w:after="0" w:line="189" w:lineRule="exact"/>
        <w:rPr>
          <w:rFonts w:ascii="Courier New" w:cs="Courier New" w:eastAsia="Courier New" w:hAnsi="Courier New"/>
          <w:sz w:val="17"/>
          <w:szCs w:val="17"/>
          <w:color w:val="auto"/>
        </w:rPr>
      </w:pPr>
    </w:p>
    <w:p>
      <w:pPr>
        <w:ind w:left="1200" w:hanging="303"/>
        <w:spacing w:after="0"/>
        <w:tabs>
          <w:tab w:leader="none" w:pos="12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Source of Funds* AF</w:t>
      </w:r>
    </w:p>
    <w:p>
      <w:pPr>
        <w:spacing w:after="0" w:line="189" w:lineRule="exact"/>
        <w:rPr>
          <w:rFonts w:ascii="Courier New" w:cs="Courier New" w:eastAsia="Courier New" w:hAnsi="Courier New"/>
          <w:sz w:val="17"/>
          <w:szCs w:val="17"/>
          <w:color w:val="auto"/>
        </w:rPr>
      </w:pPr>
    </w:p>
    <w:p>
      <w:pPr>
        <w:ind w:left="1200" w:right="3159" w:hanging="303"/>
        <w:spacing w:after="0" w:line="347" w:lineRule="auto"/>
        <w:tabs>
          <w:tab w:leader="none" w:pos="12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Disclosure of Legal Proceedings Is Required Pursuant to Item 2(d) or 2(e) [ ]</w:t>
      </w:r>
    </w:p>
    <w:p>
      <w:pPr>
        <w:spacing w:after="0" w:line="16" w:lineRule="exact"/>
        <w:rPr>
          <w:rFonts w:ascii="Courier New" w:cs="Courier New" w:eastAsia="Courier New" w:hAnsi="Courier New"/>
          <w:sz w:val="17"/>
          <w:szCs w:val="17"/>
          <w:color w:val="auto"/>
        </w:rPr>
      </w:pPr>
    </w:p>
    <w:p>
      <w:pPr>
        <w:ind w:left="1200" w:hanging="303"/>
        <w:spacing w:after="0"/>
        <w:tabs>
          <w:tab w:leader="none" w:pos="12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Citizenship or Place of Organization</w:t>
      </w:r>
    </w:p>
    <w:p>
      <w:pPr>
        <w:spacing w:after="0" w:line="29"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Delaware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Number of</w:t>
            </w:r>
          </w:p>
        </w:tc>
        <w:tc>
          <w:tcPr>
            <w:tcW w:w="11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Shares</w:t>
            </w:r>
          </w:p>
        </w:tc>
        <w:tc>
          <w:tcPr>
            <w:tcW w:w="11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Beneficially</w:t>
            </w:r>
          </w:p>
        </w:tc>
        <w:tc>
          <w:tcPr>
            <w:tcW w:w="11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Owned by</w:t>
            </w:r>
          </w:p>
        </w:tc>
        <w:tc>
          <w:tcPr>
            <w:tcW w:w="11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Each</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7.</w:t>
            </w:r>
          </w:p>
        </w:tc>
        <w:tc>
          <w:tcPr>
            <w:tcW w:w="2680" w:type="dxa"/>
            <w:vAlign w:val="bottom"/>
            <w:vMerge w:val="restart"/>
          </w:tcPr>
          <w:p>
            <w:pPr>
              <w:ind w:left="40"/>
              <w:spacing w:after="0"/>
              <w:rPr>
                <w:sz w:val="20"/>
                <w:szCs w:val="20"/>
                <w:color w:val="auto"/>
              </w:rPr>
            </w:pPr>
            <w:r>
              <w:rPr>
                <w:rFonts w:ascii="Courier New" w:cs="Courier New" w:eastAsia="Courier New" w:hAnsi="Courier New"/>
                <w:sz w:val="17"/>
                <w:szCs w:val="17"/>
                <w:color w:val="auto"/>
              </w:rPr>
              <w:t>Sole Voting Power</w:t>
            </w:r>
          </w:p>
        </w:tc>
        <w:tc>
          <w:tcPr>
            <w:tcW w:w="1940" w:type="dxa"/>
            <w:vAlign w:val="bottom"/>
            <w:vMerge w:val="restart"/>
          </w:tcPr>
          <w:p>
            <w:pPr>
              <w:ind w:left="240"/>
              <w:spacing w:after="0"/>
              <w:rPr>
                <w:sz w:val="20"/>
                <w:szCs w:val="20"/>
                <w:color w:val="auto"/>
              </w:rPr>
            </w:pPr>
            <w:r>
              <w:rPr>
                <w:rFonts w:ascii="Courier New" w:cs="Courier New" w:eastAsia="Courier New" w:hAnsi="Courier New"/>
                <w:sz w:val="17"/>
                <w:szCs w:val="17"/>
                <w:color w:val="auto"/>
              </w:rPr>
              <w:t>-0-</w:t>
            </w:r>
          </w:p>
        </w:tc>
        <w:tc>
          <w:tcPr>
            <w:tcW w:w="0" w:type="dxa"/>
            <w:vAlign w:val="bottom"/>
          </w:tcPr>
          <w:p>
            <w:pPr>
              <w:spacing w:after="0"/>
              <w:rPr>
                <w:sz w:val="1"/>
                <w:szCs w:val="1"/>
                <w:color w:val="auto"/>
              </w:rPr>
            </w:pP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Reporting</w:t>
            </w:r>
          </w:p>
        </w:tc>
        <w:tc>
          <w:tcPr>
            <w:tcW w:w="1100" w:type="dxa"/>
            <w:vAlign w:val="bottom"/>
            <w:vMerge w:val="continue"/>
          </w:tcPr>
          <w:p>
            <w:pPr>
              <w:spacing w:after="0"/>
              <w:rPr>
                <w:sz w:val="16"/>
                <w:szCs w:val="16"/>
                <w:color w:val="auto"/>
              </w:rPr>
            </w:pPr>
          </w:p>
        </w:tc>
        <w:tc>
          <w:tcPr>
            <w:tcW w:w="2680" w:type="dxa"/>
            <w:vAlign w:val="bottom"/>
            <w:vMerge w:val="continue"/>
          </w:tcPr>
          <w:p>
            <w:pPr>
              <w:spacing w:after="0"/>
              <w:rPr>
                <w:sz w:val="16"/>
                <w:szCs w:val="16"/>
                <w:color w:val="auto"/>
              </w:rPr>
            </w:pPr>
          </w:p>
        </w:tc>
        <w:tc>
          <w:tcPr>
            <w:tcW w:w="1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940" w:type="dxa"/>
            <w:vAlign w:val="bottom"/>
          </w:tcPr>
          <w:p>
            <w:pPr>
              <w:spacing w:after="0"/>
              <w:rPr>
                <w:sz w:val="20"/>
                <w:szCs w:val="20"/>
                <w:color w:val="auto"/>
              </w:rPr>
            </w:pPr>
            <w:r>
              <w:rPr>
                <w:rFonts w:ascii="Courier New" w:cs="Courier New" w:eastAsia="Courier New" w:hAnsi="Courier New"/>
                <w:sz w:val="17"/>
                <w:szCs w:val="17"/>
                <w:color w:val="auto"/>
              </w:rPr>
              <w:t>Person With</w:t>
            </w:r>
          </w:p>
        </w:tc>
        <w:tc>
          <w:tcPr>
            <w:tcW w:w="1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19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c>
          <w:tcPr>
            <w:tcW w:w="2680" w:type="dxa"/>
            <w:vAlign w:val="bottom"/>
          </w:tcPr>
          <w:p>
            <w:pPr>
              <w:ind w:left="40"/>
              <w:spacing w:after="0"/>
              <w:rPr>
                <w:sz w:val="20"/>
                <w:szCs w:val="20"/>
                <w:color w:val="auto"/>
              </w:rPr>
            </w:pPr>
            <w:r>
              <w:rPr>
                <w:rFonts w:ascii="Courier New" w:cs="Courier New" w:eastAsia="Courier New" w:hAnsi="Courier New"/>
                <w:sz w:val="17"/>
                <w:szCs w:val="17"/>
                <w:color w:val="auto"/>
              </w:rPr>
              <w:t>Shared Voting Power</w:t>
            </w:r>
          </w:p>
        </w:tc>
        <w:tc>
          <w:tcPr>
            <w:tcW w:w="1940" w:type="dxa"/>
            <w:vAlign w:val="bottom"/>
          </w:tcPr>
          <w:p>
            <w:pPr>
              <w:ind w:left="240"/>
              <w:spacing w:after="0"/>
              <w:rPr>
                <w:sz w:val="20"/>
                <w:szCs w:val="20"/>
                <w:color w:val="auto"/>
              </w:rPr>
            </w:pPr>
            <w:r>
              <w:rPr>
                <w:rFonts w:ascii="Courier New" w:cs="Courier New" w:eastAsia="Courier New" w:hAnsi="Courier New"/>
                <w:sz w:val="17"/>
                <w:szCs w:val="17"/>
                <w:color w:val="auto"/>
                <w:w w:val="96"/>
              </w:rPr>
              <w:t>18,738,496 (1)(2)</w:t>
            </w:r>
          </w:p>
        </w:tc>
        <w:tc>
          <w:tcPr>
            <w:tcW w:w="0" w:type="dxa"/>
            <w:vAlign w:val="bottom"/>
          </w:tcPr>
          <w:p>
            <w:pPr>
              <w:spacing w:after="0"/>
              <w:rPr>
                <w:sz w:val="1"/>
                <w:szCs w:val="1"/>
                <w:color w:val="auto"/>
              </w:rPr>
            </w:pPr>
          </w:p>
        </w:tc>
      </w:tr>
      <w:tr>
        <w:trPr>
          <w:trHeight w:val="383"/>
        </w:trPr>
        <w:tc>
          <w:tcPr>
            <w:tcW w:w="19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c>
          <w:tcPr>
            <w:tcW w:w="2680" w:type="dxa"/>
            <w:vAlign w:val="bottom"/>
          </w:tcPr>
          <w:p>
            <w:pPr>
              <w:ind w:left="40"/>
              <w:spacing w:after="0"/>
              <w:rPr>
                <w:sz w:val="20"/>
                <w:szCs w:val="20"/>
                <w:color w:val="auto"/>
              </w:rPr>
            </w:pPr>
            <w:r>
              <w:rPr>
                <w:rFonts w:ascii="Courier New" w:cs="Courier New" w:eastAsia="Courier New" w:hAnsi="Courier New"/>
                <w:sz w:val="17"/>
                <w:szCs w:val="17"/>
                <w:color w:val="auto"/>
              </w:rPr>
              <w:t>Sole Dispositive Power</w:t>
            </w:r>
          </w:p>
        </w:tc>
        <w:tc>
          <w:tcPr>
            <w:tcW w:w="1940" w:type="dxa"/>
            <w:vAlign w:val="bottom"/>
          </w:tcPr>
          <w:p>
            <w:pPr>
              <w:ind w:left="240"/>
              <w:spacing w:after="0"/>
              <w:rPr>
                <w:sz w:val="20"/>
                <w:szCs w:val="20"/>
                <w:color w:val="auto"/>
              </w:rPr>
            </w:pPr>
            <w:r>
              <w:rPr>
                <w:rFonts w:ascii="Courier New" w:cs="Courier New" w:eastAsia="Courier New" w:hAnsi="Courier New"/>
                <w:sz w:val="17"/>
                <w:szCs w:val="17"/>
                <w:color w:val="auto"/>
              </w:rPr>
              <w:t>-0-</w:t>
            </w:r>
          </w:p>
        </w:tc>
        <w:tc>
          <w:tcPr>
            <w:tcW w:w="0" w:type="dxa"/>
            <w:vAlign w:val="bottom"/>
          </w:tcPr>
          <w:p>
            <w:pPr>
              <w:spacing w:after="0"/>
              <w:rPr>
                <w:sz w:val="1"/>
                <w:szCs w:val="1"/>
                <w:color w:val="auto"/>
              </w:rPr>
            </w:pPr>
          </w:p>
        </w:tc>
      </w:tr>
      <w:tr>
        <w:trPr>
          <w:trHeight w:val="382"/>
        </w:trPr>
        <w:tc>
          <w:tcPr>
            <w:tcW w:w="19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10.</w:t>
            </w:r>
          </w:p>
        </w:tc>
        <w:tc>
          <w:tcPr>
            <w:tcW w:w="2680" w:type="dxa"/>
            <w:vAlign w:val="bottom"/>
          </w:tcPr>
          <w:p>
            <w:pPr>
              <w:ind w:left="40"/>
              <w:spacing w:after="0"/>
              <w:rPr>
                <w:sz w:val="20"/>
                <w:szCs w:val="20"/>
                <w:color w:val="auto"/>
              </w:rPr>
            </w:pPr>
            <w:r>
              <w:rPr>
                <w:rFonts w:ascii="Courier New" w:cs="Courier New" w:eastAsia="Courier New" w:hAnsi="Courier New"/>
                <w:sz w:val="17"/>
                <w:szCs w:val="17"/>
                <w:color w:val="auto"/>
              </w:rPr>
              <w:t>Shared Dispositive Power</w:t>
            </w:r>
          </w:p>
        </w:tc>
        <w:tc>
          <w:tcPr>
            <w:tcW w:w="1940" w:type="dxa"/>
            <w:vAlign w:val="bottom"/>
          </w:tcPr>
          <w:p>
            <w:pPr>
              <w:ind w:left="240"/>
              <w:spacing w:after="0"/>
              <w:rPr>
                <w:sz w:val="20"/>
                <w:szCs w:val="20"/>
                <w:color w:val="auto"/>
              </w:rPr>
            </w:pPr>
            <w:r>
              <w:rPr>
                <w:rFonts w:ascii="Courier New" w:cs="Courier New" w:eastAsia="Courier New" w:hAnsi="Courier New"/>
                <w:sz w:val="17"/>
                <w:szCs w:val="17"/>
                <w:color w:val="auto"/>
              </w:rPr>
              <w:t>11,097,900 (1)</w:t>
            </w:r>
          </w:p>
        </w:tc>
        <w:tc>
          <w:tcPr>
            <w:tcW w:w="0" w:type="dxa"/>
            <w:vAlign w:val="bottom"/>
          </w:tcPr>
          <w:p>
            <w:pPr>
              <w:spacing w:after="0"/>
              <w:rPr>
                <w:sz w:val="1"/>
                <w:szCs w:val="1"/>
                <w:color w:val="auto"/>
              </w:rPr>
            </w:pPr>
          </w:p>
        </w:tc>
      </w:tr>
    </w:tbl>
    <w:p>
      <w:pPr>
        <w:spacing w:after="0" w:line="294" w:lineRule="exact"/>
        <w:rPr>
          <w:sz w:val="20"/>
          <w:szCs w:val="20"/>
          <w:color w:val="auto"/>
        </w:rPr>
      </w:pPr>
    </w:p>
    <w:p>
      <w:pPr>
        <w:ind w:left="6260" w:right="2259" w:hanging="5462"/>
        <w:spacing w:after="0" w:line="379" w:lineRule="auto"/>
        <w:tabs>
          <w:tab w:leader="none" w:pos="1188"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18,738,496 (1)(2)</w:t>
      </w:r>
    </w:p>
    <w:p>
      <w:pPr>
        <w:spacing w:after="0" w:line="1" w:lineRule="exact"/>
        <w:rPr>
          <w:rFonts w:ascii="Courier New" w:cs="Courier New" w:eastAsia="Courier New" w:hAnsi="Courier New"/>
          <w:sz w:val="16"/>
          <w:szCs w:val="16"/>
          <w:color w:val="auto"/>
        </w:rPr>
      </w:pPr>
    </w:p>
    <w:p>
      <w:pPr>
        <w:ind w:left="1200" w:right="2459" w:hanging="402"/>
        <w:spacing w:after="0" w:line="347" w:lineRule="auto"/>
        <w:tabs>
          <w:tab w:leader="none" w:pos="12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the Aggregate Amount in Row (11) Excludes Certain Shares* [ ]</w:t>
      </w:r>
    </w:p>
    <w:p>
      <w:pPr>
        <w:spacing w:after="0" w:line="17" w:lineRule="exact"/>
        <w:rPr>
          <w:sz w:val="20"/>
          <w:szCs w:val="20"/>
          <w:color w:val="auto"/>
        </w:rPr>
      </w:pPr>
    </w:p>
    <w:tbl>
      <w:tblPr>
        <w:tblLayout w:type="fixed"/>
        <w:tblInd w:w="800" w:type="dxa"/>
        <w:tblCellMar>
          <w:top w:w="0" w:type="dxa"/>
          <w:left w:w="0" w:type="dxa"/>
          <w:bottom w:w="0" w:type="dxa"/>
          <w:right w:w="0" w:type="dxa"/>
        </w:tblCellMar>
      </w:tblPr>
      <w:tr>
        <w:trPr>
          <w:trHeight w:val="280"/>
        </w:trPr>
        <w:tc>
          <w:tcPr>
            <w:tcW w:w="5660" w:type="dxa"/>
            <w:vAlign w:val="bottom"/>
          </w:tcPr>
          <w:p>
            <w:pPr>
              <w:spacing w:after="0"/>
              <w:rPr>
                <w:sz w:val="20"/>
                <w:szCs w:val="20"/>
                <w:color w:val="auto"/>
              </w:rPr>
            </w:pPr>
            <w:r>
              <w:rPr>
                <w:rFonts w:ascii="Courier New" w:cs="Courier New" w:eastAsia="Courier New" w:hAnsi="Courier New"/>
                <w:sz w:val="17"/>
                <w:szCs w:val="17"/>
                <w:color w:val="auto"/>
              </w:rPr>
              <w:t>13. Percent of Class Represented by Amount in Row (11)</w:t>
            </w: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45.3% (1)(2)</w:t>
            </w:r>
          </w:p>
        </w:tc>
      </w:tr>
    </w:tbl>
    <w:p>
      <w:pPr>
        <w:spacing w:after="0" w:line="102"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14. Type of Reporting Person* CO</w:t>
      </w:r>
    </w:p>
    <w:p>
      <w:pPr>
        <w:spacing w:after="0" w:line="190"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*SEE INSTRUCTIONS BEFORE FILLING OUT!</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Explanation of Responses:</w:t>
      </w:r>
    </w:p>
    <w:p>
      <w:pPr>
        <w:spacing w:after="0" w:line="190" w:lineRule="exact"/>
        <w:rPr>
          <w:sz w:val="20"/>
          <w:szCs w:val="20"/>
          <w:color w:val="auto"/>
        </w:rPr>
      </w:pPr>
    </w:p>
    <w:p>
      <w:pPr>
        <w:ind w:right="2259" w:firstLine="2"/>
        <w:spacing w:after="0" w:line="379" w:lineRule="auto"/>
        <w:tabs>
          <w:tab w:leader="none" w:pos="398"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warrants to purchase 300,000 shares of Common Stock, which warrants are exercisable at $6.00 per share at any time on or before July 19, 2006.</w:t>
      </w:r>
    </w:p>
    <w:p>
      <w:pPr>
        <w:spacing w:after="0" w:line="1" w:lineRule="exact"/>
        <w:rPr>
          <w:rFonts w:ascii="Courier New" w:cs="Courier New" w:eastAsia="Courier New" w:hAnsi="Courier New"/>
          <w:sz w:val="16"/>
          <w:szCs w:val="16"/>
          <w:color w:val="auto"/>
        </w:rPr>
      </w:pPr>
    </w:p>
    <w:p>
      <w:pPr>
        <w:ind w:right="2259" w:firstLine="2"/>
        <w:spacing w:after="0" w:line="251" w:lineRule="auto"/>
        <w:tabs>
          <w:tab w:leader="none" w:pos="398"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7,640,596 shares of Common Stock beneficially owned by an unrelated party who has granted one of the Reporting Persons a right to vote all of the shares of Common Stock beneficially owned by such party, in the manner set forth in a voting agreement made between Interactive Technology Holdings, LLC and such unrelated party. The foregoing number of shares of Common Stock is based upon information with respect to such unrelated party represented by the Company in its Annual Report on Form 10-K for the fiscal year ended December 28, 2002, as supplemented by information represented by such unrelated party in a Form 4 dated May 9, 2003.</w:t>
      </w:r>
    </w:p>
    <w:p>
      <w:pPr>
        <w:sectPr>
          <w:pgSz w:w="11900" w:h="16838" w:orient="portrait"/>
          <w:cols w:equalWidth="0" w:num="1">
            <w:col w:w="10219"/>
          </w:cols>
          <w:pgMar w:left="240" w:top="1042" w:right="1440" w:bottom="1440" w:gutter="0" w:footer="0" w:header="0"/>
          <w:type w:val="continuous"/>
        </w:sectPr>
      </w:pPr>
    </w:p>
    <w:bookmarkStart w:id="5" w:name="page6"/>
    <w:bookmarkEnd w:id="5"/>
    <w:p>
      <w:pPr>
        <w:spacing w:after="0"/>
        <w:tabs>
          <w:tab w:leader="none" w:pos="1080" w:val="left"/>
          <w:tab w:leader="none" w:pos="4260" w:val="left"/>
          <w:tab w:leader="none" w:pos="6040" w:val="left"/>
        </w:tabs>
        <w:rPr>
          <w:sz w:val="20"/>
          <w:szCs w:val="20"/>
          <w:color w:val="auto"/>
        </w:rPr>
      </w:pPr>
      <w:r>
        <w:rPr>
          <w:rFonts w:ascii="Courier New" w:cs="Courier New" w:eastAsia="Courier New" w:hAnsi="Courier New"/>
          <w:sz w:val="17"/>
          <w:szCs w:val="17"/>
          <w:color w:val="auto"/>
        </w:rPr>
        <w:t>CUSIP No.</w:t>
        <w:tab/>
        <w:t>37937A107</w:t>
      </w:r>
      <w:r>
        <w:rPr>
          <w:sz w:val="20"/>
          <w:szCs w:val="20"/>
          <w:color w:val="auto"/>
        </w:rPr>
        <w:tab/>
      </w:r>
      <w:r>
        <w:rPr>
          <w:rFonts w:ascii="Courier New" w:cs="Courier New" w:eastAsia="Courier New" w:hAnsi="Courier New"/>
          <w:sz w:val="17"/>
          <w:szCs w:val="17"/>
          <w:color w:val="auto"/>
        </w:rPr>
        <w:t>13D</w:t>
      </w:r>
      <w:r>
        <w:rPr>
          <w:sz w:val="20"/>
          <w:szCs w:val="20"/>
          <w:color w:val="auto"/>
        </w:rPr>
        <w:tab/>
      </w:r>
      <w:r>
        <w:rPr>
          <w:rFonts w:ascii="Courier New" w:cs="Courier New" w:eastAsia="Courier New" w:hAnsi="Courier New"/>
          <w:sz w:val="16"/>
          <w:szCs w:val="16"/>
          <w:color w:val="auto"/>
        </w:rPr>
        <w:t>Page 6 of 13 Pages</w:t>
      </w:r>
    </w:p>
    <w:p>
      <w:pPr>
        <w:spacing w:after="0" w:line="190" w:lineRule="exact"/>
        <w:rPr>
          <w:sz w:val="20"/>
          <w:szCs w:val="20"/>
          <w:color w:val="auto"/>
        </w:rPr>
      </w:pPr>
    </w:p>
    <w:p>
      <w:pPr>
        <w:ind w:left="1200" w:hanging="303"/>
        <w:spacing w:after="0"/>
        <w:tabs>
          <w:tab w:leader="none" w:pos="12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w:t>
      </w:r>
    </w:p>
    <w:p>
      <w:pPr>
        <w:spacing w:after="0" w:line="28" w:lineRule="exact"/>
        <w:rPr>
          <w:rFonts w:ascii="Courier New" w:cs="Courier New" w:eastAsia="Courier New" w:hAnsi="Courier New"/>
          <w:sz w:val="17"/>
          <w:szCs w:val="17"/>
          <w:color w:val="auto"/>
        </w:rPr>
      </w:pPr>
    </w:p>
    <w:p>
      <w:pPr>
        <w:ind w:left="2100" w:right="2259" w:hanging="895"/>
        <w:spacing w:after="0" w:line="31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I.R.S. Identification Nos. of above persons (entities only) Comcast Programming Holdings, Inc.</w:t>
      </w:r>
    </w:p>
    <w:p>
      <w:pPr>
        <w:sectPr>
          <w:pgSz w:w="11900" w:h="16838" w:orient="portrait"/>
          <w:cols w:equalWidth="0" w:num="1">
            <w:col w:w="10219"/>
          </w:cols>
          <w:pgMar w:left="240" w:top="1042" w:right="1440" w:bottom="1440" w:gutter="0" w:footer="0" w:header="0"/>
        </w:sectPr>
      </w:pPr>
    </w:p>
    <w:p>
      <w:pPr>
        <w:spacing w:after="0" w:line="46"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2. Check the Appropriate Box if a Member of a Group*</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 ]</w:t>
      </w:r>
    </w:p>
    <w:p>
      <w:pPr>
        <w:spacing w:after="0" w:line="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[X]</w:t>
      </w:r>
    </w:p>
    <w:p>
      <w:pPr>
        <w:spacing w:after="0" w:line="171" w:lineRule="exact"/>
        <w:rPr>
          <w:sz w:val="20"/>
          <w:szCs w:val="20"/>
          <w:color w:val="auto"/>
        </w:rPr>
      </w:pPr>
    </w:p>
    <w:p>
      <w:pPr>
        <w:sectPr>
          <w:pgSz w:w="11900" w:h="16838" w:orient="portrait"/>
          <w:cols w:equalWidth="0" w:num="2">
            <w:col w:w="6060" w:space="700"/>
            <w:col w:w="3459"/>
          </w:cols>
          <w:pgMar w:left="240" w:top="1042" w:right="1440" w:bottom="1440" w:gutter="0" w:footer="0" w:header="0"/>
          <w:type w:val="continuous"/>
        </w:sectPr>
      </w:pPr>
    </w:p>
    <w:p>
      <w:pPr>
        <w:ind w:left="1200" w:hanging="303"/>
        <w:spacing w:after="0"/>
        <w:tabs>
          <w:tab w:leader="none" w:pos="12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 Use Only</w:t>
      </w:r>
    </w:p>
    <w:p>
      <w:pPr>
        <w:spacing w:after="0" w:line="189" w:lineRule="exact"/>
        <w:rPr>
          <w:rFonts w:ascii="Courier New" w:cs="Courier New" w:eastAsia="Courier New" w:hAnsi="Courier New"/>
          <w:sz w:val="17"/>
          <w:szCs w:val="17"/>
          <w:color w:val="auto"/>
        </w:rPr>
      </w:pPr>
    </w:p>
    <w:p>
      <w:pPr>
        <w:ind w:left="1200" w:hanging="303"/>
        <w:spacing w:after="0"/>
        <w:tabs>
          <w:tab w:leader="none" w:pos="12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Source of Funds* AF</w:t>
      </w:r>
    </w:p>
    <w:p>
      <w:pPr>
        <w:spacing w:after="0" w:line="189" w:lineRule="exact"/>
        <w:rPr>
          <w:rFonts w:ascii="Courier New" w:cs="Courier New" w:eastAsia="Courier New" w:hAnsi="Courier New"/>
          <w:sz w:val="17"/>
          <w:szCs w:val="17"/>
          <w:color w:val="auto"/>
        </w:rPr>
      </w:pPr>
    </w:p>
    <w:p>
      <w:pPr>
        <w:ind w:left="1200" w:right="3159" w:hanging="303"/>
        <w:spacing w:after="0" w:line="347" w:lineRule="auto"/>
        <w:tabs>
          <w:tab w:leader="none" w:pos="12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Disclosure of Legal Proceedings Is Required Pursuant to Item 2(d) or 2(e) [ ]</w:t>
      </w:r>
    </w:p>
    <w:p>
      <w:pPr>
        <w:spacing w:after="0" w:line="16" w:lineRule="exact"/>
        <w:rPr>
          <w:rFonts w:ascii="Courier New" w:cs="Courier New" w:eastAsia="Courier New" w:hAnsi="Courier New"/>
          <w:sz w:val="17"/>
          <w:szCs w:val="17"/>
          <w:color w:val="auto"/>
        </w:rPr>
      </w:pPr>
    </w:p>
    <w:p>
      <w:pPr>
        <w:ind w:left="1200" w:hanging="303"/>
        <w:spacing w:after="0"/>
        <w:tabs>
          <w:tab w:leader="none" w:pos="12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Citizenship or Place of Organization</w:t>
      </w:r>
    </w:p>
    <w:p>
      <w:pPr>
        <w:spacing w:after="0" w:line="29"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Delaware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Number of</w:t>
            </w:r>
          </w:p>
        </w:tc>
        <w:tc>
          <w:tcPr>
            <w:tcW w:w="11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Shares</w:t>
            </w:r>
          </w:p>
        </w:tc>
        <w:tc>
          <w:tcPr>
            <w:tcW w:w="11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Beneficially</w:t>
            </w:r>
          </w:p>
        </w:tc>
        <w:tc>
          <w:tcPr>
            <w:tcW w:w="11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Owned by</w:t>
            </w:r>
          </w:p>
        </w:tc>
        <w:tc>
          <w:tcPr>
            <w:tcW w:w="11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Each</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7.</w:t>
            </w:r>
          </w:p>
        </w:tc>
        <w:tc>
          <w:tcPr>
            <w:tcW w:w="2680" w:type="dxa"/>
            <w:vAlign w:val="bottom"/>
            <w:vMerge w:val="restart"/>
          </w:tcPr>
          <w:p>
            <w:pPr>
              <w:ind w:left="40"/>
              <w:spacing w:after="0"/>
              <w:rPr>
                <w:sz w:val="20"/>
                <w:szCs w:val="20"/>
                <w:color w:val="auto"/>
              </w:rPr>
            </w:pPr>
            <w:r>
              <w:rPr>
                <w:rFonts w:ascii="Courier New" w:cs="Courier New" w:eastAsia="Courier New" w:hAnsi="Courier New"/>
                <w:sz w:val="17"/>
                <w:szCs w:val="17"/>
                <w:color w:val="auto"/>
              </w:rPr>
              <w:t>Sole Voting Power</w:t>
            </w:r>
          </w:p>
        </w:tc>
        <w:tc>
          <w:tcPr>
            <w:tcW w:w="1940" w:type="dxa"/>
            <w:vAlign w:val="bottom"/>
            <w:vMerge w:val="restart"/>
          </w:tcPr>
          <w:p>
            <w:pPr>
              <w:ind w:left="240"/>
              <w:spacing w:after="0"/>
              <w:rPr>
                <w:sz w:val="20"/>
                <w:szCs w:val="20"/>
                <w:color w:val="auto"/>
              </w:rPr>
            </w:pPr>
            <w:r>
              <w:rPr>
                <w:rFonts w:ascii="Courier New" w:cs="Courier New" w:eastAsia="Courier New" w:hAnsi="Courier New"/>
                <w:sz w:val="17"/>
                <w:szCs w:val="17"/>
                <w:color w:val="auto"/>
              </w:rPr>
              <w:t>-0-</w:t>
            </w:r>
          </w:p>
        </w:tc>
        <w:tc>
          <w:tcPr>
            <w:tcW w:w="0" w:type="dxa"/>
            <w:vAlign w:val="bottom"/>
          </w:tcPr>
          <w:p>
            <w:pPr>
              <w:spacing w:after="0"/>
              <w:rPr>
                <w:sz w:val="1"/>
                <w:szCs w:val="1"/>
                <w:color w:val="auto"/>
              </w:rPr>
            </w:pP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Reporting</w:t>
            </w:r>
          </w:p>
        </w:tc>
        <w:tc>
          <w:tcPr>
            <w:tcW w:w="1100" w:type="dxa"/>
            <w:vAlign w:val="bottom"/>
            <w:vMerge w:val="continue"/>
          </w:tcPr>
          <w:p>
            <w:pPr>
              <w:spacing w:after="0"/>
              <w:rPr>
                <w:sz w:val="16"/>
                <w:szCs w:val="16"/>
                <w:color w:val="auto"/>
              </w:rPr>
            </w:pPr>
          </w:p>
        </w:tc>
        <w:tc>
          <w:tcPr>
            <w:tcW w:w="2680" w:type="dxa"/>
            <w:vAlign w:val="bottom"/>
            <w:vMerge w:val="continue"/>
          </w:tcPr>
          <w:p>
            <w:pPr>
              <w:spacing w:after="0"/>
              <w:rPr>
                <w:sz w:val="16"/>
                <w:szCs w:val="16"/>
                <w:color w:val="auto"/>
              </w:rPr>
            </w:pPr>
          </w:p>
        </w:tc>
        <w:tc>
          <w:tcPr>
            <w:tcW w:w="1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940" w:type="dxa"/>
            <w:vAlign w:val="bottom"/>
          </w:tcPr>
          <w:p>
            <w:pPr>
              <w:spacing w:after="0"/>
              <w:rPr>
                <w:sz w:val="20"/>
                <w:szCs w:val="20"/>
                <w:color w:val="auto"/>
              </w:rPr>
            </w:pPr>
            <w:r>
              <w:rPr>
                <w:rFonts w:ascii="Courier New" w:cs="Courier New" w:eastAsia="Courier New" w:hAnsi="Courier New"/>
                <w:sz w:val="17"/>
                <w:szCs w:val="17"/>
                <w:color w:val="auto"/>
              </w:rPr>
              <w:t>Person With</w:t>
            </w:r>
          </w:p>
        </w:tc>
        <w:tc>
          <w:tcPr>
            <w:tcW w:w="1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19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c>
          <w:tcPr>
            <w:tcW w:w="2680" w:type="dxa"/>
            <w:vAlign w:val="bottom"/>
          </w:tcPr>
          <w:p>
            <w:pPr>
              <w:ind w:left="40"/>
              <w:spacing w:after="0"/>
              <w:rPr>
                <w:sz w:val="20"/>
                <w:szCs w:val="20"/>
                <w:color w:val="auto"/>
              </w:rPr>
            </w:pPr>
            <w:r>
              <w:rPr>
                <w:rFonts w:ascii="Courier New" w:cs="Courier New" w:eastAsia="Courier New" w:hAnsi="Courier New"/>
                <w:sz w:val="17"/>
                <w:szCs w:val="17"/>
                <w:color w:val="auto"/>
              </w:rPr>
              <w:t>Shared Voting Power</w:t>
            </w:r>
          </w:p>
        </w:tc>
        <w:tc>
          <w:tcPr>
            <w:tcW w:w="1940" w:type="dxa"/>
            <w:vAlign w:val="bottom"/>
          </w:tcPr>
          <w:p>
            <w:pPr>
              <w:ind w:left="240"/>
              <w:spacing w:after="0"/>
              <w:rPr>
                <w:sz w:val="20"/>
                <w:szCs w:val="20"/>
                <w:color w:val="auto"/>
              </w:rPr>
            </w:pPr>
            <w:r>
              <w:rPr>
                <w:rFonts w:ascii="Courier New" w:cs="Courier New" w:eastAsia="Courier New" w:hAnsi="Courier New"/>
                <w:sz w:val="17"/>
                <w:szCs w:val="17"/>
                <w:color w:val="auto"/>
                <w:w w:val="96"/>
              </w:rPr>
              <w:t>18,738,496 (1)(2)</w:t>
            </w:r>
          </w:p>
        </w:tc>
        <w:tc>
          <w:tcPr>
            <w:tcW w:w="0" w:type="dxa"/>
            <w:vAlign w:val="bottom"/>
          </w:tcPr>
          <w:p>
            <w:pPr>
              <w:spacing w:after="0"/>
              <w:rPr>
                <w:sz w:val="1"/>
                <w:szCs w:val="1"/>
                <w:color w:val="auto"/>
              </w:rPr>
            </w:pPr>
          </w:p>
        </w:tc>
      </w:tr>
      <w:tr>
        <w:trPr>
          <w:trHeight w:val="383"/>
        </w:trPr>
        <w:tc>
          <w:tcPr>
            <w:tcW w:w="19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c>
          <w:tcPr>
            <w:tcW w:w="2680" w:type="dxa"/>
            <w:vAlign w:val="bottom"/>
          </w:tcPr>
          <w:p>
            <w:pPr>
              <w:ind w:left="40"/>
              <w:spacing w:after="0"/>
              <w:rPr>
                <w:sz w:val="20"/>
                <w:szCs w:val="20"/>
                <w:color w:val="auto"/>
              </w:rPr>
            </w:pPr>
            <w:r>
              <w:rPr>
                <w:rFonts w:ascii="Courier New" w:cs="Courier New" w:eastAsia="Courier New" w:hAnsi="Courier New"/>
                <w:sz w:val="17"/>
                <w:szCs w:val="17"/>
                <w:color w:val="auto"/>
              </w:rPr>
              <w:t>Sole Dispositive Power</w:t>
            </w:r>
          </w:p>
        </w:tc>
        <w:tc>
          <w:tcPr>
            <w:tcW w:w="1940" w:type="dxa"/>
            <w:vAlign w:val="bottom"/>
          </w:tcPr>
          <w:p>
            <w:pPr>
              <w:ind w:left="240"/>
              <w:spacing w:after="0"/>
              <w:rPr>
                <w:sz w:val="20"/>
                <w:szCs w:val="20"/>
                <w:color w:val="auto"/>
              </w:rPr>
            </w:pPr>
            <w:r>
              <w:rPr>
                <w:rFonts w:ascii="Courier New" w:cs="Courier New" w:eastAsia="Courier New" w:hAnsi="Courier New"/>
                <w:sz w:val="17"/>
                <w:szCs w:val="17"/>
                <w:color w:val="auto"/>
              </w:rPr>
              <w:t>-0-</w:t>
            </w:r>
          </w:p>
        </w:tc>
        <w:tc>
          <w:tcPr>
            <w:tcW w:w="0" w:type="dxa"/>
            <w:vAlign w:val="bottom"/>
          </w:tcPr>
          <w:p>
            <w:pPr>
              <w:spacing w:after="0"/>
              <w:rPr>
                <w:sz w:val="1"/>
                <w:szCs w:val="1"/>
                <w:color w:val="auto"/>
              </w:rPr>
            </w:pPr>
          </w:p>
        </w:tc>
      </w:tr>
      <w:tr>
        <w:trPr>
          <w:trHeight w:val="383"/>
        </w:trPr>
        <w:tc>
          <w:tcPr>
            <w:tcW w:w="19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10.</w:t>
            </w:r>
          </w:p>
        </w:tc>
        <w:tc>
          <w:tcPr>
            <w:tcW w:w="2680" w:type="dxa"/>
            <w:vAlign w:val="bottom"/>
          </w:tcPr>
          <w:p>
            <w:pPr>
              <w:ind w:left="40"/>
              <w:spacing w:after="0"/>
              <w:rPr>
                <w:sz w:val="20"/>
                <w:szCs w:val="20"/>
                <w:color w:val="auto"/>
              </w:rPr>
            </w:pPr>
            <w:r>
              <w:rPr>
                <w:rFonts w:ascii="Courier New" w:cs="Courier New" w:eastAsia="Courier New" w:hAnsi="Courier New"/>
                <w:sz w:val="17"/>
                <w:szCs w:val="17"/>
                <w:color w:val="auto"/>
              </w:rPr>
              <w:t>Shared Dispositive Power</w:t>
            </w:r>
          </w:p>
        </w:tc>
        <w:tc>
          <w:tcPr>
            <w:tcW w:w="1940" w:type="dxa"/>
            <w:vAlign w:val="bottom"/>
          </w:tcPr>
          <w:p>
            <w:pPr>
              <w:ind w:left="240"/>
              <w:spacing w:after="0"/>
              <w:rPr>
                <w:sz w:val="20"/>
                <w:szCs w:val="20"/>
                <w:color w:val="auto"/>
              </w:rPr>
            </w:pPr>
            <w:r>
              <w:rPr>
                <w:rFonts w:ascii="Courier New" w:cs="Courier New" w:eastAsia="Courier New" w:hAnsi="Courier New"/>
                <w:sz w:val="17"/>
                <w:szCs w:val="17"/>
                <w:color w:val="auto"/>
              </w:rPr>
              <w:t>11,097,900 (1)</w:t>
            </w:r>
          </w:p>
        </w:tc>
        <w:tc>
          <w:tcPr>
            <w:tcW w:w="0" w:type="dxa"/>
            <w:vAlign w:val="bottom"/>
          </w:tcPr>
          <w:p>
            <w:pPr>
              <w:spacing w:after="0"/>
              <w:rPr>
                <w:sz w:val="1"/>
                <w:szCs w:val="1"/>
                <w:color w:val="auto"/>
              </w:rPr>
            </w:pPr>
          </w:p>
        </w:tc>
      </w:tr>
    </w:tbl>
    <w:p>
      <w:pPr>
        <w:spacing w:after="0" w:line="294" w:lineRule="exact"/>
        <w:rPr>
          <w:sz w:val="20"/>
          <w:szCs w:val="20"/>
          <w:color w:val="auto"/>
        </w:rPr>
      </w:pPr>
    </w:p>
    <w:p>
      <w:pPr>
        <w:ind w:left="6260" w:right="2259" w:hanging="5462"/>
        <w:spacing w:after="0" w:line="379" w:lineRule="auto"/>
        <w:tabs>
          <w:tab w:leader="none" w:pos="1188"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18,738,496 (1)(2)</w:t>
      </w:r>
    </w:p>
    <w:p>
      <w:pPr>
        <w:spacing w:after="0" w:line="1" w:lineRule="exact"/>
        <w:rPr>
          <w:rFonts w:ascii="Courier New" w:cs="Courier New" w:eastAsia="Courier New" w:hAnsi="Courier New"/>
          <w:sz w:val="16"/>
          <w:szCs w:val="16"/>
          <w:color w:val="auto"/>
        </w:rPr>
      </w:pPr>
    </w:p>
    <w:p>
      <w:pPr>
        <w:ind w:left="1200" w:right="2359" w:hanging="402"/>
        <w:spacing w:after="0" w:line="347" w:lineRule="auto"/>
        <w:tabs>
          <w:tab w:leader="none" w:pos="12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the Aggregate Amount in Row (11) Excludes Certain Shares* [ ]</w:t>
      </w:r>
    </w:p>
    <w:p>
      <w:pPr>
        <w:spacing w:after="0" w:line="17" w:lineRule="exact"/>
        <w:rPr>
          <w:sz w:val="20"/>
          <w:szCs w:val="20"/>
          <w:color w:val="auto"/>
        </w:rPr>
      </w:pPr>
    </w:p>
    <w:tbl>
      <w:tblPr>
        <w:tblLayout w:type="fixed"/>
        <w:tblInd w:w="800" w:type="dxa"/>
        <w:tblCellMar>
          <w:top w:w="0" w:type="dxa"/>
          <w:left w:w="0" w:type="dxa"/>
          <w:bottom w:w="0" w:type="dxa"/>
          <w:right w:w="0" w:type="dxa"/>
        </w:tblCellMar>
      </w:tblPr>
      <w:tr>
        <w:trPr>
          <w:trHeight w:val="280"/>
        </w:trPr>
        <w:tc>
          <w:tcPr>
            <w:tcW w:w="340" w:type="dxa"/>
            <w:vAlign w:val="bottom"/>
          </w:tcPr>
          <w:p>
            <w:pPr>
              <w:jc w:val="right"/>
              <w:spacing w:after="0"/>
              <w:rPr>
                <w:sz w:val="20"/>
                <w:szCs w:val="20"/>
                <w:color w:val="auto"/>
              </w:rPr>
            </w:pPr>
            <w:r>
              <w:rPr>
                <w:rFonts w:ascii="Courier New" w:cs="Courier New" w:eastAsia="Courier New" w:hAnsi="Courier New"/>
                <w:sz w:val="17"/>
                <w:szCs w:val="17"/>
                <w:color w:val="auto"/>
                <w:w w:val="91"/>
              </w:rPr>
              <w:t>13.</w:t>
            </w:r>
          </w:p>
        </w:tc>
        <w:tc>
          <w:tcPr>
            <w:tcW w:w="6520" w:type="dxa"/>
            <w:vAlign w:val="bottom"/>
          </w:tcPr>
          <w:p>
            <w:pPr>
              <w:ind w:left="60"/>
              <w:spacing w:after="0"/>
              <w:rPr>
                <w:sz w:val="20"/>
                <w:szCs w:val="20"/>
                <w:color w:val="auto"/>
              </w:rPr>
            </w:pPr>
            <w:r>
              <w:rPr>
                <w:rFonts w:ascii="Courier New" w:cs="Courier New" w:eastAsia="Courier New" w:hAnsi="Courier New"/>
                <w:sz w:val="17"/>
                <w:szCs w:val="17"/>
                <w:color w:val="auto"/>
                <w:w w:val="97"/>
              </w:rPr>
              <w:t>Percent of Class Represented by Amount in Row (11)   45.3% (1)(2)</w:t>
            </w:r>
          </w:p>
        </w:tc>
      </w:tr>
      <w:tr>
        <w:trPr>
          <w:trHeight w:val="383"/>
        </w:trPr>
        <w:tc>
          <w:tcPr>
            <w:tcW w:w="340" w:type="dxa"/>
            <w:vAlign w:val="bottom"/>
          </w:tcPr>
          <w:p>
            <w:pPr>
              <w:jc w:val="right"/>
              <w:spacing w:after="0"/>
              <w:rPr>
                <w:sz w:val="20"/>
                <w:szCs w:val="20"/>
                <w:color w:val="auto"/>
              </w:rPr>
            </w:pPr>
            <w:r>
              <w:rPr>
                <w:rFonts w:ascii="Courier New" w:cs="Courier New" w:eastAsia="Courier New" w:hAnsi="Courier New"/>
                <w:sz w:val="17"/>
                <w:szCs w:val="17"/>
                <w:color w:val="auto"/>
                <w:w w:val="91"/>
              </w:rPr>
              <w:t>14.</w:t>
            </w:r>
          </w:p>
        </w:tc>
        <w:tc>
          <w:tcPr>
            <w:tcW w:w="6520" w:type="dxa"/>
            <w:vAlign w:val="bottom"/>
          </w:tcPr>
          <w:p>
            <w:pPr>
              <w:ind w:left="60"/>
              <w:spacing w:after="0"/>
              <w:rPr>
                <w:sz w:val="20"/>
                <w:szCs w:val="20"/>
                <w:color w:val="auto"/>
              </w:rPr>
            </w:pPr>
            <w:r>
              <w:rPr>
                <w:rFonts w:ascii="Courier New" w:cs="Courier New" w:eastAsia="Courier New" w:hAnsi="Courier New"/>
                <w:sz w:val="17"/>
                <w:szCs w:val="17"/>
                <w:color w:val="auto"/>
              </w:rPr>
              <w:t>Type of Reporting Person* CO</w:t>
            </w:r>
          </w:p>
        </w:tc>
      </w:tr>
      <w:tr>
        <w:trPr>
          <w:trHeight w:val="383"/>
        </w:trPr>
        <w:tc>
          <w:tcPr>
            <w:tcW w:w="340" w:type="dxa"/>
            <w:vAlign w:val="bottom"/>
          </w:tcPr>
          <w:p>
            <w:pPr>
              <w:spacing w:after="0"/>
              <w:rPr>
                <w:sz w:val="24"/>
                <w:szCs w:val="24"/>
                <w:color w:val="auto"/>
              </w:rPr>
            </w:pPr>
          </w:p>
        </w:tc>
        <w:tc>
          <w:tcPr>
            <w:tcW w:w="6520" w:type="dxa"/>
            <w:vAlign w:val="bottom"/>
          </w:tcPr>
          <w:p>
            <w:pPr>
              <w:ind w:left="1040"/>
              <w:spacing w:after="0"/>
              <w:rPr>
                <w:sz w:val="20"/>
                <w:szCs w:val="20"/>
                <w:color w:val="auto"/>
              </w:rPr>
            </w:pPr>
            <w:r>
              <w:rPr>
                <w:rFonts w:ascii="Courier New" w:cs="Courier New" w:eastAsia="Courier New" w:hAnsi="Courier New"/>
                <w:sz w:val="17"/>
                <w:szCs w:val="17"/>
                <w:color w:val="auto"/>
              </w:rPr>
              <w:t>*SEE INSTRUCTIONS BEFORE FILLING OUT!</w:t>
            </w:r>
          </w:p>
        </w:tc>
      </w:tr>
    </w:tbl>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Explanation of Responses:</w:t>
      </w:r>
    </w:p>
    <w:p>
      <w:pPr>
        <w:spacing w:after="0" w:line="190" w:lineRule="exact"/>
        <w:rPr>
          <w:sz w:val="20"/>
          <w:szCs w:val="20"/>
          <w:color w:val="auto"/>
        </w:rPr>
      </w:pPr>
    </w:p>
    <w:p>
      <w:pPr>
        <w:ind w:right="2259" w:firstLine="2"/>
        <w:spacing w:after="0" w:line="379" w:lineRule="auto"/>
        <w:tabs>
          <w:tab w:leader="none" w:pos="398"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warrants to purchase 300,000 shares of Common Stock, which warrants are exercisable at $6.00 per share at any time on or before July 19, 2006.</w:t>
      </w:r>
    </w:p>
    <w:p>
      <w:pPr>
        <w:spacing w:after="0" w:line="1" w:lineRule="exact"/>
        <w:rPr>
          <w:rFonts w:ascii="Courier New" w:cs="Courier New" w:eastAsia="Courier New" w:hAnsi="Courier New"/>
          <w:sz w:val="16"/>
          <w:szCs w:val="16"/>
          <w:color w:val="auto"/>
        </w:rPr>
      </w:pPr>
    </w:p>
    <w:p>
      <w:pPr>
        <w:ind w:right="2259" w:firstLine="2"/>
        <w:spacing w:after="0" w:line="251" w:lineRule="auto"/>
        <w:tabs>
          <w:tab w:leader="none" w:pos="398"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7,640,596 shares of Common Stock beneficially owned by an unrelated party who has granted one of the Reporting Persons a right to vote all of the shares of Common Stock beneficially owned by such party, in the manner set forth in a voting agreement made between Interactive Technology Holdings, LLC and such unrelated party. The foregoing number of shares of Common Stock is based upon information with respect to such unrelated party represented by the Company in its Annual Report on Form 10-K for the fiscal year ended December 28, 2002, as supplemented by information represented by such unrelated party in a Form 4 dated May 9, 2003.</w:t>
      </w:r>
    </w:p>
    <w:p>
      <w:pPr>
        <w:sectPr>
          <w:pgSz w:w="11900" w:h="16838" w:orient="portrait"/>
          <w:cols w:equalWidth="0" w:num="1">
            <w:col w:w="10219"/>
          </w:cols>
          <w:pgMar w:left="240" w:top="1042" w:right="1440" w:bottom="1440" w:gutter="0" w:footer="0" w:header="0"/>
          <w:type w:val="continuous"/>
        </w:sectPr>
      </w:pPr>
    </w:p>
    <w:bookmarkStart w:id="6" w:name="page7"/>
    <w:bookmarkEnd w:id="6"/>
    <w:p>
      <w:pPr>
        <w:spacing w:after="0"/>
        <w:tabs>
          <w:tab w:leader="none" w:pos="1080" w:val="left"/>
          <w:tab w:leader="none" w:pos="4460" w:val="left"/>
          <w:tab w:leader="none" w:pos="6040" w:val="left"/>
        </w:tabs>
        <w:rPr>
          <w:sz w:val="20"/>
          <w:szCs w:val="20"/>
          <w:color w:val="auto"/>
        </w:rPr>
      </w:pPr>
      <w:r>
        <w:rPr>
          <w:rFonts w:ascii="Courier New" w:cs="Courier New" w:eastAsia="Courier New" w:hAnsi="Courier New"/>
          <w:sz w:val="17"/>
          <w:szCs w:val="17"/>
          <w:color w:val="auto"/>
        </w:rPr>
        <w:t>CUSIP No.</w:t>
        <w:tab/>
        <w:t>37937A107</w:t>
      </w:r>
      <w:r>
        <w:rPr>
          <w:sz w:val="20"/>
          <w:szCs w:val="20"/>
          <w:color w:val="auto"/>
        </w:rPr>
        <w:tab/>
      </w:r>
      <w:r>
        <w:rPr>
          <w:rFonts w:ascii="Courier New" w:cs="Courier New" w:eastAsia="Courier New" w:hAnsi="Courier New"/>
          <w:sz w:val="17"/>
          <w:szCs w:val="17"/>
          <w:color w:val="auto"/>
        </w:rPr>
        <w:t>13D</w:t>
      </w:r>
      <w:r>
        <w:rPr>
          <w:sz w:val="20"/>
          <w:szCs w:val="20"/>
          <w:color w:val="auto"/>
        </w:rPr>
        <w:tab/>
      </w:r>
      <w:r>
        <w:rPr>
          <w:rFonts w:ascii="Courier New" w:cs="Courier New" w:eastAsia="Courier New" w:hAnsi="Courier New"/>
          <w:sz w:val="16"/>
          <w:szCs w:val="16"/>
          <w:color w:val="auto"/>
        </w:rPr>
        <w:t>Page 7 of 13 Pages</w:t>
      </w:r>
    </w:p>
    <w:p>
      <w:pPr>
        <w:spacing w:after="0" w:line="190" w:lineRule="exact"/>
        <w:rPr>
          <w:sz w:val="20"/>
          <w:szCs w:val="20"/>
          <w:color w:val="auto"/>
        </w:rPr>
      </w:pPr>
    </w:p>
    <w:p>
      <w:pPr>
        <w:ind w:left="1200" w:hanging="303"/>
        <w:spacing w:after="0"/>
        <w:tabs>
          <w:tab w:leader="none" w:pos="120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w:t>
      </w:r>
    </w:p>
    <w:p>
      <w:pPr>
        <w:spacing w:after="0" w:line="28" w:lineRule="exact"/>
        <w:rPr>
          <w:rFonts w:ascii="Courier New" w:cs="Courier New" w:eastAsia="Courier New" w:hAnsi="Courier New"/>
          <w:sz w:val="17"/>
          <w:szCs w:val="17"/>
          <w:color w:val="auto"/>
        </w:rPr>
      </w:pPr>
    </w:p>
    <w:p>
      <w:pPr>
        <w:ind w:left="1600" w:right="2259" w:hanging="398"/>
        <w:spacing w:after="0" w:line="31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I.R.S. Identification Nos. of above persons (entities only) Comcast Holdings Corporation (f/k/a Comcast Corporation)</w:t>
      </w:r>
    </w:p>
    <w:p>
      <w:pPr>
        <w:sectPr>
          <w:pgSz w:w="11900" w:h="16838" w:orient="portrait"/>
          <w:cols w:equalWidth="0" w:num="1">
            <w:col w:w="10219"/>
          </w:cols>
          <w:pgMar w:left="240" w:top="1234" w:right="1440" w:bottom="1440" w:gutter="0" w:footer="0" w:header="0"/>
        </w:sectPr>
      </w:pPr>
    </w:p>
    <w:p>
      <w:pPr>
        <w:spacing w:after="0" w:line="46"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2. Check the Appropriate Box if a Member of a Group*</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 ]</w:t>
      </w:r>
    </w:p>
    <w:p>
      <w:pPr>
        <w:spacing w:after="0" w:line="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[X]</w:t>
      </w:r>
    </w:p>
    <w:p>
      <w:pPr>
        <w:spacing w:after="0" w:line="171" w:lineRule="exact"/>
        <w:rPr>
          <w:sz w:val="20"/>
          <w:szCs w:val="20"/>
          <w:color w:val="auto"/>
        </w:rPr>
      </w:pPr>
    </w:p>
    <w:p>
      <w:pPr>
        <w:sectPr>
          <w:pgSz w:w="11900" w:h="16838" w:orient="portrait"/>
          <w:cols w:equalWidth="0" w:num="2">
            <w:col w:w="6060" w:space="700"/>
            <w:col w:w="3459"/>
          </w:cols>
          <w:pgMar w:left="240" w:top="1234" w:right="1440" w:bottom="1440" w:gutter="0" w:footer="0" w:header="0"/>
          <w:type w:val="continuous"/>
        </w:sectPr>
      </w:pPr>
    </w:p>
    <w:p>
      <w:pPr>
        <w:ind w:left="1200" w:hanging="303"/>
        <w:spacing w:after="0"/>
        <w:tabs>
          <w:tab w:leader="none" w:pos="120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 Use Only</w:t>
      </w:r>
    </w:p>
    <w:p>
      <w:pPr>
        <w:spacing w:after="0" w:line="189" w:lineRule="exact"/>
        <w:rPr>
          <w:rFonts w:ascii="Courier New" w:cs="Courier New" w:eastAsia="Courier New" w:hAnsi="Courier New"/>
          <w:sz w:val="17"/>
          <w:szCs w:val="17"/>
          <w:color w:val="auto"/>
        </w:rPr>
      </w:pPr>
    </w:p>
    <w:p>
      <w:pPr>
        <w:ind w:left="1200" w:hanging="303"/>
        <w:spacing w:after="0"/>
        <w:tabs>
          <w:tab w:leader="none" w:pos="120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Source of Funds* AF</w:t>
      </w:r>
    </w:p>
    <w:p>
      <w:pPr>
        <w:spacing w:after="0" w:line="189" w:lineRule="exact"/>
        <w:rPr>
          <w:rFonts w:ascii="Courier New" w:cs="Courier New" w:eastAsia="Courier New" w:hAnsi="Courier New"/>
          <w:sz w:val="17"/>
          <w:szCs w:val="17"/>
          <w:color w:val="auto"/>
        </w:rPr>
      </w:pPr>
    </w:p>
    <w:p>
      <w:pPr>
        <w:ind w:left="1200" w:right="3159" w:hanging="303"/>
        <w:spacing w:after="0" w:line="347" w:lineRule="auto"/>
        <w:tabs>
          <w:tab w:leader="none" w:pos="120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Disclosure of Legal Proceedings Is Required Pursuant to Item 2(d) or 2(e) [ ]</w:t>
      </w:r>
    </w:p>
    <w:p>
      <w:pPr>
        <w:spacing w:after="0" w:line="16" w:lineRule="exact"/>
        <w:rPr>
          <w:rFonts w:ascii="Courier New" w:cs="Courier New" w:eastAsia="Courier New" w:hAnsi="Courier New"/>
          <w:sz w:val="17"/>
          <w:szCs w:val="17"/>
          <w:color w:val="auto"/>
        </w:rPr>
      </w:pPr>
    </w:p>
    <w:p>
      <w:pPr>
        <w:ind w:left="1200" w:hanging="303"/>
        <w:spacing w:after="0"/>
        <w:tabs>
          <w:tab w:leader="none" w:pos="120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Citizenship or Place of Organization</w:t>
      </w:r>
    </w:p>
    <w:p>
      <w:pPr>
        <w:spacing w:after="0" w:line="29"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Pennsylvania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Number of</w:t>
            </w: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Shares</w:t>
            </w: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Beneficially</w:t>
            </w: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Owned by</w:t>
            </w: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Each</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7.</w:t>
            </w:r>
          </w:p>
        </w:tc>
        <w:tc>
          <w:tcPr>
            <w:tcW w:w="2640" w:type="dxa"/>
            <w:vAlign w:val="bottom"/>
            <w:vMerge w:val="restart"/>
          </w:tcPr>
          <w:p>
            <w:pPr>
              <w:ind w:left="40"/>
              <w:spacing w:after="0"/>
              <w:rPr>
                <w:sz w:val="20"/>
                <w:szCs w:val="20"/>
                <w:color w:val="auto"/>
              </w:rPr>
            </w:pPr>
            <w:r>
              <w:rPr>
                <w:rFonts w:ascii="Courier New" w:cs="Courier New" w:eastAsia="Courier New" w:hAnsi="Courier New"/>
                <w:sz w:val="17"/>
                <w:szCs w:val="17"/>
                <w:color w:val="auto"/>
              </w:rPr>
              <w:t>Sole Voting Power</w:t>
            </w:r>
          </w:p>
        </w:tc>
        <w:tc>
          <w:tcPr>
            <w:tcW w:w="1880" w:type="dxa"/>
            <w:vAlign w:val="bottom"/>
            <w:vMerge w:val="restart"/>
          </w:tcPr>
          <w:p>
            <w:pPr>
              <w:jc w:val="right"/>
              <w:ind w:right="1217"/>
              <w:spacing w:after="0"/>
              <w:rPr>
                <w:sz w:val="20"/>
                <w:szCs w:val="20"/>
                <w:color w:val="auto"/>
              </w:rPr>
            </w:pPr>
            <w:r>
              <w:rPr>
                <w:rFonts w:ascii="Courier New" w:cs="Courier New" w:eastAsia="Courier New" w:hAnsi="Courier New"/>
                <w:sz w:val="17"/>
                <w:szCs w:val="17"/>
                <w:color w:val="auto"/>
              </w:rPr>
              <w:t>-0-</w:t>
            </w:r>
          </w:p>
        </w:tc>
        <w:tc>
          <w:tcPr>
            <w:tcW w:w="0" w:type="dxa"/>
            <w:vAlign w:val="bottom"/>
          </w:tcPr>
          <w:p>
            <w:pPr>
              <w:spacing w:after="0"/>
              <w:rPr>
                <w:sz w:val="1"/>
                <w:szCs w:val="1"/>
                <w:color w:val="auto"/>
              </w:rPr>
            </w:pP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Reporting</w:t>
            </w:r>
          </w:p>
        </w:tc>
        <w:tc>
          <w:tcPr>
            <w:tcW w:w="1100" w:type="dxa"/>
            <w:vAlign w:val="bottom"/>
            <w:vMerge w:val="continue"/>
          </w:tcPr>
          <w:p>
            <w:pPr>
              <w:spacing w:after="0"/>
              <w:rPr>
                <w:sz w:val="16"/>
                <w:szCs w:val="16"/>
                <w:color w:val="auto"/>
              </w:rPr>
            </w:pPr>
          </w:p>
        </w:tc>
        <w:tc>
          <w:tcPr>
            <w:tcW w:w="2640" w:type="dxa"/>
            <w:vAlign w:val="bottom"/>
            <w:vMerge w:val="continue"/>
          </w:tcPr>
          <w:p>
            <w:pPr>
              <w:spacing w:after="0"/>
              <w:rPr>
                <w:sz w:val="16"/>
                <w:szCs w:val="16"/>
                <w:color w:val="auto"/>
              </w:rPr>
            </w:pPr>
          </w:p>
        </w:tc>
        <w:tc>
          <w:tcPr>
            <w:tcW w:w="1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940" w:type="dxa"/>
            <w:vAlign w:val="bottom"/>
          </w:tcPr>
          <w:p>
            <w:pPr>
              <w:spacing w:after="0"/>
              <w:rPr>
                <w:sz w:val="20"/>
                <w:szCs w:val="20"/>
                <w:color w:val="auto"/>
              </w:rPr>
            </w:pPr>
            <w:r>
              <w:rPr>
                <w:rFonts w:ascii="Courier New" w:cs="Courier New" w:eastAsia="Courier New" w:hAnsi="Courier New"/>
                <w:sz w:val="17"/>
                <w:szCs w:val="17"/>
                <w:color w:val="auto"/>
              </w:rPr>
              <w:t>Person With</w:t>
            </w:r>
          </w:p>
        </w:tc>
        <w:tc>
          <w:tcPr>
            <w:tcW w:w="1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19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c>
          <w:tcPr>
            <w:tcW w:w="2640" w:type="dxa"/>
            <w:vAlign w:val="bottom"/>
          </w:tcPr>
          <w:p>
            <w:pPr>
              <w:ind w:left="40"/>
              <w:spacing w:after="0"/>
              <w:rPr>
                <w:sz w:val="20"/>
                <w:szCs w:val="20"/>
                <w:color w:val="auto"/>
              </w:rPr>
            </w:pPr>
            <w:r>
              <w:rPr>
                <w:rFonts w:ascii="Courier New" w:cs="Courier New" w:eastAsia="Courier New" w:hAnsi="Courier New"/>
                <w:sz w:val="17"/>
                <w:szCs w:val="17"/>
                <w:color w:val="auto"/>
              </w:rPr>
              <w:t>Shared Voting Power</w:t>
            </w:r>
          </w:p>
        </w:tc>
        <w:tc>
          <w:tcPr>
            <w:tcW w:w="1880" w:type="dxa"/>
            <w:vAlign w:val="bottom"/>
          </w:tcPr>
          <w:p>
            <w:pPr>
              <w:ind w:left="180"/>
              <w:spacing w:after="0"/>
              <w:rPr>
                <w:sz w:val="20"/>
                <w:szCs w:val="20"/>
                <w:color w:val="auto"/>
              </w:rPr>
            </w:pPr>
            <w:r>
              <w:rPr>
                <w:rFonts w:ascii="Courier New" w:cs="Courier New" w:eastAsia="Courier New" w:hAnsi="Courier New"/>
                <w:sz w:val="17"/>
                <w:szCs w:val="17"/>
                <w:color w:val="auto"/>
                <w:w w:val="96"/>
              </w:rPr>
              <w:t>18,738,496 (1)(2)</w:t>
            </w:r>
          </w:p>
        </w:tc>
        <w:tc>
          <w:tcPr>
            <w:tcW w:w="0" w:type="dxa"/>
            <w:vAlign w:val="bottom"/>
          </w:tcPr>
          <w:p>
            <w:pPr>
              <w:spacing w:after="0"/>
              <w:rPr>
                <w:sz w:val="1"/>
                <w:szCs w:val="1"/>
                <w:color w:val="auto"/>
              </w:rPr>
            </w:pPr>
          </w:p>
        </w:tc>
      </w:tr>
      <w:tr>
        <w:trPr>
          <w:trHeight w:val="382"/>
        </w:trPr>
        <w:tc>
          <w:tcPr>
            <w:tcW w:w="19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c>
          <w:tcPr>
            <w:tcW w:w="2640" w:type="dxa"/>
            <w:vAlign w:val="bottom"/>
          </w:tcPr>
          <w:p>
            <w:pPr>
              <w:ind w:left="40"/>
              <w:spacing w:after="0"/>
              <w:rPr>
                <w:sz w:val="20"/>
                <w:szCs w:val="20"/>
                <w:color w:val="auto"/>
              </w:rPr>
            </w:pPr>
            <w:r>
              <w:rPr>
                <w:rFonts w:ascii="Courier New" w:cs="Courier New" w:eastAsia="Courier New" w:hAnsi="Courier New"/>
                <w:sz w:val="17"/>
                <w:szCs w:val="17"/>
                <w:color w:val="auto"/>
              </w:rPr>
              <w:t>Sole Dispositive Power</w:t>
            </w:r>
          </w:p>
        </w:tc>
        <w:tc>
          <w:tcPr>
            <w:tcW w:w="1880" w:type="dxa"/>
            <w:vAlign w:val="bottom"/>
          </w:tcPr>
          <w:p>
            <w:pPr>
              <w:ind w:left="180"/>
              <w:spacing w:after="0"/>
              <w:rPr>
                <w:sz w:val="20"/>
                <w:szCs w:val="20"/>
                <w:color w:val="auto"/>
              </w:rPr>
            </w:pPr>
            <w:r>
              <w:rPr>
                <w:rFonts w:ascii="Courier New" w:cs="Courier New" w:eastAsia="Courier New" w:hAnsi="Courier New"/>
                <w:sz w:val="17"/>
                <w:szCs w:val="17"/>
                <w:color w:val="auto"/>
              </w:rPr>
              <w:t>-0-</w:t>
            </w:r>
          </w:p>
        </w:tc>
        <w:tc>
          <w:tcPr>
            <w:tcW w:w="0" w:type="dxa"/>
            <w:vAlign w:val="bottom"/>
          </w:tcPr>
          <w:p>
            <w:pPr>
              <w:spacing w:after="0"/>
              <w:rPr>
                <w:sz w:val="1"/>
                <w:szCs w:val="1"/>
                <w:color w:val="auto"/>
              </w:rPr>
            </w:pPr>
          </w:p>
        </w:tc>
      </w:tr>
      <w:tr>
        <w:trPr>
          <w:trHeight w:val="383"/>
        </w:trPr>
        <w:tc>
          <w:tcPr>
            <w:tcW w:w="19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10.</w:t>
            </w:r>
          </w:p>
        </w:tc>
        <w:tc>
          <w:tcPr>
            <w:tcW w:w="2640" w:type="dxa"/>
            <w:vAlign w:val="bottom"/>
          </w:tcPr>
          <w:p>
            <w:pPr>
              <w:ind w:left="40"/>
              <w:spacing w:after="0"/>
              <w:rPr>
                <w:sz w:val="20"/>
                <w:szCs w:val="20"/>
                <w:color w:val="auto"/>
              </w:rPr>
            </w:pPr>
            <w:r>
              <w:rPr>
                <w:rFonts w:ascii="Courier New" w:cs="Courier New" w:eastAsia="Courier New" w:hAnsi="Courier New"/>
                <w:sz w:val="17"/>
                <w:szCs w:val="17"/>
                <w:color w:val="auto"/>
              </w:rPr>
              <w:t>Shared Dispositive Power</w:t>
            </w:r>
          </w:p>
        </w:tc>
        <w:tc>
          <w:tcPr>
            <w:tcW w:w="1880" w:type="dxa"/>
            <w:vAlign w:val="bottom"/>
          </w:tcPr>
          <w:p>
            <w:pPr>
              <w:ind w:left="180"/>
              <w:spacing w:after="0"/>
              <w:rPr>
                <w:sz w:val="20"/>
                <w:szCs w:val="20"/>
                <w:color w:val="auto"/>
              </w:rPr>
            </w:pPr>
            <w:r>
              <w:rPr>
                <w:rFonts w:ascii="Courier New" w:cs="Courier New" w:eastAsia="Courier New" w:hAnsi="Courier New"/>
                <w:sz w:val="17"/>
                <w:szCs w:val="17"/>
                <w:color w:val="auto"/>
              </w:rPr>
              <w:t>11,097,900 (1)</w:t>
            </w:r>
          </w:p>
        </w:tc>
        <w:tc>
          <w:tcPr>
            <w:tcW w:w="0" w:type="dxa"/>
            <w:vAlign w:val="bottom"/>
          </w:tcPr>
          <w:p>
            <w:pPr>
              <w:spacing w:after="0"/>
              <w:rPr>
                <w:sz w:val="1"/>
                <w:szCs w:val="1"/>
                <w:color w:val="auto"/>
              </w:rPr>
            </w:pPr>
          </w:p>
        </w:tc>
      </w:tr>
    </w:tbl>
    <w:p>
      <w:pPr>
        <w:spacing w:after="0" w:line="294" w:lineRule="exact"/>
        <w:rPr>
          <w:sz w:val="20"/>
          <w:szCs w:val="20"/>
          <w:color w:val="auto"/>
        </w:rPr>
      </w:pPr>
    </w:p>
    <w:p>
      <w:pPr>
        <w:ind w:left="6160" w:right="2359" w:hanging="5362"/>
        <w:spacing w:after="0" w:line="379" w:lineRule="auto"/>
        <w:tabs>
          <w:tab w:leader="none" w:pos="1188"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18,738,496 (1)(2)</w:t>
      </w:r>
    </w:p>
    <w:p>
      <w:pPr>
        <w:spacing w:after="0" w:line="1" w:lineRule="exact"/>
        <w:rPr>
          <w:rFonts w:ascii="Courier New" w:cs="Courier New" w:eastAsia="Courier New" w:hAnsi="Courier New"/>
          <w:sz w:val="16"/>
          <w:szCs w:val="16"/>
          <w:color w:val="auto"/>
        </w:rPr>
      </w:pPr>
    </w:p>
    <w:p>
      <w:pPr>
        <w:ind w:left="1200" w:right="2359" w:hanging="402"/>
        <w:spacing w:after="0" w:line="347" w:lineRule="auto"/>
        <w:tabs>
          <w:tab w:leader="none" w:pos="120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the Aggregate Amount in Row (11) Excludes Certain Shares* [ ]</w:t>
      </w:r>
    </w:p>
    <w:p>
      <w:pPr>
        <w:spacing w:after="0" w:line="17" w:lineRule="exact"/>
        <w:rPr>
          <w:sz w:val="20"/>
          <w:szCs w:val="20"/>
          <w:color w:val="auto"/>
        </w:rPr>
      </w:pPr>
    </w:p>
    <w:tbl>
      <w:tblPr>
        <w:tblLayout w:type="fixed"/>
        <w:tblInd w:w="800" w:type="dxa"/>
        <w:tblCellMar>
          <w:top w:w="0" w:type="dxa"/>
          <w:left w:w="0" w:type="dxa"/>
          <w:bottom w:w="0" w:type="dxa"/>
          <w:right w:w="0" w:type="dxa"/>
        </w:tblCellMar>
      </w:tblPr>
      <w:tr>
        <w:trPr>
          <w:trHeight w:val="280"/>
        </w:trPr>
        <w:tc>
          <w:tcPr>
            <w:tcW w:w="5620" w:type="dxa"/>
            <w:vAlign w:val="bottom"/>
          </w:tcPr>
          <w:p>
            <w:pPr>
              <w:spacing w:after="0"/>
              <w:rPr>
                <w:sz w:val="20"/>
                <w:szCs w:val="20"/>
                <w:color w:val="auto"/>
              </w:rPr>
            </w:pPr>
            <w:r>
              <w:rPr>
                <w:rFonts w:ascii="Courier New" w:cs="Courier New" w:eastAsia="Courier New" w:hAnsi="Courier New"/>
                <w:sz w:val="17"/>
                <w:szCs w:val="17"/>
                <w:color w:val="auto"/>
              </w:rPr>
              <w:t>13. Percent of Class Represented by Amount in Row (11)</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45.3% (1)(2)</w:t>
            </w:r>
          </w:p>
        </w:tc>
      </w:tr>
    </w:tbl>
    <w:p>
      <w:pPr>
        <w:spacing w:after="0" w:line="102"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14. Type of Reporting Person* CO</w:t>
      </w:r>
    </w:p>
    <w:p>
      <w:pPr>
        <w:spacing w:after="0" w:line="190"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*SEE INSTRUCTIONS BEFORE FILLING OUT!</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Explanation of Responses:</w:t>
      </w:r>
    </w:p>
    <w:p>
      <w:pPr>
        <w:spacing w:after="0" w:line="190" w:lineRule="exact"/>
        <w:rPr>
          <w:sz w:val="20"/>
          <w:szCs w:val="20"/>
          <w:color w:val="auto"/>
        </w:rPr>
      </w:pPr>
    </w:p>
    <w:p>
      <w:pPr>
        <w:ind w:right="2259" w:firstLine="2"/>
        <w:spacing w:after="0" w:line="379" w:lineRule="auto"/>
        <w:tabs>
          <w:tab w:leader="none" w:pos="398"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warrants to purchase 300,000 shares of Common Stock, which warrants are exercisable at $6.00 per share at any time on or before July 19, 2006.</w:t>
      </w:r>
    </w:p>
    <w:p>
      <w:pPr>
        <w:spacing w:after="0" w:line="1" w:lineRule="exact"/>
        <w:rPr>
          <w:rFonts w:ascii="Courier New" w:cs="Courier New" w:eastAsia="Courier New" w:hAnsi="Courier New"/>
          <w:sz w:val="16"/>
          <w:szCs w:val="16"/>
          <w:color w:val="auto"/>
        </w:rPr>
      </w:pPr>
    </w:p>
    <w:p>
      <w:pPr>
        <w:ind w:right="2259" w:firstLine="2"/>
        <w:spacing w:after="0" w:line="251" w:lineRule="auto"/>
        <w:tabs>
          <w:tab w:leader="none" w:pos="398"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7,640,596 shares of Common Stock beneficially owned by an unrelated party who has granted one of the Reporting Persons a right to vote all of the shares of Common Stock beneficially owned by such party, in the manner set forth in a voting agreement made between Interactive Technology Holdings, LLC and such unrelated party. The foregoing number of shares of Common Stock is based upon information with respect to such unrelated party represented by the Company in its Annual Report on Form 10-K for the fiscal year ended December 28, 2002, as supplemented by information represented by such unrelated party in a Form 4 dated May 9, 2003.</w:t>
      </w:r>
    </w:p>
    <w:p>
      <w:pPr>
        <w:sectPr>
          <w:pgSz w:w="11900" w:h="16838" w:orient="portrait"/>
          <w:cols w:equalWidth="0" w:num="1">
            <w:col w:w="10219"/>
          </w:cols>
          <w:pgMar w:left="240" w:top="1234" w:right="1440" w:bottom="1440" w:gutter="0" w:footer="0" w:header="0"/>
          <w:type w:val="continuous"/>
        </w:sectPr>
      </w:pPr>
    </w:p>
    <w:bookmarkStart w:id="7" w:name="page8"/>
    <w:bookmarkEnd w:id="7"/>
    <w:p>
      <w:pPr>
        <w:spacing w:after="0"/>
        <w:tabs>
          <w:tab w:leader="none" w:pos="1080" w:val="left"/>
          <w:tab w:leader="none" w:pos="4260" w:val="left"/>
          <w:tab w:leader="none" w:pos="6040" w:val="left"/>
        </w:tabs>
        <w:rPr>
          <w:sz w:val="20"/>
          <w:szCs w:val="20"/>
          <w:color w:val="auto"/>
        </w:rPr>
      </w:pPr>
      <w:r>
        <w:rPr>
          <w:rFonts w:ascii="Courier New" w:cs="Courier New" w:eastAsia="Courier New" w:hAnsi="Courier New"/>
          <w:sz w:val="17"/>
          <w:szCs w:val="17"/>
          <w:color w:val="auto"/>
        </w:rPr>
        <w:t>CUSIP No.</w:t>
        <w:tab/>
        <w:t>37937A107</w:t>
      </w:r>
      <w:r>
        <w:rPr>
          <w:sz w:val="20"/>
          <w:szCs w:val="20"/>
          <w:color w:val="auto"/>
        </w:rPr>
        <w:tab/>
      </w:r>
      <w:r>
        <w:rPr>
          <w:rFonts w:ascii="Courier New" w:cs="Courier New" w:eastAsia="Courier New" w:hAnsi="Courier New"/>
          <w:sz w:val="17"/>
          <w:szCs w:val="17"/>
          <w:color w:val="auto"/>
        </w:rPr>
        <w:t>13D</w:t>
      </w:r>
      <w:r>
        <w:rPr>
          <w:sz w:val="20"/>
          <w:szCs w:val="20"/>
          <w:color w:val="auto"/>
        </w:rPr>
        <w:tab/>
      </w:r>
      <w:r>
        <w:rPr>
          <w:rFonts w:ascii="Courier New" w:cs="Courier New" w:eastAsia="Courier New" w:hAnsi="Courier New"/>
          <w:sz w:val="16"/>
          <w:szCs w:val="16"/>
          <w:color w:val="auto"/>
        </w:rPr>
        <w:t>Page 8 of 13 Pages</w:t>
      </w:r>
    </w:p>
    <w:p>
      <w:pPr>
        <w:spacing w:after="0" w:line="190" w:lineRule="exact"/>
        <w:rPr>
          <w:sz w:val="20"/>
          <w:szCs w:val="20"/>
          <w:color w:val="auto"/>
        </w:rPr>
      </w:pPr>
    </w:p>
    <w:p>
      <w:pPr>
        <w:ind w:left="1200" w:hanging="303"/>
        <w:spacing w:after="0"/>
        <w:tabs>
          <w:tab w:leader="none" w:pos="120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w:t>
      </w:r>
    </w:p>
    <w:p>
      <w:pPr>
        <w:spacing w:after="0" w:line="28" w:lineRule="exact"/>
        <w:rPr>
          <w:rFonts w:ascii="Courier New" w:cs="Courier New" w:eastAsia="Courier New" w:hAnsi="Courier New"/>
          <w:sz w:val="17"/>
          <w:szCs w:val="17"/>
          <w:color w:val="auto"/>
        </w:rPr>
      </w:pPr>
    </w:p>
    <w:p>
      <w:pPr>
        <w:ind w:left="2100" w:right="2259" w:hanging="895"/>
        <w:spacing w:after="0" w:line="31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I.R.S. Identification Nos. of above persons (entities only) Comcast Corporation (f/k/a AT&amp;T Comcast Corporation)</w:t>
      </w:r>
    </w:p>
    <w:p>
      <w:pPr>
        <w:sectPr>
          <w:pgSz w:w="11900" w:h="16838" w:orient="portrait"/>
          <w:cols w:equalWidth="0" w:num="1">
            <w:col w:w="10219"/>
          </w:cols>
          <w:pgMar w:left="240" w:top="1234" w:right="1440" w:bottom="1440" w:gutter="0" w:footer="0" w:header="0"/>
        </w:sectPr>
      </w:pPr>
    </w:p>
    <w:p>
      <w:pPr>
        <w:spacing w:after="0" w:line="46"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2. Check the Appropriate Box if a Member of a Group*</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 ]</w:t>
      </w:r>
    </w:p>
    <w:p>
      <w:pPr>
        <w:spacing w:after="0" w:line="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[X]</w:t>
      </w:r>
    </w:p>
    <w:p>
      <w:pPr>
        <w:spacing w:after="0" w:line="171" w:lineRule="exact"/>
        <w:rPr>
          <w:sz w:val="20"/>
          <w:szCs w:val="20"/>
          <w:color w:val="auto"/>
        </w:rPr>
      </w:pPr>
    </w:p>
    <w:p>
      <w:pPr>
        <w:sectPr>
          <w:pgSz w:w="11900" w:h="16838" w:orient="portrait"/>
          <w:cols w:equalWidth="0" w:num="2">
            <w:col w:w="6060" w:space="600"/>
            <w:col w:w="3559"/>
          </w:cols>
          <w:pgMar w:left="240" w:top="1234" w:right="1440" w:bottom="1440" w:gutter="0" w:footer="0" w:header="0"/>
          <w:type w:val="continuous"/>
        </w:sectPr>
      </w:pPr>
    </w:p>
    <w:p>
      <w:pPr>
        <w:ind w:left="1200" w:hanging="303"/>
        <w:spacing w:after="0"/>
        <w:tabs>
          <w:tab w:leader="none" w:pos="120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 Use Only</w:t>
      </w:r>
    </w:p>
    <w:p>
      <w:pPr>
        <w:spacing w:after="0" w:line="189" w:lineRule="exact"/>
        <w:rPr>
          <w:rFonts w:ascii="Courier New" w:cs="Courier New" w:eastAsia="Courier New" w:hAnsi="Courier New"/>
          <w:sz w:val="17"/>
          <w:szCs w:val="17"/>
          <w:color w:val="auto"/>
        </w:rPr>
      </w:pPr>
    </w:p>
    <w:p>
      <w:pPr>
        <w:ind w:left="1200" w:hanging="303"/>
        <w:spacing w:after="0"/>
        <w:tabs>
          <w:tab w:leader="none" w:pos="120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Source of Funds* WC</w:t>
      </w:r>
    </w:p>
    <w:p>
      <w:pPr>
        <w:spacing w:after="0" w:line="189" w:lineRule="exact"/>
        <w:rPr>
          <w:rFonts w:ascii="Courier New" w:cs="Courier New" w:eastAsia="Courier New" w:hAnsi="Courier New"/>
          <w:sz w:val="17"/>
          <w:szCs w:val="17"/>
          <w:color w:val="auto"/>
        </w:rPr>
      </w:pPr>
    </w:p>
    <w:p>
      <w:pPr>
        <w:ind w:left="1200" w:right="3159" w:hanging="303"/>
        <w:spacing w:after="0" w:line="347" w:lineRule="auto"/>
        <w:tabs>
          <w:tab w:leader="none" w:pos="120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Disclosure of Legal Proceedings Is Required Pursuant to Item 2(d) or 2(e) [ ]</w:t>
      </w:r>
    </w:p>
    <w:p>
      <w:pPr>
        <w:spacing w:after="0" w:line="16" w:lineRule="exact"/>
        <w:rPr>
          <w:rFonts w:ascii="Courier New" w:cs="Courier New" w:eastAsia="Courier New" w:hAnsi="Courier New"/>
          <w:sz w:val="17"/>
          <w:szCs w:val="17"/>
          <w:color w:val="auto"/>
        </w:rPr>
      </w:pPr>
    </w:p>
    <w:p>
      <w:pPr>
        <w:ind w:left="1200" w:hanging="303"/>
        <w:spacing w:after="0"/>
        <w:tabs>
          <w:tab w:leader="none" w:pos="120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Citizenship or Place of Organization</w:t>
      </w:r>
    </w:p>
    <w:p>
      <w:pPr>
        <w:spacing w:after="0" w:line="29"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Pennsylvania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Number of</w:t>
            </w:r>
          </w:p>
        </w:tc>
        <w:tc>
          <w:tcPr>
            <w:tcW w:w="11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Shares</w:t>
            </w:r>
          </w:p>
        </w:tc>
        <w:tc>
          <w:tcPr>
            <w:tcW w:w="11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Beneficially</w:t>
            </w:r>
          </w:p>
        </w:tc>
        <w:tc>
          <w:tcPr>
            <w:tcW w:w="11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Owned by</w:t>
            </w:r>
          </w:p>
        </w:tc>
        <w:tc>
          <w:tcPr>
            <w:tcW w:w="11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Each</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7.</w:t>
            </w:r>
          </w:p>
        </w:tc>
        <w:tc>
          <w:tcPr>
            <w:tcW w:w="2680" w:type="dxa"/>
            <w:vAlign w:val="bottom"/>
            <w:vMerge w:val="restart"/>
          </w:tcPr>
          <w:p>
            <w:pPr>
              <w:ind w:left="40"/>
              <w:spacing w:after="0"/>
              <w:rPr>
                <w:sz w:val="20"/>
                <w:szCs w:val="20"/>
                <w:color w:val="auto"/>
              </w:rPr>
            </w:pPr>
            <w:r>
              <w:rPr>
                <w:rFonts w:ascii="Courier New" w:cs="Courier New" w:eastAsia="Courier New" w:hAnsi="Courier New"/>
                <w:sz w:val="17"/>
                <w:szCs w:val="17"/>
                <w:color w:val="auto"/>
              </w:rPr>
              <w:t>Sole Voting Power</w:t>
            </w:r>
          </w:p>
        </w:tc>
        <w:tc>
          <w:tcPr>
            <w:tcW w:w="1940" w:type="dxa"/>
            <w:vAlign w:val="bottom"/>
            <w:vMerge w:val="restart"/>
          </w:tcPr>
          <w:p>
            <w:pPr>
              <w:ind w:left="240"/>
              <w:spacing w:after="0"/>
              <w:rPr>
                <w:sz w:val="20"/>
                <w:szCs w:val="20"/>
                <w:color w:val="auto"/>
              </w:rPr>
            </w:pPr>
            <w:r>
              <w:rPr>
                <w:rFonts w:ascii="Courier New" w:cs="Courier New" w:eastAsia="Courier New" w:hAnsi="Courier New"/>
                <w:sz w:val="17"/>
                <w:szCs w:val="17"/>
                <w:color w:val="auto"/>
              </w:rPr>
              <w:t>-0-</w:t>
            </w:r>
          </w:p>
        </w:tc>
        <w:tc>
          <w:tcPr>
            <w:tcW w:w="0" w:type="dxa"/>
            <w:vAlign w:val="bottom"/>
          </w:tcPr>
          <w:p>
            <w:pPr>
              <w:spacing w:after="0"/>
              <w:rPr>
                <w:sz w:val="1"/>
                <w:szCs w:val="1"/>
                <w:color w:val="auto"/>
              </w:rPr>
            </w:pP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Reporting</w:t>
            </w:r>
          </w:p>
        </w:tc>
        <w:tc>
          <w:tcPr>
            <w:tcW w:w="1100" w:type="dxa"/>
            <w:vAlign w:val="bottom"/>
            <w:vMerge w:val="continue"/>
          </w:tcPr>
          <w:p>
            <w:pPr>
              <w:spacing w:after="0"/>
              <w:rPr>
                <w:sz w:val="16"/>
                <w:szCs w:val="16"/>
                <w:color w:val="auto"/>
              </w:rPr>
            </w:pPr>
          </w:p>
        </w:tc>
        <w:tc>
          <w:tcPr>
            <w:tcW w:w="2680" w:type="dxa"/>
            <w:vAlign w:val="bottom"/>
            <w:vMerge w:val="continue"/>
          </w:tcPr>
          <w:p>
            <w:pPr>
              <w:spacing w:after="0"/>
              <w:rPr>
                <w:sz w:val="16"/>
                <w:szCs w:val="16"/>
                <w:color w:val="auto"/>
              </w:rPr>
            </w:pPr>
          </w:p>
        </w:tc>
        <w:tc>
          <w:tcPr>
            <w:tcW w:w="1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940" w:type="dxa"/>
            <w:vAlign w:val="bottom"/>
          </w:tcPr>
          <w:p>
            <w:pPr>
              <w:spacing w:after="0"/>
              <w:rPr>
                <w:sz w:val="20"/>
                <w:szCs w:val="20"/>
                <w:color w:val="auto"/>
              </w:rPr>
            </w:pPr>
            <w:r>
              <w:rPr>
                <w:rFonts w:ascii="Courier New" w:cs="Courier New" w:eastAsia="Courier New" w:hAnsi="Courier New"/>
                <w:sz w:val="17"/>
                <w:szCs w:val="17"/>
                <w:color w:val="auto"/>
              </w:rPr>
              <w:t>Person With</w:t>
            </w:r>
          </w:p>
        </w:tc>
        <w:tc>
          <w:tcPr>
            <w:tcW w:w="1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19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c>
          <w:tcPr>
            <w:tcW w:w="2680" w:type="dxa"/>
            <w:vAlign w:val="bottom"/>
          </w:tcPr>
          <w:p>
            <w:pPr>
              <w:ind w:left="40"/>
              <w:spacing w:after="0"/>
              <w:rPr>
                <w:sz w:val="20"/>
                <w:szCs w:val="20"/>
                <w:color w:val="auto"/>
              </w:rPr>
            </w:pPr>
            <w:r>
              <w:rPr>
                <w:rFonts w:ascii="Courier New" w:cs="Courier New" w:eastAsia="Courier New" w:hAnsi="Courier New"/>
                <w:sz w:val="17"/>
                <w:szCs w:val="17"/>
                <w:color w:val="auto"/>
              </w:rPr>
              <w:t>Shared Voting Power</w:t>
            </w:r>
          </w:p>
        </w:tc>
        <w:tc>
          <w:tcPr>
            <w:tcW w:w="1940" w:type="dxa"/>
            <w:vAlign w:val="bottom"/>
          </w:tcPr>
          <w:p>
            <w:pPr>
              <w:ind w:left="240"/>
              <w:spacing w:after="0"/>
              <w:rPr>
                <w:sz w:val="20"/>
                <w:szCs w:val="20"/>
                <w:color w:val="auto"/>
              </w:rPr>
            </w:pPr>
            <w:r>
              <w:rPr>
                <w:rFonts w:ascii="Courier New" w:cs="Courier New" w:eastAsia="Courier New" w:hAnsi="Courier New"/>
                <w:sz w:val="17"/>
                <w:szCs w:val="17"/>
                <w:color w:val="auto"/>
                <w:w w:val="96"/>
              </w:rPr>
              <w:t>18,738,496 (1)(2)</w:t>
            </w:r>
          </w:p>
        </w:tc>
        <w:tc>
          <w:tcPr>
            <w:tcW w:w="0" w:type="dxa"/>
            <w:vAlign w:val="bottom"/>
          </w:tcPr>
          <w:p>
            <w:pPr>
              <w:spacing w:after="0"/>
              <w:rPr>
                <w:sz w:val="1"/>
                <w:szCs w:val="1"/>
                <w:color w:val="auto"/>
              </w:rPr>
            </w:pPr>
          </w:p>
        </w:tc>
      </w:tr>
      <w:tr>
        <w:trPr>
          <w:trHeight w:val="382"/>
        </w:trPr>
        <w:tc>
          <w:tcPr>
            <w:tcW w:w="19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c>
          <w:tcPr>
            <w:tcW w:w="2680" w:type="dxa"/>
            <w:vAlign w:val="bottom"/>
          </w:tcPr>
          <w:p>
            <w:pPr>
              <w:ind w:left="40"/>
              <w:spacing w:after="0"/>
              <w:rPr>
                <w:sz w:val="20"/>
                <w:szCs w:val="20"/>
                <w:color w:val="auto"/>
              </w:rPr>
            </w:pPr>
            <w:r>
              <w:rPr>
                <w:rFonts w:ascii="Courier New" w:cs="Courier New" w:eastAsia="Courier New" w:hAnsi="Courier New"/>
                <w:sz w:val="17"/>
                <w:szCs w:val="17"/>
                <w:color w:val="auto"/>
              </w:rPr>
              <w:t>Sole Dispositive Power</w:t>
            </w:r>
          </w:p>
        </w:tc>
        <w:tc>
          <w:tcPr>
            <w:tcW w:w="1940" w:type="dxa"/>
            <w:vAlign w:val="bottom"/>
          </w:tcPr>
          <w:p>
            <w:pPr>
              <w:ind w:left="240"/>
              <w:spacing w:after="0"/>
              <w:rPr>
                <w:sz w:val="20"/>
                <w:szCs w:val="20"/>
                <w:color w:val="auto"/>
              </w:rPr>
            </w:pPr>
            <w:r>
              <w:rPr>
                <w:rFonts w:ascii="Courier New" w:cs="Courier New" w:eastAsia="Courier New" w:hAnsi="Courier New"/>
                <w:sz w:val="17"/>
                <w:szCs w:val="17"/>
                <w:color w:val="auto"/>
              </w:rPr>
              <w:t>-0-</w:t>
            </w:r>
          </w:p>
        </w:tc>
        <w:tc>
          <w:tcPr>
            <w:tcW w:w="0" w:type="dxa"/>
            <w:vAlign w:val="bottom"/>
          </w:tcPr>
          <w:p>
            <w:pPr>
              <w:spacing w:after="0"/>
              <w:rPr>
                <w:sz w:val="1"/>
                <w:szCs w:val="1"/>
                <w:color w:val="auto"/>
              </w:rPr>
            </w:pPr>
          </w:p>
        </w:tc>
      </w:tr>
      <w:tr>
        <w:trPr>
          <w:trHeight w:val="383"/>
        </w:trPr>
        <w:tc>
          <w:tcPr>
            <w:tcW w:w="19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10.</w:t>
            </w:r>
          </w:p>
        </w:tc>
        <w:tc>
          <w:tcPr>
            <w:tcW w:w="2680" w:type="dxa"/>
            <w:vAlign w:val="bottom"/>
          </w:tcPr>
          <w:p>
            <w:pPr>
              <w:ind w:left="40"/>
              <w:spacing w:after="0"/>
              <w:rPr>
                <w:sz w:val="20"/>
                <w:szCs w:val="20"/>
                <w:color w:val="auto"/>
              </w:rPr>
            </w:pPr>
            <w:r>
              <w:rPr>
                <w:rFonts w:ascii="Courier New" w:cs="Courier New" w:eastAsia="Courier New" w:hAnsi="Courier New"/>
                <w:sz w:val="17"/>
                <w:szCs w:val="17"/>
                <w:color w:val="auto"/>
              </w:rPr>
              <w:t>Shared Dispositive Power</w:t>
            </w:r>
          </w:p>
        </w:tc>
        <w:tc>
          <w:tcPr>
            <w:tcW w:w="1940" w:type="dxa"/>
            <w:vAlign w:val="bottom"/>
          </w:tcPr>
          <w:p>
            <w:pPr>
              <w:ind w:left="240"/>
              <w:spacing w:after="0"/>
              <w:rPr>
                <w:sz w:val="20"/>
                <w:szCs w:val="20"/>
                <w:color w:val="auto"/>
              </w:rPr>
            </w:pPr>
            <w:r>
              <w:rPr>
                <w:rFonts w:ascii="Courier New" w:cs="Courier New" w:eastAsia="Courier New" w:hAnsi="Courier New"/>
                <w:sz w:val="17"/>
                <w:szCs w:val="17"/>
                <w:color w:val="auto"/>
              </w:rPr>
              <w:t>11,097,900 (1)</w:t>
            </w:r>
          </w:p>
        </w:tc>
        <w:tc>
          <w:tcPr>
            <w:tcW w:w="0" w:type="dxa"/>
            <w:vAlign w:val="bottom"/>
          </w:tcPr>
          <w:p>
            <w:pPr>
              <w:spacing w:after="0"/>
              <w:rPr>
                <w:sz w:val="1"/>
                <w:szCs w:val="1"/>
                <w:color w:val="auto"/>
              </w:rPr>
            </w:pPr>
          </w:p>
        </w:tc>
      </w:tr>
    </w:tbl>
    <w:p>
      <w:pPr>
        <w:spacing w:after="0" w:line="294" w:lineRule="exact"/>
        <w:rPr>
          <w:sz w:val="20"/>
          <w:szCs w:val="20"/>
          <w:color w:val="auto"/>
        </w:rPr>
      </w:pPr>
    </w:p>
    <w:p>
      <w:pPr>
        <w:ind w:left="6260" w:right="2259" w:hanging="5462"/>
        <w:spacing w:after="0" w:line="379" w:lineRule="auto"/>
        <w:tabs>
          <w:tab w:leader="none" w:pos="1188"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18,738,496 (1)(2)</w:t>
      </w:r>
    </w:p>
    <w:p>
      <w:pPr>
        <w:spacing w:after="0" w:line="1" w:lineRule="exact"/>
        <w:rPr>
          <w:rFonts w:ascii="Courier New" w:cs="Courier New" w:eastAsia="Courier New" w:hAnsi="Courier New"/>
          <w:sz w:val="16"/>
          <w:szCs w:val="16"/>
          <w:color w:val="auto"/>
        </w:rPr>
      </w:pPr>
    </w:p>
    <w:p>
      <w:pPr>
        <w:ind w:left="1200" w:right="2359" w:hanging="402"/>
        <w:spacing w:after="0" w:line="347" w:lineRule="auto"/>
        <w:tabs>
          <w:tab w:leader="none" w:pos="120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the Aggregate Amount in Row (11) Excludes Certain Shares* [ ]</w:t>
      </w:r>
    </w:p>
    <w:p>
      <w:pPr>
        <w:spacing w:after="0" w:line="17" w:lineRule="exact"/>
        <w:rPr>
          <w:sz w:val="20"/>
          <w:szCs w:val="20"/>
          <w:color w:val="auto"/>
        </w:rPr>
      </w:pPr>
    </w:p>
    <w:tbl>
      <w:tblPr>
        <w:tblLayout w:type="fixed"/>
        <w:tblInd w:w="800" w:type="dxa"/>
        <w:tblCellMar>
          <w:top w:w="0" w:type="dxa"/>
          <w:left w:w="0" w:type="dxa"/>
          <w:bottom w:w="0" w:type="dxa"/>
          <w:right w:w="0" w:type="dxa"/>
        </w:tblCellMar>
      </w:tblPr>
      <w:tr>
        <w:trPr>
          <w:trHeight w:val="280"/>
        </w:trPr>
        <w:tc>
          <w:tcPr>
            <w:tcW w:w="5660" w:type="dxa"/>
            <w:vAlign w:val="bottom"/>
          </w:tcPr>
          <w:p>
            <w:pPr>
              <w:spacing w:after="0"/>
              <w:rPr>
                <w:sz w:val="20"/>
                <w:szCs w:val="20"/>
                <w:color w:val="auto"/>
              </w:rPr>
            </w:pPr>
            <w:r>
              <w:rPr>
                <w:rFonts w:ascii="Courier New" w:cs="Courier New" w:eastAsia="Courier New" w:hAnsi="Courier New"/>
                <w:sz w:val="17"/>
                <w:szCs w:val="17"/>
                <w:color w:val="auto"/>
              </w:rPr>
              <w:t>13. Percent of Class Represented by Amount in Row (11)</w:t>
            </w: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45.3% (1)(2)</w:t>
            </w:r>
          </w:p>
        </w:tc>
      </w:tr>
    </w:tbl>
    <w:p>
      <w:pPr>
        <w:spacing w:after="0" w:line="102"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14. Type of Reporting Person* CO</w:t>
      </w:r>
    </w:p>
    <w:p>
      <w:pPr>
        <w:spacing w:after="0" w:line="190"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*SEE INSTRUCTIONS BEFORE FILLING OUT!</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Explanation of Responses:</w:t>
      </w:r>
    </w:p>
    <w:p>
      <w:pPr>
        <w:spacing w:after="0" w:line="190" w:lineRule="exact"/>
        <w:rPr>
          <w:sz w:val="20"/>
          <w:szCs w:val="20"/>
          <w:color w:val="auto"/>
        </w:rPr>
      </w:pPr>
    </w:p>
    <w:p>
      <w:pPr>
        <w:ind w:right="2259" w:firstLine="2"/>
        <w:spacing w:after="0" w:line="379" w:lineRule="auto"/>
        <w:tabs>
          <w:tab w:leader="none" w:pos="398"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warrants to purchase 300,000 shares of Common Stock, which warrants are exercisable at $6.00 per share at any time on or before July 19, 2006.</w:t>
      </w:r>
    </w:p>
    <w:p>
      <w:pPr>
        <w:spacing w:after="0" w:line="1" w:lineRule="exact"/>
        <w:rPr>
          <w:rFonts w:ascii="Courier New" w:cs="Courier New" w:eastAsia="Courier New" w:hAnsi="Courier New"/>
          <w:sz w:val="16"/>
          <w:szCs w:val="16"/>
          <w:color w:val="auto"/>
        </w:rPr>
      </w:pPr>
    </w:p>
    <w:p>
      <w:pPr>
        <w:ind w:right="2259" w:firstLine="2"/>
        <w:spacing w:after="0" w:line="251" w:lineRule="auto"/>
        <w:tabs>
          <w:tab w:leader="none" w:pos="398"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7,640,596 shares of Common Stock beneficially owned by an unrelated party who has granted one of the Reporting Persons a right to vote all of the shares of Common Stock beneficially owned by such party, in the manner set forth in a voting agreement made between Interactive Technology Holdings, LLC and such unrelated party. The foregoing number of shares of Common Stock is based upon information with respect to such unrelated party represented by the Company in its Annual Report on Form 10-K for the fiscal year ended December 28, 2002, as supplemented by information represented by such unrelated party in a Form 4 dated May 9, 2003.</w:t>
      </w:r>
    </w:p>
    <w:p>
      <w:pPr>
        <w:sectPr>
          <w:pgSz w:w="11900" w:h="16838" w:orient="portrait"/>
          <w:cols w:equalWidth="0" w:num="1">
            <w:col w:w="10219"/>
          </w:cols>
          <w:pgMar w:left="240" w:top="1234" w:right="1440" w:bottom="1440" w:gutter="0" w:footer="0" w:header="0"/>
          <w:type w:val="continuous"/>
        </w:sectPr>
      </w:pPr>
    </w:p>
    <w:bookmarkStart w:id="8" w:name="page9"/>
    <w:bookmarkEnd w:id="8"/>
    <w:p>
      <w:pPr>
        <w:spacing w:after="0"/>
        <w:rPr>
          <w:sz w:val="20"/>
          <w:szCs w:val="20"/>
          <w:color w:val="auto"/>
        </w:rPr>
      </w:pPr>
      <w:r>
        <w:rPr>
          <w:rFonts w:ascii="Courier New" w:cs="Courier New" w:eastAsia="Courier New" w:hAnsi="Courier New"/>
          <w:sz w:val="17"/>
          <w:szCs w:val="17"/>
          <w:color w:val="auto"/>
        </w:rPr>
        <w:t>Introduction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60" w:lineRule="exact"/>
        <w:rPr>
          <w:sz w:val="20"/>
          <w:szCs w:val="20"/>
          <w:color w:val="auto"/>
        </w:rPr>
      </w:pPr>
    </w:p>
    <w:p>
      <w:pPr>
        <w:ind w:right="2259" w:firstLine="895"/>
        <w:spacing w:after="0" w:line="249" w:lineRule="auto"/>
        <w:rPr>
          <w:sz w:val="20"/>
          <w:szCs w:val="20"/>
          <w:color w:val="auto"/>
        </w:rPr>
      </w:pPr>
      <w:r>
        <w:rPr>
          <w:rFonts w:ascii="Courier New" w:cs="Courier New" w:eastAsia="Courier New" w:hAnsi="Courier New"/>
          <w:sz w:val="17"/>
          <w:szCs w:val="17"/>
          <w:color w:val="auto"/>
        </w:rPr>
        <w:t>This Amendment No. 4 to Schedule 13D (this "Amendment") amends and supplements the Statement on Schedule 13D filed on September 22, 2000, as amended and supplemented by Amendment No. 1 thereto filed on October 6, 2000, Amendment No. 2 thereto filed on August 29, 2001 and Amendment No. 3 thereto filed on May 19, 2003 (as so amended, the "Original Filing"), on behalf of Interactive Technology Holdings, LLC, QK Holdings, Inc., QVC, Inc., Comcast QVC, Inc., Comcast Programming Holdings, Inc., Comcast Holdings Corporation (f/k/a Comcast Corporation) and Comcast Corporation (f/k/a AT&amp;T Comcast Corporation). Capitalized terms used and not defined in this Amendment have the meanings set forth in the Original Filing. References to "herein" and "hereof" are references to the Original Filing, as amended by this Amendment.</w:t>
      </w:r>
    </w:p>
    <w:p>
      <w:pPr>
        <w:spacing w:after="0" w:line="97" w:lineRule="exact"/>
        <w:rPr>
          <w:sz w:val="20"/>
          <w:szCs w:val="20"/>
          <w:color w:val="auto"/>
        </w:rPr>
      </w:pPr>
    </w:p>
    <w:p>
      <w:pPr>
        <w:ind w:right="2259" w:firstLine="895"/>
        <w:spacing w:after="0" w:line="248" w:lineRule="auto"/>
        <w:rPr>
          <w:sz w:val="20"/>
          <w:szCs w:val="20"/>
          <w:color w:val="auto"/>
        </w:rPr>
      </w:pPr>
      <w:r>
        <w:rPr>
          <w:rFonts w:ascii="Courier New" w:cs="Courier New" w:eastAsia="Courier New" w:hAnsi="Courier New"/>
          <w:sz w:val="17"/>
          <w:szCs w:val="17"/>
          <w:color w:val="auto"/>
        </w:rPr>
        <w:t>The purpose of this Amendment is (1) to include among the number of shares of the common stock, par value $0.01 per share (the "Common Stock"), of GSI Commerce, Inc. (the "Company") beneficially owned by the Reporting Persons the 1,650,000 shares of Common Stock acquired by Interactive Technology Holdings, LLC ("Interactive") on July 25, 2003 pursuant to the Stock and Warrant Exchange Agreement, dated as of such date (the "Exchange Agreement"), between the Company and Interactive, and (2) to remove from the number of shares of the Company's Common Stock beneficially owned by the Reporting Persons the shares of Common Stock previously issuable upon exercise of certain warrants to purchase shares of the Company's Common Stock, which warrants were disposed of by Interactive pursuant to the Exchange Agreement in exchange for the shares of Common Stock issued to Interactive thereunder.</w:t>
      </w:r>
    </w:p>
    <w:p>
      <w:pPr>
        <w:spacing w:after="0" w:line="98"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6"/>
          <w:szCs w:val="16"/>
          <w:color w:val="auto"/>
        </w:rPr>
        <w:t>Security and Company.</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Not modified.</w:t>
      </w:r>
    </w:p>
    <w:p>
      <w:pPr>
        <w:spacing w:after="0" w:line="190"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Not modified.</w:t>
      </w:r>
    </w:p>
    <w:p>
      <w:pPr>
        <w:spacing w:after="0" w:line="190"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190" w:lineRule="exact"/>
        <w:rPr>
          <w:sz w:val="20"/>
          <w:szCs w:val="20"/>
          <w:color w:val="auto"/>
        </w:rPr>
      </w:pPr>
    </w:p>
    <w:p>
      <w:pPr>
        <w:ind w:right="2659" w:firstLine="895"/>
        <w:spacing w:after="0" w:line="347" w:lineRule="auto"/>
        <w:rPr>
          <w:sz w:val="20"/>
          <w:szCs w:val="20"/>
          <w:color w:val="auto"/>
        </w:rPr>
      </w:pPr>
      <w:r>
        <w:rPr>
          <w:rFonts w:ascii="Courier New" w:cs="Courier New" w:eastAsia="Courier New" w:hAnsi="Courier New"/>
          <w:sz w:val="17"/>
          <w:szCs w:val="17"/>
          <w:color w:val="auto"/>
        </w:rPr>
        <w:t>Item 3 of the Original Filing is hereby amended and supplemented to include the following:</w:t>
      </w:r>
    </w:p>
    <w:p>
      <w:pPr>
        <w:spacing w:after="0" w:line="17" w:lineRule="exact"/>
        <w:rPr>
          <w:sz w:val="20"/>
          <w:szCs w:val="20"/>
          <w:color w:val="auto"/>
        </w:rPr>
      </w:pPr>
    </w:p>
    <w:p>
      <w:pPr>
        <w:ind w:right="2259" w:firstLine="895"/>
        <w:spacing w:after="0" w:line="247" w:lineRule="auto"/>
        <w:rPr>
          <w:sz w:val="20"/>
          <w:szCs w:val="20"/>
          <w:color w:val="auto"/>
        </w:rPr>
      </w:pPr>
      <w:r>
        <w:rPr>
          <w:rFonts w:ascii="Courier New" w:cs="Courier New" w:eastAsia="Courier New" w:hAnsi="Courier New"/>
          <w:sz w:val="17"/>
          <w:szCs w:val="17"/>
          <w:color w:val="auto"/>
        </w:rPr>
        <w:t>Interactive acquired the 1,650,000 shares of Common Stock pursuant to the Exchange Agreement in consideration for the disposition by Interactive of the following warrants to purchase shares of Common Stock, which warrants were previously issued by the Company to Interactive pursuant to the Purchase Agreement: (i) warrant dated September 13, 2000 to purchase 900,000 shares of Common Stock for an exercise price of $10.00 per share at any time on or before September 12, 2005; (ii) warrant dated September 13, 2000 to purchase 720,000 shares of Common Stock for an exercise price of $8.15 per share at any time on or before September 12, 2005; (iii) warrant dated October 4, 2000 to purchase 1,600,000 shares of Common Stock for an exercise price of $10.00 per share at any time on or before October 3, 2005; and (iv) warrant dated October 4, 2000 to purchase 1,280,000 shares of Common Stock for an exercise price of $8.15 per share at any time on or before October 3, 2005.</w:t>
      </w:r>
    </w:p>
    <w:p>
      <w:pPr>
        <w:spacing w:after="0" w:line="101"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190" w:lineRule="exact"/>
        <w:rPr>
          <w:sz w:val="20"/>
          <w:szCs w:val="20"/>
          <w:color w:val="auto"/>
        </w:rPr>
      </w:pPr>
    </w:p>
    <w:p>
      <w:pPr>
        <w:ind w:right="2659" w:firstLine="895"/>
        <w:spacing w:after="0" w:line="347" w:lineRule="auto"/>
        <w:rPr>
          <w:sz w:val="20"/>
          <w:szCs w:val="20"/>
          <w:color w:val="auto"/>
        </w:rPr>
      </w:pPr>
      <w:r>
        <w:rPr>
          <w:rFonts w:ascii="Courier New" w:cs="Courier New" w:eastAsia="Courier New" w:hAnsi="Courier New"/>
          <w:sz w:val="17"/>
          <w:szCs w:val="17"/>
          <w:color w:val="auto"/>
        </w:rPr>
        <w:t>Item 4 of the Original Filing is hereby amended and supplemented to include the following:</w:t>
      </w:r>
    </w:p>
    <w:p>
      <w:pPr>
        <w:spacing w:after="0" w:line="17" w:lineRule="exact"/>
        <w:rPr>
          <w:sz w:val="20"/>
          <w:szCs w:val="20"/>
          <w:color w:val="auto"/>
        </w:rPr>
      </w:pPr>
    </w:p>
    <w:p>
      <w:pPr>
        <w:ind w:right="2259" w:firstLine="895"/>
        <w:spacing w:after="0" w:line="260" w:lineRule="auto"/>
        <w:rPr>
          <w:sz w:val="20"/>
          <w:szCs w:val="20"/>
          <w:color w:val="auto"/>
        </w:rPr>
      </w:pPr>
      <w:r>
        <w:rPr>
          <w:rFonts w:ascii="Courier New" w:cs="Courier New" w:eastAsia="Courier New" w:hAnsi="Courier New"/>
          <w:sz w:val="17"/>
          <w:szCs w:val="17"/>
          <w:color w:val="auto"/>
        </w:rPr>
        <w:t>Pursuant to the Exchange Agreement, at the closing held on July 25, 2003, Interactive acquired an additional 1,650,000 shares of Common Stock of the Company from the Company in exchange for the disposition by Interactive of warrants to purchase an aggregate of 4,500,000 shares of Common Stock of the Company, which warrants were exercisable at various exercise prices and over various periods of time.</w:t>
      </w:r>
    </w:p>
    <w:p>
      <w:pPr>
        <w:spacing w:after="0" w:line="278"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Page 9 OF 9 Pages</w:t>
      </w:r>
    </w:p>
    <w:p>
      <w:pPr>
        <w:sectPr>
          <w:pgSz w:w="11900" w:h="16838" w:orient="portrait"/>
          <w:cols w:equalWidth="0" w:num="1">
            <w:col w:w="10219"/>
          </w:cols>
          <w:pgMar w:left="240" w:top="1234" w:right="1440" w:bottom="1440" w:gutter="0" w:footer="0" w:header="0"/>
        </w:sectPr>
      </w:pPr>
    </w:p>
    <w:bookmarkStart w:id="9" w:name="page10"/>
    <w:bookmarkEnd w:id="9"/>
    <w:p>
      <w:pPr>
        <w:ind w:right="2259" w:firstLine="895"/>
        <w:spacing w:after="0" w:line="269" w:lineRule="auto"/>
        <w:rPr>
          <w:sz w:val="20"/>
          <w:szCs w:val="20"/>
          <w:color w:val="auto"/>
        </w:rPr>
      </w:pPr>
      <w:r>
        <w:rPr>
          <w:rFonts w:ascii="Courier New" w:cs="Courier New" w:eastAsia="Courier New" w:hAnsi="Courier New"/>
          <w:sz w:val="16"/>
          <w:szCs w:val="16"/>
          <w:color w:val="auto"/>
        </w:rPr>
        <w:t>As a condition to the closing under the Exchange Agreement, the Company, Interactive, SOFTBANK and Rustic Canyon Ventures, L.P. (formerly known as TMCT Ventures, L.P.) entered into a Third Amendment to the Second Amended and Restated Registration Rights Agreement, dated as of September 13, 2000, among those same parties (as amended, the "Registration Rights Agreement") in order to extend the demand and incidental registration rights granted by the Company to Interactive with respect to the Common Stock acquired by Interactive pursuant to the Purchase Agreement and the 2001 Purchase Agreement to the Common Stock acquired by Interactive pursuant to the Exchange Agreement.</w:t>
      </w:r>
    </w:p>
    <w:p>
      <w:pPr>
        <w:spacing w:after="0" w:line="84"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5.</w:t>
      </w:r>
      <w:r>
        <w:rPr>
          <w:sz w:val="20"/>
          <w:szCs w:val="20"/>
          <w:color w:val="auto"/>
        </w:rPr>
        <w:tab/>
      </w:r>
      <w:r>
        <w:rPr>
          <w:rFonts w:ascii="Courier New" w:cs="Courier New" w:eastAsia="Courier New" w:hAnsi="Courier New"/>
          <w:sz w:val="16"/>
          <w:szCs w:val="16"/>
          <w:color w:val="auto"/>
        </w:rPr>
        <w:t>Interest in Securities of the Company.</w:t>
      </w:r>
    </w:p>
    <w:p>
      <w:pPr>
        <w:spacing w:after="0" w:line="190" w:lineRule="exact"/>
        <w:rPr>
          <w:sz w:val="20"/>
          <w:szCs w:val="20"/>
          <w:color w:val="auto"/>
        </w:rPr>
      </w:pPr>
    </w:p>
    <w:p>
      <w:pPr>
        <w:ind w:right="2359" w:firstLine="895"/>
        <w:spacing w:after="0" w:line="347" w:lineRule="auto"/>
        <w:rPr>
          <w:sz w:val="20"/>
          <w:szCs w:val="20"/>
          <w:color w:val="auto"/>
        </w:rPr>
      </w:pPr>
      <w:r>
        <w:rPr>
          <w:rFonts w:ascii="Courier New" w:cs="Courier New" w:eastAsia="Courier New" w:hAnsi="Courier New"/>
          <w:sz w:val="17"/>
          <w:szCs w:val="17"/>
          <w:color w:val="auto"/>
        </w:rPr>
        <w:t>Item 5 of the Original Filing is hereby amended by replacing the first paragraph in its entirety with the following:</w:t>
      </w:r>
    </w:p>
    <w:p>
      <w:pPr>
        <w:spacing w:after="0" w:line="17" w:lineRule="exact"/>
        <w:rPr>
          <w:sz w:val="20"/>
          <w:szCs w:val="20"/>
          <w:color w:val="auto"/>
        </w:rPr>
      </w:pPr>
    </w:p>
    <w:p>
      <w:pPr>
        <w:ind w:right="2259" w:firstLine="895"/>
        <w:spacing w:after="0" w:line="244" w:lineRule="auto"/>
        <w:rPr>
          <w:sz w:val="20"/>
          <w:szCs w:val="20"/>
          <w:color w:val="auto"/>
        </w:rPr>
      </w:pPr>
      <w:r>
        <w:rPr>
          <w:rFonts w:ascii="Courier New" w:cs="Courier New" w:eastAsia="Courier New" w:hAnsi="Courier New"/>
          <w:sz w:val="17"/>
          <w:szCs w:val="17"/>
          <w:color w:val="auto"/>
        </w:rPr>
        <w:t>Based upon information represented by the Company in the Exchange Agreement as of July 18, 2003, and assuming exercise of all warrants to purchase Common Stock of which Interactive has beneficial ownership and all options to purchase Common Stock of which Rubin has beneficial ownership, as of July 18, 2003, the total number of shares of Common Stock outstanding was 41,343,763. Based upon such total number of shares of Common Stock, as of the date of filing of this Amendment, and assuming exercise of all warrants to purchase Common Stock of which Interactive has beneficial ownership and all options to purchase Common Stock of which Rubin has beneficial ownership, under Rule 13d-3, Interactive has dispositive power over 11,097,900 shares of Common Stock constituting approximately 26.8% of the outstanding shares of Common Stock and shares voting power over 18,738,496 shares of Common Stock constituting approximately 45.3% of the outstanding shares of Common Stock. By virtue of the relationship among the Reporting Persons (see Item 2 herein), the Reporting Persons may be deemed to have shared voting and dispositive power of the shares of Common Stock of the Company beneficially owned by Interactive. In addition, Lawrence S. Smith, Co-Chief Financial Officer and Executive Vice President of Comcast Corporation, has sole dispositive and voting power over 1,000 shares of Common Stock constituting less than 1% of the outstanding shares of Common Stock.</w:t>
      </w:r>
    </w:p>
    <w:p>
      <w:pPr>
        <w:spacing w:after="0" w:line="101" w:lineRule="exact"/>
        <w:rPr>
          <w:sz w:val="20"/>
          <w:szCs w:val="20"/>
          <w:color w:val="auto"/>
        </w:rPr>
      </w:pPr>
    </w:p>
    <w:p>
      <w:pPr>
        <w:ind w:left="900" w:right="2459" w:hanging="894"/>
        <w:spacing w:after="0" w:line="347" w:lineRule="auto"/>
        <w:tabs>
          <w:tab w:leader="none" w:pos="880" w:val="left"/>
        </w:tabs>
        <w:rPr>
          <w:sz w:val="20"/>
          <w:szCs w:val="20"/>
          <w:color w:val="auto"/>
        </w:rPr>
      </w:pPr>
      <w:r>
        <w:rPr>
          <w:rFonts w:ascii="Courier New" w:cs="Courier New" w:eastAsia="Courier New" w:hAnsi="Courier New"/>
          <w:sz w:val="17"/>
          <w:szCs w:val="17"/>
          <w:color w:val="auto"/>
        </w:rPr>
        <w:t>Item 6.</w:t>
        <w:tab/>
        <w:t>Contracts, Arrangements, Understandings or Relationships With Respect to Securities of the Company.</w:t>
      </w:r>
    </w:p>
    <w:p>
      <w:pPr>
        <w:spacing w:after="0" w:line="17" w:lineRule="exact"/>
        <w:rPr>
          <w:sz w:val="20"/>
          <w:szCs w:val="20"/>
          <w:color w:val="auto"/>
        </w:rPr>
      </w:pPr>
    </w:p>
    <w:p>
      <w:pPr>
        <w:ind w:right="2659" w:firstLine="895"/>
        <w:spacing w:after="0" w:line="347" w:lineRule="auto"/>
        <w:rPr>
          <w:sz w:val="20"/>
          <w:szCs w:val="20"/>
          <w:color w:val="auto"/>
        </w:rPr>
      </w:pPr>
      <w:r>
        <w:rPr>
          <w:rFonts w:ascii="Courier New" w:cs="Courier New" w:eastAsia="Courier New" w:hAnsi="Courier New"/>
          <w:sz w:val="17"/>
          <w:szCs w:val="17"/>
          <w:color w:val="auto"/>
        </w:rPr>
        <w:t>Item 6 of the Original Filing is hereby amended and supplemented to include the following:</w:t>
      </w:r>
    </w:p>
    <w:p>
      <w:pPr>
        <w:spacing w:after="0" w:line="17" w:lineRule="exact"/>
        <w:rPr>
          <w:sz w:val="20"/>
          <w:szCs w:val="20"/>
          <w:color w:val="auto"/>
        </w:rPr>
      </w:pPr>
    </w:p>
    <w:p>
      <w:pPr>
        <w:ind w:right="2759" w:firstLine="895"/>
        <w:spacing w:after="0" w:line="379" w:lineRule="auto"/>
        <w:rPr>
          <w:sz w:val="20"/>
          <w:szCs w:val="20"/>
          <w:color w:val="auto"/>
        </w:rPr>
      </w:pPr>
      <w:r>
        <w:rPr>
          <w:rFonts w:ascii="Courier New" w:cs="Courier New" w:eastAsia="Courier New" w:hAnsi="Courier New"/>
          <w:sz w:val="16"/>
          <w:szCs w:val="16"/>
          <w:color w:val="auto"/>
        </w:rPr>
        <w:t>Interactive also entered into the Exchange Agreement and the Third Amendment to the Registration Rights Agreement, as described in Item 4.</w:t>
      </w:r>
    </w:p>
    <w:p>
      <w:pPr>
        <w:spacing w:after="0" w:line="1"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7.</w:t>
      </w:r>
      <w:r>
        <w:rPr>
          <w:sz w:val="20"/>
          <w:szCs w:val="20"/>
          <w:color w:val="auto"/>
        </w:rPr>
        <w:tab/>
      </w:r>
      <w:r>
        <w:rPr>
          <w:rFonts w:ascii="Courier New" w:cs="Courier New" w:eastAsia="Courier New" w:hAnsi="Courier New"/>
          <w:sz w:val="16"/>
          <w:szCs w:val="16"/>
          <w:color w:val="auto"/>
        </w:rPr>
        <w:t>Material Filed as Exhibits.</w:t>
      </w:r>
    </w:p>
    <w:p>
      <w:pPr>
        <w:spacing w:after="0" w:line="190" w:lineRule="exact"/>
        <w:rPr>
          <w:sz w:val="20"/>
          <w:szCs w:val="20"/>
          <w:color w:val="auto"/>
        </w:rPr>
      </w:pPr>
    </w:p>
    <w:p>
      <w:pPr>
        <w:ind w:left="1800" w:right="2359" w:hanging="894"/>
        <w:spacing w:after="0" w:line="265" w:lineRule="auto"/>
        <w:tabs>
          <w:tab w:leader="none" w:pos="1780" w:val="left"/>
        </w:tabs>
        <w:rPr>
          <w:sz w:val="20"/>
          <w:szCs w:val="20"/>
          <w:color w:val="auto"/>
        </w:rPr>
      </w:pPr>
      <w:r>
        <w:rPr>
          <w:rFonts w:ascii="Courier New" w:cs="Courier New" w:eastAsia="Courier New" w:hAnsi="Courier New"/>
          <w:sz w:val="17"/>
          <w:szCs w:val="17"/>
          <w:color w:val="auto"/>
        </w:rPr>
        <w:t>10.1.</w:t>
      </w:r>
      <w:r>
        <w:rPr>
          <w:sz w:val="20"/>
          <w:szCs w:val="20"/>
          <w:color w:val="auto"/>
        </w:rPr>
        <w:tab/>
      </w:r>
      <w:r>
        <w:rPr>
          <w:rFonts w:ascii="Courier New" w:cs="Courier New" w:eastAsia="Courier New" w:hAnsi="Courier New"/>
          <w:sz w:val="17"/>
          <w:szCs w:val="17"/>
          <w:color w:val="auto"/>
        </w:rPr>
        <w:t>Stock and Warrant Purchase Agreement, dated September 13, 2000, between Interactive Technology Holdings, LLC and Global Sports, Inc. (incorporated by reference to Exhibit 2.1 to the Current Report on Form 8-K of the Company filed on September 20, 2000).</w:t>
      </w:r>
    </w:p>
    <w:p>
      <w:pPr>
        <w:spacing w:after="0" w:line="84" w:lineRule="exact"/>
        <w:rPr>
          <w:sz w:val="20"/>
          <w:szCs w:val="20"/>
          <w:color w:val="auto"/>
        </w:rPr>
      </w:pPr>
    </w:p>
    <w:p>
      <w:pPr>
        <w:ind w:left="1800" w:right="2559" w:hanging="894"/>
        <w:spacing w:after="0" w:line="260" w:lineRule="auto"/>
        <w:tabs>
          <w:tab w:leader="none" w:pos="1780" w:val="left"/>
        </w:tabs>
        <w:rPr>
          <w:sz w:val="20"/>
          <w:szCs w:val="20"/>
          <w:color w:val="auto"/>
        </w:rPr>
      </w:pPr>
      <w:r>
        <w:rPr>
          <w:rFonts w:ascii="Courier New" w:cs="Courier New" w:eastAsia="Courier New" w:hAnsi="Courier New"/>
          <w:sz w:val="17"/>
          <w:szCs w:val="17"/>
          <w:color w:val="auto"/>
        </w:rPr>
        <w:t>10.2.</w:t>
      </w:r>
      <w:r>
        <w:rPr>
          <w:sz w:val="20"/>
          <w:szCs w:val="20"/>
          <w:color w:val="auto"/>
        </w:rPr>
        <w:tab/>
      </w:r>
      <w:r>
        <w:rPr>
          <w:rFonts w:ascii="Courier New" w:cs="Courier New" w:eastAsia="Courier New" w:hAnsi="Courier New"/>
          <w:sz w:val="17"/>
          <w:szCs w:val="17"/>
          <w:color w:val="auto"/>
        </w:rPr>
        <w:t>Second Amended and Restated Registration Rights Agreement, dated as of September 13, 2000, by and among Global Sports, Inc. and the Holders Listed on the Signature Pages thereto (incorporated by reference to Exhibit 99.3 to the Current Report on Form 8-K of the Company filed on September 20, 2000).</w:t>
      </w:r>
    </w:p>
    <w:p>
      <w:pPr>
        <w:spacing w:after="0" w:line="87" w:lineRule="exact"/>
        <w:rPr>
          <w:sz w:val="20"/>
          <w:szCs w:val="20"/>
          <w:color w:val="auto"/>
        </w:rPr>
      </w:pPr>
    </w:p>
    <w:p>
      <w:pPr>
        <w:ind w:left="1800" w:right="2759" w:hanging="894"/>
        <w:spacing w:after="0" w:line="265" w:lineRule="auto"/>
        <w:tabs>
          <w:tab w:leader="none" w:pos="1780" w:val="left"/>
        </w:tabs>
        <w:rPr>
          <w:sz w:val="20"/>
          <w:szCs w:val="20"/>
          <w:color w:val="auto"/>
        </w:rPr>
      </w:pPr>
      <w:r>
        <w:rPr>
          <w:rFonts w:ascii="Courier New" w:cs="Courier New" w:eastAsia="Courier New" w:hAnsi="Courier New"/>
          <w:sz w:val="17"/>
          <w:szCs w:val="17"/>
          <w:color w:val="auto"/>
        </w:rPr>
        <w:t>10.3.</w:t>
      </w:r>
      <w:r>
        <w:rPr>
          <w:sz w:val="20"/>
          <w:szCs w:val="20"/>
          <w:color w:val="auto"/>
        </w:rPr>
        <w:tab/>
      </w:r>
      <w:r>
        <w:rPr>
          <w:rFonts w:ascii="Courier New" w:cs="Courier New" w:eastAsia="Courier New" w:hAnsi="Courier New"/>
          <w:sz w:val="17"/>
          <w:szCs w:val="17"/>
          <w:color w:val="auto"/>
        </w:rPr>
        <w:t>Voting Agreement, dated as of September 13, 2000, between Interactive Technology Holdings, LLC and Michael G. Rubin (incorporated by reference to Exhibit 99.1 to the Current Report on Form 8-K of the Company filed on September 20, 2000).</w:t>
      </w:r>
    </w:p>
    <w:p>
      <w:pPr>
        <w:spacing w:after="0" w:line="200" w:lineRule="exact"/>
        <w:rPr>
          <w:sz w:val="20"/>
          <w:szCs w:val="20"/>
          <w:color w:val="auto"/>
        </w:rPr>
      </w:pPr>
    </w:p>
    <w:p>
      <w:pPr>
        <w:spacing w:after="0" w:line="267"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Page 10 OF 10 Pages</w:t>
      </w:r>
    </w:p>
    <w:p>
      <w:pPr>
        <w:sectPr>
          <w:pgSz w:w="11900" w:h="16838" w:orient="portrait"/>
          <w:cols w:equalWidth="0" w:num="1">
            <w:col w:w="10219"/>
          </w:cols>
          <w:pgMar w:left="240" w:top="660" w:right="1440" w:bottom="1440" w:gutter="0" w:footer="0" w:header="0"/>
        </w:sectPr>
      </w:pPr>
    </w:p>
    <w:bookmarkStart w:id="10" w:name="page11"/>
    <w:bookmarkEnd w:id="10"/>
    <w:p>
      <w:pPr>
        <w:jc w:val="both"/>
        <w:ind w:left="600" w:right="2759" w:hanging="894"/>
        <w:spacing w:after="0" w:line="266" w:lineRule="auto"/>
        <w:tabs>
          <w:tab w:leader="none" w:pos="580" w:val="left"/>
        </w:tabs>
        <w:rPr>
          <w:sz w:val="20"/>
          <w:szCs w:val="20"/>
          <w:color w:val="auto"/>
        </w:rPr>
      </w:pPr>
      <w:r>
        <w:rPr>
          <w:rFonts w:ascii="Courier New" w:cs="Courier New" w:eastAsia="Courier New" w:hAnsi="Courier New"/>
          <w:sz w:val="17"/>
          <w:szCs w:val="17"/>
          <w:color w:val="auto"/>
        </w:rPr>
        <w:t>10.4.</w:t>
      </w:r>
      <w:r>
        <w:rPr>
          <w:sz w:val="20"/>
          <w:szCs w:val="20"/>
          <w:color w:val="auto"/>
        </w:rPr>
        <w:tab/>
      </w:r>
      <w:r>
        <w:rPr>
          <w:rFonts w:ascii="Courier New" w:cs="Courier New" w:eastAsia="Courier New" w:hAnsi="Courier New"/>
          <w:sz w:val="16"/>
          <w:szCs w:val="16"/>
          <w:color w:val="auto"/>
        </w:rPr>
        <w:t>Voting Agreement, dated as of September 13, 2000, between Interactive Technology Holdings, LLC and SOFTBANK Capital Partners L.P. and SOFTBANK Capital Advisors Fund L.P.</w:t>
      </w:r>
    </w:p>
    <w:p>
      <w:pPr>
        <w:spacing w:after="0" w:line="1" w:lineRule="exact"/>
        <w:rPr>
          <w:sz w:val="20"/>
          <w:szCs w:val="20"/>
          <w:color w:val="auto"/>
        </w:rPr>
      </w:pPr>
    </w:p>
    <w:p>
      <w:pPr>
        <w:ind w:left="600" w:right="2759"/>
        <w:spacing w:after="0" w:line="274" w:lineRule="auto"/>
        <w:rPr>
          <w:sz w:val="20"/>
          <w:szCs w:val="20"/>
          <w:color w:val="auto"/>
        </w:rPr>
      </w:pPr>
      <w:r>
        <w:rPr>
          <w:rFonts w:ascii="Courier New" w:cs="Courier New" w:eastAsia="Courier New" w:hAnsi="Courier New"/>
          <w:sz w:val="17"/>
          <w:szCs w:val="17"/>
          <w:color w:val="auto"/>
        </w:rPr>
        <w:t>(incorporated by reference to Exhibit 99.2 to the Current Report on Form 8-K of the Company filed on September 20, 2000).</w:t>
      </w:r>
    </w:p>
    <w:p>
      <w:pPr>
        <w:spacing w:after="0" w:line="75" w:lineRule="exact"/>
        <w:rPr>
          <w:sz w:val="20"/>
          <w:szCs w:val="20"/>
          <w:color w:val="auto"/>
        </w:rPr>
      </w:pPr>
    </w:p>
    <w:p>
      <w:pPr>
        <w:ind w:left="600" w:right="2359" w:hanging="894"/>
        <w:spacing w:after="0" w:line="265" w:lineRule="auto"/>
        <w:tabs>
          <w:tab w:leader="none" w:pos="580" w:val="left"/>
        </w:tabs>
        <w:rPr>
          <w:sz w:val="20"/>
          <w:szCs w:val="20"/>
          <w:color w:val="auto"/>
        </w:rPr>
      </w:pPr>
      <w:r>
        <w:rPr>
          <w:rFonts w:ascii="Courier New" w:cs="Courier New" w:eastAsia="Courier New" w:hAnsi="Courier New"/>
          <w:sz w:val="17"/>
          <w:szCs w:val="17"/>
          <w:color w:val="auto"/>
        </w:rPr>
        <w:t>10.5.</w:t>
      </w:r>
      <w:r>
        <w:rPr>
          <w:sz w:val="20"/>
          <w:szCs w:val="20"/>
          <w:color w:val="auto"/>
        </w:rPr>
        <w:tab/>
      </w:r>
      <w:r>
        <w:rPr>
          <w:rFonts w:ascii="Courier New" w:cs="Courier New" w:eastAsia="Courier New" w:hAnsi="Courier New"/>
          <w:sz w:val="17"/>
          <w:szCs w:val="17"/>
          <w:color w:val="auto"/>
        </w:rPr>
        <w:t>Stock Purchase Agreement, dated as of July 20, 2001, among Interactive Technology Holdings, LLC, Global Sports, Inc. and Michael G. Rubin (incorporated by reference to Exhibit 2.1 to the Current Report on Form 8-K of the Company filed on August 27, 2001).</w:t>
      </w:r>
    </w:p>
    <w:p>
      <w:pPr>
        <w:spacing w:after="0" w:line="84" w:lineRule="exact"/>
        <w:rPr>
          <w:sz w:val="20"/>
          <w:szCs w:val="20"/>
          <w:color w:val="auto"/>
        </w:rPr>
      </w:pPr>
    </w:p>
    <w:p>
      <w:pPr>
        <w:ind w:left="600" w:right="2359" w:hanging="894"/>
        <w:spacing w:after="0" w:line="279" w:lineRule="auto"/>
        <w:tabs>
          <w:tab w:leader="none" w:pos="580" w:val="left"/>
        </w:tabs>
        <w:rPr>
          <w:sz w:val="20"/>
          <w:szCs w:val="20"/>
          <w:color w:val="auto"/>
        </w:rPr>
      </w:pPr>
      <w:r>
        <w:rPr>
          <w:rFonts w:ascii="Courier New" w:cs="Courier New" w:eastAsia="Courier New" w:hAnsi="Courier New"/>
          <w:sz w:val="17"/>
          <w:szCs w:val="17"/>
          <w:color w:val="auto"/>
        </w:rPr>
        <w:t>10.6.</w:t>
      </w:r>
      <w:r>
        <w:rPr>
          <w:sz w:val="20"/>
          <w:szCs w:val="20"/>
          <w:color w:val="auto"/>
        </w:rPr>
        <w:tab/>
      </w:r>
      <w:r>
        <w:rPr>
          <w:rFonts w:ascii="Courier New" w:cs="Courier New" w:eastAsia="Courier New" w:hAnsi="Courier New"/>
          <w:sz w:val="16"/>
          <w:szCs w:val="16"/>
          <w:color w:val="auto"/>
        </w:rPr>
        <w:t>Second Amendment to Second Amended and Restated Registration Rights Agreement made as of July 20, 2001 by and among Global Sports, Inc. and the Holders Listed on the Signature Pages to the Second Amended and Restated Registration Rights Agreement (incorporated by reference to Exhibit 99.2 to the Current Report on Form 8-K of the Company filed on August 27, 2001).</w:t>
      </w:r>
    </w:p>
    <w:p>
      <w:pPr>
        <w:spacing w:after="0" w:line="75" w:lineRule="exact"/>
        <w:rPr>
          <w:sz w:val="20"/>
          <w:szCs w:val="20"/>
          <w:color w:val="auto"/>
        </w:rPr>
      </w:pPr>
    </w:p>
    <w:p>
      <w:pPr>
        <w:ind w:left="600" w:right="2359" w:hanging="894"/>
        <w:spacing w:after="0" w:line="260" w:lineRule="auto"/>
        <w:tabs>
          <w:tab w:leader="none" w:pos="580" w:val="left"/>
        </w:tabs>
        <w:rPr>
          <w:sz w:val="20"/>
          <w:szCs w:val="20"/>
          <w:color w:val="auto"/>
        </w:rPr>
      </w:pPr>
      <w:r>
        <w:rPr>
          <w:rFonts w:ascii="Courier New" w:cs="Courier New" w:eastAsia="Courier New" w:hAnsi="Courier New"/>
          <w:sz w:val="17"/>
          <w:szCs w:val="17"/>
          <w:color w:val="auto"/>
        </w:rPr>
        <w:t>10.7.</w:t>
      </w:r>
      <w:r>
        <w:rPr>
          <w:sz w:val="20"/>
          <w:szCs w:val="20"/>
          <w:color w:val="auto"/>
        </w:rPr>
        <w:tab/>
      </w:r>
      <w:r>
        <w:rPr>
          <w:rFonts w:ascii="Courier New" w:cs="Courier New" w:eastAsia="Courier New" w:hAnsi="Courier New"/>
          <w:sz w:val="17"/>
          <w:szCs w:val="17"/>
          <w:color w:val="auto"/>
        </w:rPr>
        <w:t>Letter Agreement, dated July 20, 2001, among Global Sports, Inc., Interactive Technology Holdings, LLC, Michael G. Rubin, SOFTBANK Capital Partners L.P. and SOFTBANK Capital Advisors Fund L.P. (incorporated by reference to Exhibit 99.1 to the Current Report on Form 8-K of the Company filed on August 27, 2001).</w:t>
      </w:r>
    </w:p>
    <w:p>
      <w:pPr>
        <w:spacing w:after="0" w:line="87" w:lineRule="exact"/>
        <w:rPr>
          <w:sz w:val="20"/>
          <w:szCs w:val="20"/>
          <w:color w:val="auto"/>
        </w:rPr>
      </w:pPr>
    </w:p>
    <w:p>
      <w:pPr>
        <w:ind w:left="600" w:right="2259" w:hanging="894"/>
        <w:spacing w:after="0" w:line="265" w:lineRule="auto"/>
        <w:tabs>
          <w:tab w:leader="none" w:pos="580" w:val="left"/>
        </w:tabs>
        <w:rPr>
          <w:sz w:val="20"/>
          <w:szCs w:val="20"/>
          <w:color w:val="auto"/>
        </w:rPr>
      </w:pPr>
      <w:r>
        <w:rPr>
          <w:rFonts w:ascii="Courier New" w:cs="Courier New" w:eastAsia="Courier New" w:hAnsi="Courier New"/>
          <w:sz w:val="17"/>
          <w:szCs w:val="17"/>
          <w:color w:val="auto"/>
        </w:rPr>
        <w:t>10.8.</w:t>
      </w:r>
      <w:r>
        <w:rPr>
          <w:sz w:val="20"/>
          <w:szCs w:val="20"/>
          <w:color w:val="auto"/>
        </w:rPr>
        <w:tab/>
      </w:r>
      <w:r>
        <w:rPr>
          <w:rFonts w:ascii="Courier New" w:cs="Courier New" w:eastAsia="Courier New" w:hAnsi="Courier New"/>
          <w:sz w:val="17"/>
          <w:szCs w:val="17"/>
          <w:color w:val="auto"/>
        </w:rPr>
        <w:t>Stock and Warrant Exchange Agreement, dated as of July 25, 2003, between Interactive Technology Holdings, LLC and GSI Commerce, Inc. (f/k/a Global Sports, Inc.) (incorporated by reference to Exhibit 10.1 to the Current Report on Form 8-K of the Company filed on July 29, 2003).</w:t>
      </w:r>
    </w:p>
    <w:p>
      <w:pPr>
        <w:spacing w:after="0" w:line="84" w:lineRule="exact"/>
        <w:rPr>
          <w:sz w:val="20"/>
          <w:szCs w:val="20"/>
          <w:color w:val="auto"/>
        </w:rPr>
      </w:pPr>
    </w:p>
    <w:p>
      <w:pPr>
        <w:ind w:left="600" w:right="2359" w:hanging="894"/>
        <w:spacing w:after="0" w:line="256" w:lineRule="auto"/>
        <w:tabs>
          <w:tab w:leader="none" w:pos="580" w:val="left"/>
        </w:tabs>
        <w:rPr>
          <w:sz w:val="20"/>
          <w:szCs w:val="20"/>
          <w:color w:val="auto"/>
        </w:rPr>
      </w:pPr>
      <w:r>
        <w:rPr>
          <w:rFonts w:ascii="Courier New" w:cs="Courier New" w:eastAsia="Courier New" w:hAnsi="Courier New"/>
          <w:sz w:val="17"/>
          <w:szCs w:val="17"/>
          <w:color w:val="auto"/>
        </w:rPr>
        <w:t>10.9.</w:t>
      </w:r>
      <w:r>
        <w:rPr>
          <w:sz w:val="20"/>
          <w:szCs w:val="20"/>
          <w:color w:val="auto"/>
        </w:rPr>
        <w:tab/>
      </w:r>
      <w:r>
        <w:rPr>
          <w:rFonts w:ascii="Courier New" w:cs="Courier New" w:eastAsia="Courier New" w:hAnsi="Courier New"/>
          <w:sz w:val="17"/>
          <w:szCs w:val="17"/>
          <w:color w:val="auto"/>
        </w:rPr>
        <w:t>Third Amendment to Second Amended and Restated Registration Rights Agreement made as of July 25, 2003 by and among GSI Commerce, Inc. (f/k/a Global Sports, Inc.) and the Holders Listed on the Signature Pages to the Second Amended and Restated Registration Rights Agreement (incorporated by reference to Exhibit 4.1 to the Current Report on Form 8-K of the Company filed on July 29, 2003).</w:t>
      </w:r>
    </w:p>
    <w:p>
      <w:pPr>
        <w:spacing w:after="0" w:line="92" w:lineRule="exact"/>
        <w:rPr>
          <w:sz w:val="20"/>
          <w:szCs w:val="20"/>
          <w:color w:val="auto"/>
        </w:rPr>
      </w:pPr>
    </w:p>
    <w:p>
      <w:pPr>
        <w:ind w:left="600" w:right="2259" w:hanging="894"/>
        <w:spacing w:after="0" w:line="318" w:lineRule="auto"/>
        <w:tabs>
          <w:tab w:leader="none" w:pos="580" w:val="left"/>
        </w:tabs>
        <w:rPr>
          <w:sz w:val="20"/>
          <w:szCs w:val="20"/>
          <w:color w:val="auto"/>
        </w:rPr>
      </w:pPr>
      <w:r>
        <w:rPr>
          <w:rFonts w:ascii="Courier New" w:cs="Courier New" w:eastAsia="Courier New" w:hAnsi="Courier New"/>
          <w:sz w:val="17"/>
          <w:szCs w:val="17"/>
          <w:color w:val="auto"/>
        </w:rPr>
        <w:t>10.10.</w:t>
      </w:r>
      <w:r>
        <w:rPr>
          <w:sz w:val="20"/>
          <w:szCs w:val="20"/>
          <w:color w:val="auto"/>
        </w:rPr>
        <w:tab/>
      </w:r>
      <w:r>
        <w:rPr>
          <w:rFonts w:ascii="Courier New" w:cs="Courier New" w:eastAsia="Courier New" w:hAnsi="Courier New"/>
          <w:sz w:val="16"/>
          <w:szCs w:val="16"/>
          <w:color w:val="auto"/>
        </w:rPr>
        <w:t>Amended and Restated Joint Filing Agreement, dated as of May 16, 2003, by and among the Reporting Persons (previously filed on May 19, 2003, as Exhibit 10.8 to the Original Filing).</w:t>
      </w:r>
    </w:p>
    <w:p>
      <w:pPr>
        <w:spacing w:after="0" w:line="45" w:lineRule="exact"/>
        <w:rPr>
          <w:sz w:val="20"/>
          <w:szCs w:val="20"/>
          <w:color w:val="auto"/>
        </w:rPr>
      </w:pPr>
    </w:p>
    <w:p>
      <w:pPr>
        <w:ind w:left="600" w:right="2459" w:hanging="894"/>
        <w:spacing w:after="0" w:line="347" w:lineRule="auto"/>
        <w:tabs>
          <w:tab w:leader="none" w:pos="580" w:val="left"/>
        </w:tabs>
        <w:rPr>
          <w:sz w:val="20"/>
          <w:szCs w:val="20"/>
          <w:color w:val="auto"/>
        </w:rPr>
      </w:pPr>
      <w:r>
        <w:rPr>
          <w:rFonts w:ascii="Courier New" w:cs="Courier New" w:eastAsia="Courier New" w:hAnsi="Courier New"/>
          <w:sz w:val="17"/>
          <w:szCs w:val="17"/>
          <w:color w:val="auto"/>
        </w:rPr>
        <w:t>99.1.</w:t>
      </w:r>
      <w:r>
        <w:rPr>
          <w:sz w:val="20"/>
          <w:szCs w:val="20"/>
          <w:color w:val="auto"/>
        </w:rPr>
        <w:tab/>
      </w:r>
      <w:r>
        <w:rPr>
          <w:rFonts w:ascii="Courier New" w:cs="Courier New" w:eastAsia="Courier New" w:hAnsi="Courier New"/>
          <w:sz w:val="17"/>
          <w:szCs w:val="17"/>
          <w:color w:val="auto"/>
        </w:rPr>
        <w:t>Amended and Restated Executive Officers and Directors of the Reporting Persons (filed herewith).</w:t>
      </w:r>
    </w:p>
    <w:p>
      <w:pPr>
        <w:spacing w:after="0" w:line="399" w:lineRule="exact"/>
        <w:rPr>
          <w:sz w:val="20"/>
          <w:szCs w:val="20"/>
          <w:color w:val="auto"/>
        </w:rPr>
      </w:pPr>
    </w:p>
    <w:p>
      <w:pPr>
        <w:ind w:left="1880"/>
        <w:spacing w:after="0"/>
        <w:rPr>
          <w:sz w:val="20"/>
          <w:szCs w:val="20"/>
          <w:color w:val="auto"/>
        </w:rPr>
      </w:pPr>
      <w:r>
        <w:rPr>
          <w:rFonts w:ascii="Courier New" w:cs="Courier New" w:eastAsia="Courier New" w:hAnsi="Courier New"/>
          <w:sz w:val="17"/>
          <w:szCs w:val="17"/>
          <w:color w:val="auto"/>
        </w:rPr>
        <w:t>Page 11 OF 11 Pages</w:t>
      </w:r>
    </w:p>
    <w:p>
      <w:pPr>
        <w:sectPr>
          <w:pgSz w:w="11900" w:h="16838" w:orient="portrait"/>
          <w:cols w:equalWidth="0" w:num="1">
            <w:col w:w="9019"/>
          </w:cols>
          <w:pgMar w:left="1440" w:top="660" w:right="1440" w:bottom="1440" w:gutter="0" w:footer="0" w:header="0"/>
        </w:sectPr>
      </w:pPr>
    </w:p>
    <w:bookmarkStart w:id="11" w:name="page12"/>
    <w:bookmarkEnd w:id="11"/>
    <w:p>
      <w:pPr>
        <w:ind w:left="3480"/>
        <w:spacing w:after="0"/>
        <w:rPr>
          <w:sz w:val="20"/>
          <w:szCs w:val="20"/>
          <w:color w:val="auto"/>
        </w:rPr>
      </w:pPr>
      <w:r>
        <w:rPr>
          <w:rFonts w:ascii="Courier New" w:cs="Courier New" w:eastAsia="Courier New" w:hAnsi="Courier New"/>
          <w:sz w:val="17"/>
          <w:szCs w:val="17"/>
          <w:color w:val="auto"/>
        </w:rPr>
        <w:t>SIGNATURES</w:t>
      </w:r>
    </w:p>
    <w:p>
      <w:pPr>
        <w:spacing w:after="0" w:line="190" w:lineRule="exact"/>
        <w:rPr>
          <w:sz w:val="20"/>
          <w:szCs w:val="20"/>
          <w:color w:val="auto"/>
        </w:rPr>
      </w:pPr>
    </w:p>
    <w:p>
      <w:pPr>
        <w:jc w:val="both"/>
        <w:ind w:right="2459" w:firstLine="895"/>
        <w:spacing w:after="0" w:line="292" w:lineRule="auto"/>
        <w:rPr>
          <w:sz w:val="20"/>
          <w:szCs w:val="20"/>
          <w:color w:val="auto"/>
        </w:rPr>
      </w:pPr>
      <w:r>
        <w:rPr>
          <w:rFonts w:ascii="Courier New" w:cs="Courier New" w:eastAsia="Courier New" w:hAnsi="Courier New"/>
          <w:sz w:val="17"/>
          <w:szCs w:val="17"/>
          <w:color w:val="auto"/>
        </w:rPr>
        <w:t>After reasonable inquiry and to the best of our knowledge and belief, we certify that the information set forth in this statement is true, complete and correct.</w:t>
      </w:r>
    </w:p>
    <w:p>
      <w:pPr>
        <w:spacing w:after="0" w:line="62"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July 29, 2003</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INTERACTIVE TECHNOLOGY HOLDINGS, LLC</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00" w:type="dxa"/>
            <w:vAlign w:val="bottom"/>
          </w:tcPr>
          <w:p>
            <w:pPr>
              <w:spacing w:after="0"/>
              <w:rPr>
                <w:sz w:val="24"/>
                <w:szCs w:val="24"/>
                <w:color w:val="auto"/>
              </w:rPr>
            </w:pPr>
          </w:p>
        </w:tc>
        <w:tc>
          <w:tcPr>
            <w:tcW w:w="498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By: QK Holdings, Inc., its Managing Member</w:t>
            </w:r>
          </w:p>
        </w:tc>
      </w:tr>
      <w:tr>
        <w:trPr>
          <w:trHeight w:val="455"/>
        </w:trPr>
        <w:tc>
          <w:tcPr>
            <w:tcW w:w="300" w:type="dxa"/>
            <w:vAlign w:val="bottom"/>
          </w:tcPr>
          <w:p>
            <w:pPr>
              <w:spacing w:after="0"/>
              <w:rPr>
                <w:sz w:val="24"/>
                <w:szCs w:val="24"/>
                <w:color w:val="auto"/>
              </w:rPr>
            </w:pPr>
          </w:p>
        </w:tc>
        <w:tc>
          <w:tcPr>
            <w:tcW w:w="1100" w:type="dxa"/>
            <w:vAlign w:val="bottom"/>
          </w:tcPr>
          <w:p>
            <w:pPr>
              <w:ind w:left="200"/>
              <w:spacing w:after="0"/>
              <w:rPr>
                <w:sz w:val="20"/>
                <w:szCs w:val="20"/>
                <w:color w:val="auto"/>
              </w:rPr>
            </w:pPr>
            <w:r>
              <w:rPr>
                <w:rFonts w:ascii="Courier New" w:cs="Courier New" w:eastAsia="Courier New" w:hAnsi="Courier New"/>
                <w:sz w:val="17"/>
                <w:szCs w:val="17"/>
                <w:color w:val="auto"/>
              </w:rPr>
              <w:t>By:</w:t>
            </w:r>
          </w:p>
        </w:tc>
        <w:tc>
          <w:tcPr>
            <w:tcW w:w="3880" w:type="dxa"/>
            <w:vAlign w:val="bottom"/>
          </w:tcPr>
          <w:p>
            <w:pPr>
              <w:ind w:left="100"/>
              <w:spacing w:after="0"/>
              <w:rPr>
                <w:sz w:val="20"/>
                <w:szCs w:val="20"/>
                <w:color w:val="auto"/>
              </w:rPr>
            </w:pPr>
            <w:r>
              <w:rPr>
                <w:rFonts w:ascii="Courier New" w:cs="Courier New" w:eastAsia="Courier New" w:hAnsi="Courier New"/>
                <w:sz w:val="17"/>
                <w:szCs w:val="17"/>
                <w:color w:val="auto"/>
              </w:rPr>
              <w:t>/s/ David M. Apostolico</w:t>
            </w:r>
          </w:p>
        </w:tc>
      </w:tr>
      <w:tr>
        <w:trPr>
          <w:trHeight w:val="191"/>
        </w:trPr>
        <w:tc>
          <w:tcPr>
            <w:tcW w:w="300" w:type="dxa"/>
            <w:vAlign w:val="bottom"/>
          </w:tcPr>
          <w:p>
            <w:pPr>
              <w:spacing w:after="0"/>
              <w:rPr>
                <w:sz w:val="16"/>
                <w:szCs w:val="16"/>
                <w:color w:val="auto"/>
              </w:rPr>
            </w:pPr>
          </w:p>
        </w:tc>
        <w:tc>
          <w:tcPr>
            <w:tcW w:w="49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0" w:type="dxa"/>
            <w:vAlign w:val="bottom"/>
          </w:tcPr>
          <w:p>
            <w:pPr>
              <w:spacing w:after="0"/>
              <w:rPr>
                <w:sz w:val="16"/>
                <w:szCs w:val="16"/>
                <w:color w:val="auto"/>
              </w:rPr>
            </w:pPr>
          </w:p>
        </w:tc>
        <w:tc>
          <w:tcPr>
            <w:tcW w:w="110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w w:val="94"/>
              </w:rPr>
              <w:t>Name:</w:t>
            </w:r>
          </w:p>
        </w:tc>
        <w:tc>
          <w:tcPr>
            <w:tcW w:w="38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David M. Apostolico</w:t>
            </w:r>
          </w:p>
        </w:tc>
      </w:tr>
      <w:tr>
        <w:trPr>
          <w:trHeight w:val="280"/>
        </w:trPr>
        <w:tc>
          <w:tcPr>
            <w:tcW w:w="300" w:type="dxa"/>
            <w:vAlign w:val="bottom"/>
          </w:tcPr>
          <w:p>
            <w:pPr>
              <w:spacing w:after="0"/>
              <w:rPr>
                <w:sz w:val="24"/>
                <w:szCs w:val="24"/>
                <w:color w:val="auto"/>
              </w:rPr>
            </w:pPr>
          </w:p>
        </w:tc>
        <w:tc>
          <w:tcPr>
            <w:tcW w:w="4980" w:type="dxa"/>
            <w:vAlign w:val="bottom"/>
            <w:gridSpan w:val="2"/>
          </w:tcPr>
          <w:p>
            <w:pPr>
              <w:ind w:left="600"/>
              <w:spacing w:after="0"/>
              <w:rPr>
                <w:sz w:val="20"/>
                <w:szCs w:val="20"/>
                <w:color w:val="auto"/>
              </w:rPr>
            </w:pPr>
            <w:r>
              <w:rPr>
                <w:rFonts w:ascii="Courier New" w:cs="Courier New" w:eastAsia="Courier New" w:hAnsi="Courier New"/>
                <w:sz w:val="17"/>
                <w:szCs w:val="17"/>
                <w:color w:val="auto"/>
              </w:rPr>
              <w:t>Title:   President of QK Holdings, Inc.</w:t>
            </w:r>
          </w:p>
        </w:tc>
      </w:tr>
      <w:tr>
        <w:trPr>
          <w:trHeight w:val="383"/>
        </w:trPr>
        <w:tc>
          <w:tcPr>
            <w:tcW w:w="5280" w:type="dxa"/>
            <w:vAlign w:val="bottom"/>
            <w:gridSpan w:val="3"/>
          </w:tcPr>
          <w:p>
            <w:pPr>
              <w:spacing w:after="0"/>
              <w:rPr>
                <w:sz w:val="20"/>
                <w:szCs w:val="20"/>
                <w:color w:val="auto"/>
              </w:rPr>
            </w:pPr>
            <w:r>
              <w:rPr>
                <w:rFonts w:ascii="Courier New" w:cs="Courier New" w:eastAsia="Courier New" w:hAnsi="Courier New"/>
                <w:sz w:val="17"/>
                <w:szCs w:val="17"/>
                <w:color w:val="auto"/>
              </w:rPr>
              <w:t>QK HOLDINGS, INC.</w:t>
            </w:r>
          </w:p>
        </w:tc>
      </w:tr>
      <w:tr>
        <w:trPr>
          <w:trHeight w:val="294"/>
        </w:trPr>
        <w:tc>
          <w:tcPr>
            <w:tcW w:w="300" w:type="dxa"/>
            <w:vAlign w:val="bottom"/>
          </w:tcPr>
          <w:p>
            <w:pPr>
              <w:spacing w:after="0"/>
              <w:rPr>
                <w:sz w:val="20"/>
                <w:szCs w:val="20"/>
                <w:color w:val="auto"/>
              </w:rPr>
            </w:pPr>
            <w:r>
              <w:rPr>
                <w:rFonts w:ascii="Courier New" w:cs="Courier New" w:eastAsia="Courier New" w:hAnsi="Courier New"/>
                <w:sz w:val="17"/>
                <w:szCs w:val="17"/>
                <w:color w:val="auto"/>
                <w:w w:val="91"/>
              </w:rPr>
              <w:t>By:</w:t>
            </w:r>
          </w:p>
        </w:tc>
        <w:tc>
          <w:tcPr>
            <w:tcW w:w="4980" w:type="dxa"/>
            <w:vAlign w:val="bottom"/>
            <w:gridSpan w:val="2"/>
          </w:tcPr>
          <w:p>
            <w:pPr>
              <w:ind w:left="700"/>
              <w:spacing w:after="0"/>
              <w:rPr>
                <w:sz w:val="20"/>
                <w:szCs w:val="20"/>
                <w:color w:val="auto"/>
              </w:rPr>
            </w:pPr>
            <w:r>
              <w:rPr>
                <w:rFonts w:ascii="Courier New" w:cs="Courier New" w:eastAsia="Courier New" w:hAnsi="Courier New"/>
                <w:sz w:val="17"/>
                <w:szCs w:val="17"/>
                <w:color w:val="auto"/>
              </w:rPr>
              <w:t>/s/ David M. Apostolico</w:t>
            </w:r>
          </w:p>
        </w:tc>
      </w:tr>
      <w:tr>
        <w:trPr>
          <w:trHeight w:val="191"/>
        </w:trPr>
        <w:tc>
          <w:tcPr>
            <w:tcW w:w="300" w:type="dxa"/>
            <w:vAlign w:val="bottom"/>
          </w:tcPr>
          <w:p>
            <w:pPr>
              <w:spacing w:after="0"/>
              <w:rPr>
                <w:sz w:val="16"/>
                <w:szCs w:val="16"/>
                <w:color w:val="auto"/>
              </w:rPr>
            </w:pPr>
          </w:p>
        </w:tc>
        <w:tc>
          <w:tcPr>
            <w:tcW w:w="49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7"/>
              </w:rPr>
              <w:t>--------------------------------------------------</w:t>
            </w:r>
          </w:p>
        </w:tc>
      </w:tr>
      <w:tr>
        <w:trPr>
          <w:trHeight w:val="191"/>
        </w:trPr>
        <w:tc>
          <w:tcPr>
            <w:tcW w:w="300" w:type="dxa"/>
            <w:vAlign w:val="bottom"/>
          </w:tcPr>
          <w:p>
            <w:pPr>
              <w:spacing w:after="0"/>
              <w:rPr>
                <w:sz w:val="16"/>
                <w:szCs w:val="16"/>
                <w:color w:val="auto"/>
              </w:rPr>
            </w:pPr>
          </w:p>
        </w:tc>
        <w:tc>
          <w:tcPr>
            <w:tcW w:w="11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Name:</w:t>
            </w:r>
          </w:p>
        </w:tc>
        <w:tc>
          <w:tcPr>
            <w:tcW w:w="3880" w:type="dxa"/>
            <w:vAlign w:val="bottom"/>
          </w:tcPr>
          <w:p>
            <w:pPr>
              <w:spacing w:after="0" w:line="191" w:lineRule="exact"/>
              <w:rPr>
                <w:sz w:val="20"/>
                <w:szCs w:val="20"/>
                <w:color w:val="auto"/>
              </w:rPr>
            </w:pPr>
            <w:r>
              <w:rPr>
                <w:rFonts w:ascii="Courier New" w:cs="Courier New" w:eastAsia="Courier New" w:hAnsi="Courier New"/>
                <w:sz w:val="17"/>
                <w:szCs w:val="17"/>
                <w:color w:val="auto"/>
              </w:rPr>
              <w:t>David M. Apostolico</w:t>
            </w:r>
          </w:p>
        </w:tc>
      </w:tr>
      <w:tr>
        <w:trPr>
          <w:trHeight w:val="280"/>
        </w:trPr>
        <w:tc>
          <w:tcPr>
            <w:tcW w:w="300" w:type="dxa"/>
            <w:vAlign w:val="bottom"/>
          </w:tcPr>
          <w:p>
            <w:pPr>
              <w:spacing w:after="0"/>
              <w:rPr>
                <w:sz w:val="24"/>
                <w:szCs w:val="24"/>
                <w:color w:val="auto"/>
              </w:rPr>
            </w:pPr>
          </w:p>
        </w:tc>
        <w:tc>
          <w:tcPr>
            <w:tcW w:w="1100" w:type="dxa"/>
            <w:vAlign w:val="bottom"/>
          </w:tcPr>
          <w:p>
            <w:pPr>
              <w:ind w:left="200"/>
              <w:spacing w:after="0"/>
              <w:rPr>
                <w:sz w:val="20"/>
                <w:szCs w:val="20"/>
                <w:color w:val="auto"/>
              </w:rPr>
            </w:pPr>
            <w:r>
              <w:rPr>
                <w:rFonts w:ascii="Courier New" w:cs="Courier New" w:eastAsia="Courier New" w:hAnsi="Courier New"/>
                <w:sz w:val="17"/>
                <w:szCs w:val="17"/>
                <w:color w:val="auto"/>
              </w:rPr>
              <w:t>Title:</w:t>
            </w:r>
          </w:p>
        </w:tc>
        <w:tc>
          <w:tcPr>
            <w:tcW w:w="3880" w:type="dxa"/>
            <w:vAlign w:val="bottom"/>
          </w:tcPr>
          <w:p>
            <w:pPr>
              <w:spacing w:after="0"/>
              <w:rPr>
                <w:sz w:val="20"/>
                <w:szCs w:val="20"/>
                <w:color w:val="auto"/>
              </w:rPr>
            </w:pPr>
            <w:r>
              <w:rPr>
                <w:rFonts w:ascii="Courier New" w:cs="Courier New" w:eastAsia="Courier New" w:hAnsi="Courier New"/>
                <w:sz w:val="17"/>
                <w:szCs w:val="17"/>
                <w:color w:val="auto"/>
              </w:rPr>
              <w:t>President</w:t>
            </w:r>
          </w:p>
        </w:tc>
      </w:tr>
      <w:tr>
        <w:trPr>
          <w:trHeight w:val="383"/>
        </w:trPr>
        <w:tc>
          <w:tcPr>
            <w:tcW w:w="1400" w:type="dxa"/>
            <w:vAlign w:val="bottom"/>
            <w:gridSpan w:val="2"/>
          </w:tcPr>
          <w:p>
            <w:pPr>
              <w:spacing w:after="0"/>
              <w:rPr>
                <w:sz w:val="20"/>
                <w:szCs w:val="20"/>
                <w:color w:val="auto"/>
              </w:rPr>
            </w:pPr>
            <w:r>
              <w:rPr>
                <w:rFonts w:ascii="Courier New" w:cs="Courier New" w:eastAsia="Courier New" w:hAnsi="Courier New"/>
                <w:sz w:val="17"/>
                <w:szCs w:val="17"/>
                <w:color w:val="auto"/>
              </w:rPr>
              <w:t>QVC, INC.</w:t>
            </w:r>
          </w:p>
        </w:tc>
        <w:tc>
          <w:tcPr>
            <w:tcW w:w="3880" w:type="dxa"/>
            <w:vAlign w:val="bottom"/>
          </w:tcPr>
          <w:p>
            <w:pPr>
              <w:spacing w:after="0"/>
              <w:rPr>
                <w:sz w:val="24"/>
                <w:szCs w:val="24"/>
                <w:color w:val="auto"/>
              </w:rPr>
            </w:pPr>
          </w:p>
        </w:tc>
      </w:tr>
      <w:tr>
        <w:trPr>
          <w:trHeight w:val="294"/>
        </w:trPr>
        <w:tc>
          <w:tcPr>
            <w:tcW w:w="300" w:type="dxa"/>
            <w:vAlign w:val="bottom"/>
          </w:tcPr>
          <w:p>
            <w:pPr>
              <w:spacing w:after="0"/>
              <w:rPr>
                <w:sz w:val="20"/>
                <w:szCs w:val="20"/>
                <w:color w:val="auto"/>
              </w:rPr>
            </w:pPr>
            <w:r>
              <w:rPr>
                <w:rFonts w:ascii="Courier New" w:cs="Courier New" w:eastAsia="Courier New" w:hAnsi="Courier New"/>
                <w:sz w:val="17"/>
                <w:szCs w:val="17"/>
                <w:color w:val="auto"/>
                <w:w w:val="91"/>
              </w:rPr>
              <w:t>By:</w:t>
            </w:r>
          </w:p>
        </w:tc>
        <w:tc>
          <w:tcPr>
            <w:tcW w:w="4980" w:type="dxa"/>
            <w:vAlign w:val="bottom"/>
            <w:gridSpan w:val="2"/>
          </w:tcPr>
          <w:p>
            <w:pPr>
              <w:ind w:left="700"/>
              <w:spacing w:after="0"/>
              <w:rPr>
                <w:sz w:val="20"/>
                <w:szCs w:val="20"/>
                <w:color w:val="auto"/>
              </w:rPr>
            </w:pPr>
            <w:r>
              <w:rPr>
                <w:rFonts w:ascii="Courier New" w:cs="Courier New" w:eastAsia="Courier New" w:hAnsi="Courier New"/>
                <w:sz w:val="17"/>
                <w:szCs w:val="17"/>
                <w:color w:val="auto"/>
              </w:rPr>
              <w:t>/s/ Neal S. Grabell</w:t>
            </w:r>
          </w:p>
        </w:tc>
      </w:tr>
      <w:tr>
        <w:trPr>
          <w:trHeight w:val="191"/>
        </w:trPr>
        <w:tc>
          <w:tcPr>
            <w:tcW w:w="300" w:type="dxa"/>
            <w:vAlign w:val="bottom"/>
          </w:tcPr>
          <w:p>
            <w:pPr>
              <w:spacing w:after="0"/>
              <w:rPr>
                <w:sz w:val="16"/>
                <w:szCs w:val="16"/>
                <w:color w:val="auto"/>
              </w:rPr>
            </w:pPr>
          </w:p>
        </w:tc>
        <w:tc>
          <w:tcPr>
            <w:tcW w:w="49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7"/>
              </w:rPr>
              <w:t>--------------------------------------------------</w:t>
            </w:r>
          </w:p>
        </w:tc>
      </w:tr>
      <w:tr>
        <w:trPr>
          <w:trHeight w:val="191"/>
        </w:trPr>
        <w:tc>
          <w:tcPr>
            <w:tcW w:w="300" w:type="dxa"/>
            <w:vAlign w:val="bottom"/>
          </w:tcPr>
          <w:p>
            <w:pPr>
              <w:spacing w:after="0"/>
              <w:rPr>
                <w:sz w:val="16"/>
                <w:szCs w:val="16"/>
                <w:color w:val="auto"/>
              </w:rPr>
            </w:pPr>
          </w:p>
        </w:tc>
        <w:tc>
          <w:tcPr>
            <w:tcW w:w="11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Name:</w:t>
            </w:r>
          </w:p>
        </w:tc>
        <w:tc>
          <w:tcPr>
            <w:tcW w:w="3880" w:type="dxa"/>
            <w:vAlign w:val="bottom"/>
          </w:tcPr>
          <w:p>
            <w:pPr>
              <w:spacing w:after="0" w:line="191" w:lineRule="exact"/>
              <w:rPr>
                <w:sz w:val="20"/>
                <w:szCs w:val="20"/>
                <w:color w:val="auto"/>
              </w:rPr>
            </w:pPr>
            <w:r>
              <w:rPr>
                <w:rFonts w:ascii="Courier New" w:cs="Courier New" w:eastAsia="Courier New" w:hAnsi="Courier New"/>
                <w:sz w:val="17"/>
                <w:szCs w:val="17"/>
                <w:color w:val="auto"/>
              </w:rPr>
              <w:t>Neal S. Grabell</w:t>
            </w:r>
          </w:p>
        </w:tc>
      </w:tr>
      <w:tr>
        <w:trPr>
          <w:trHeight w:val="280"/>
        </w:trPr>
        <w:tc>
          <w:tcPr>
            <w:tcW w:w="300" w:type="dxa"/>
            <w:vAlign w:val="bottom"/>
          </w:tcPr>
          <w:p>
            <w:pPr>
              <w:spacing w:after="0"/>
              <w:rPr>
                <w:sz w:val="24"/>
                <w:szCs w:val="24"/>
                <w:color w:val="auto"/>
              </w:rPr>
            </w:pPr>
          </w:p>
        </w:tc>
        <w:tc>
          <w:tcPr>
            <w:tcW w:w="1100" w:type="dxa"/>
            <w:vAlign w:val="bottom"/>
          </w:tcPr>
          <w:p>
            <w:pPr>
              <w:ind w:left="200"/>
              <w:spacing w:after="0"/>
              <w:rPr>
                <w:sz w:val="20"/>
                <w:szCs w:val="20"/>
                <w:color w:val="auto"/>
              </w:rPr>
            </w:pPr>
            <w:r>
              <w:rPr>
                <w:rFonts w:ascii="Courier New" w:cs="Courier New" w:eastAsia="Courier New" w:hAnsi="Courier New"/>
                <w:sz w:val="17"/>
                <w:szCs w:val="17"/>
                <w:color w:val="auto"/>
              </w:rPr>
              <w:t>Title:</w:t>
            </w:r>
          </w:p>
        </w:tc>
        <w:tc>
          <w:tcPr>
            <w:tcW w:w="3880" w:type="dxa"/>
            <w:vAlign w:val="bottom"/>
          </w:tcPr>
          <w:p>
            <w:pPr>
              <w:spacing w:after="0"/>
              <w:rPr>
                <w:sz w:val="20"/>
                <w:szCs w:val="20"/>
                <w:color w:val="auto"/>
              </w:rPr>
            </w:pPr>
            <w:r>
              <w:rPr>
                <w:rFonts w:ascii="Courier New" w:cs="Courier New" w:eastAsia="Courier New" w:hAnsi="Courier New"/>
                <w:sz w:val="17"/>
                <w:szCs w:val="17"/>
                <w:color w:val="auto"/>
              </w:rPr>
              <w:t>General Counsel</w:t>
            </w:r>
          </w:p>
        </w:tc>
      </w:tr>
      <w:tr>
        <w:trPr>
          <w:trHeight w:val="383"/>
        </w:trPr>
        <w:tc>
          <w:tcPr>
            <w:tcW w:w="5280" w:type="dxa"/>
            <w:vAlign w:val="bottom"/>
            <w:gridSpan w:val="3"/>
          </w:tcPr>
          <w:p>
            <w:pPr>
              <w:spacing w:after="0"/>
              <w:rPr>
                <w:sz w:val="20"/>
                <w:szCs w:val="20"/>
                <w:color w:val="auto"/>
              </w:rPr>
            </w:pPr>
            <w:r>
              <w:rPr>
                <w:rFonts w:ascii="Courier New" w:cs="Courier New" w:eastAsia="Courier New" w:hAnsi="Courier New"/>
                <w:sz w:val="17"/>
                <w:szCs w:val="17"/>
                <w:color w:val="auto"/>
              </w:rPr>
              <w:t>COMCAST QVC, INC.</w:t>
            </w:r>
          </w:p>
        </w:tc>
      </w:tr>
      <w:tr>
        <w:trPr>
          <w:trHeight w:val="485"/>
        </w:trPr>
        <w:tc>
          <w:tcPr>
            <w:tcW w:w="300" w:type="dxa"/>
            <w:vAlign w:val="bottom"/>
          </w:tcPr>
          <w:p>
            <w:pPr>
              <w:spacing w:after="0"/>
              <w:rPr>
                <w:sz w:val="20"/>
                <w:szCs w:val="20"/>
                <w:color w:val="auto"/>
              </w:rPr>
            </w:pPr>
            <w:r>
              <w:rPr>
                <w:rFonts w:ascii="Courier New" w:cs="Courier New" w:eastAsia="Courier New" w:hAnsi="Courier New"/>
                <w:sz w:val="17"/>
                <w:szCs w:val="17"/>
                <w:color w:val="auto"/>
                <w:w w:val="91"/>
              </w:rPr>
              <w:t>By:</w:t>
            </w:r>
          </w:p>
        </w:tc>
        <w:tc>
          <w:tcPr>
            <w:tcW w:w="4980" w:type="dxa"/>
            <w:vAlign w:val="bottom"/>
            <w:gridSpan w:val="2"/>
          </w:tcPr>
          <w:p>
            <w:pPr>
              <w:ind w:left="700"/>
              <w:spacing w:after="0"/>
              <w:rPr>
                <w:sz w:val="20"/>
                <w:szCs w:val="20"/>
                <w:color w:val="auto"/>
              </w:rPr>
            </w:pPr>
            <w:r>
              <w:rPr>
                <w:rFonts w:ascii="Courier New" w:cs="Courier New" w:eastAsia="Courier New" w:hAnsi="Courier New"/>
                <w:sz w:val="17"/>
                <w:szCs w:val="17"/>
                <w:color w:val="auto"/>
              </w:rPr>
              <w:t>/s/ Rosemarie S. Teta</w:t>
            </w:r>
          </w:p>
        </w:tc>
      </w:tr>
      <w:tr>
        <w:trPr>
          <w:trHeight w:val="191"/>
        </w:trPr>
        <w:tc>
          <w:tcPr>
            <w:tcW w:w="300" w:type="dxa"/>
            <w:vAlign w:val="bottom"/>
          </w:tcPr>
          <w:p>
            <w:pPr>
              <w:spacing w:after="0"/>
              <w:rPr>
                <w:sz w:val="16"/>
                <w:szCs w:val="16"/>
                <w:color w:val="auto"/>
              </w:rPr>
            </w:pPr>
          </w:p>
        </w:tc>
        <w:tc>
          <w:tcPr>
            <w:tcW w:w="49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7"/>
              </w:rPr>
              <w:t>--------------------------------------------------</w:t>
            </w:r>
          </w:p>
        </w:tc>
      </w:tr>
      <w:tr>
        <w:trPr>
          <w:trHeight w:val="191"/>
        </w:trPr>
        <w:tc>
          <w:tcPr>
            <w:tcW w:w="300" w:type="dxa"/>
            <w:vAlign w:val="bottom"/>
          </w:tcPr>
          <w:p>
            <w:pPr>
              <w:spacing w:after="0"/>
              <w:rPr>
                <w:sz w:val="16"/>
                <w:szCs w:val="16"/>
                <w:color w:val="auto"/>
              </w:rPr>
            </w:pPr>
          </w:p>
        </w:tc>
        <w:tc>
          <w:tcPr>
            <w:tcW w:w="11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Name:</w:t>
            </w:r>
          </w:p>
        </w:tc>
        <w:tc>
          <w:tcPr>
            <w:tcW w:w="3880" w:type="dxa"/>
            <w:vAlign w:val="bottom"/>
          </w:tcPr>
          <w:p>
            <w:pPr>
              <w:spacing w:after="0" w:line="191" w:lineRule="exact"/>
              <w:rPr>
                <w:sz w:val="20"/>
                <w:szCs w:val="20"/>
                <w:color w:val="auto"/>
              </w:rPr>
            </w:pPr>
            <w:r>
              <w:rPr>
                <w:rFonts w:ascii="Courier New" w:cs="Courier New" w:eastAsia="Courier New" w:hAnsi="Courier New"/>
                <w:sz w:val="17"/>
                <w:szCs w:val="17"/>
                <w:color w:val="auto"/>
              </w:rPr>
              <w:t>Rosemarie S. Teta</w:t>
            </w:r>
          </w:p>
        </w:tc>
      </w:tr>
      <w:tr>
        <w:trPr>
          <w:trHeight w:val="280"/>
        </w:trPr>
        <w:tc>
          <w:tcPr>
            <w:tcW w:w="300" w:type="dxa"/>
            <w:vAlign w:val="bottom"/>
          </w:tcPr>
          <w:p>
            <w:pPr>
              <w:spacing w:after="0"/>
              <w:rPr>
                <w:sz w:val="24"/>
                <w:szCs w:val="24"/>
                <w:color w:val="auto"/>
              </w:rPr>
            </w:pPr>
          </w:p>
        </w:tc>
        <w:tc>
          <w:tcPr>
            <w:tcW w:w="1100" w:type="dxa"/>
            <w:vAlign w:val="bottom"/>
          </w:tcPr>
          <w:p>
            <w:pPr>
              <w:ind w:left="200"/>
              <w:spacing w:after="0"/>
              <w:rPr>
                <w:sz w:val="20"/>
                <w:szCs w:val="20"/>
                <w:color w:val="auto"/>
              </w:rPr>
            </w:pPr>
            <w:r>
              <w:rPr>
                <w:rFonts w:ascii="Courier New" w:cs="Courier New" w:eastAsia="Courier New" w:hAnsi="Courier New"/>
                <w:sz w:val="17"/>
                <w:szCs w:val="17"/>
                <w:color w:val="auto"/>
              </w:rPr>
              <w:t>Title:</w:t>
            </w:r>
          </w:p>
        </w:tc>
        <w:tc>
          <w:tcPr>
            <w:tcW w:w="3880" w:type="dxa"/>
            <w:vAlign w:val="bottom"/>
          </w:tcPr>
          <w:p>
            <w:pPr>
              <w:spacing w:after="0"/>
              <w:rPr>
                <w:sz w:val="20"/>
                <w:szCs w:val="20"/>
                <w:color w:val="auto"/>
              </w:rPr>
            </w:pPr>
            <w:r>
              <w:rPr>
                <w:rFonts w:ascii="Courier New" w:cs="Courier New" w:eastAsia="Courier New" w:hAnsi="Courier New"/>
                <w:sz w:val="17"/>
                <w:szCs w:val="17"/>
                <w:color w:val="auto"/>
              </w:rPr>
              <w:t>Vice President</w:t>
            </w:r>
          </w:p>
        </w:tc>
      </w:tr>
      <w:tr>
        <w:trPr>
          <w:trHeight w:val="383"/>
        </w:trPr>
        <w:tc>
          <w:tcPr>
            <w:tcW w:w="5280" w:type="dxa"/>
            <w:vAlign w:val="bottom"/>
            <w:gridSpan w:val="3"/>
          </w:tcPr>
          <w:p>
            <w:pPr>
              <w:spacing w:after="0"/>
              <w:rPr>
                <w:sz w:val="20"/>
                <w:szCs w:val="20"/>
                <w:color w:val="auto"/>
              </w:rPr>
            </w:pPr>
            <w:r>
              <w:rPr>
                <w:rFonts w:ascii="Courier New" w:cs="Courier New" w:eastAsia="Courier New" w:hAnsi="Courier New"/>
                <w:sz w:val="17"/>
                <w:szCs w:val="17"/>
                <w:color w:val="auto"/>
              </w:rPr>
              <w:t>COMCAST PROGRAMMING HOLDINGS, INC.</w:t>
            </w:r>
          </w:p>
        </w:tc>
      </w:tr>
      <w:tr>
        <w:trPr>
          <w:trHeight w:val="485"/>
        </w:trPr>
        <w:tc>
          <w:tcPr>
            <w:tcW w:w="300" w:type="dxa"/>
            <w:vAlign w:val="bottom"/>
          </w:tcPr>
          <w:p>
            <w:pPr>
              <w:spacing w:after="0"/>
              <w:rPr>
                <w:sz w:val="20"/>
                <w:szCs w:val="20"/>
                <w:color w:val="auto"/>
              </w:rPr>
            </w:pPr>
            <w:r>
              <w:rPr>
                <w:rFonts w:ascii="Courier New" w:cs="Courier New" w:eastAsia="Courier New" w:hAnsi="Courier New"/>
                <w:sz w:val="17"/>
                <w:szCs w:val="17"/>
                <w:color w:val="auto"/>
                <w:w w:val="91"/>
              </w:rPr>
              <w:t>By:</w:t>
            </w:r>
          </w:p>
        </w:tc>
        <w:tc>
          <w:tcPr>
            <w:tcW w:w="4980" w:type="dxa"/>
            <w:vAlign w:val="bottom"/>
            <w:gridSpan w:val="2"/>
          </w:tcPr>
          <w:p>
            <w:pPr>
              <w:ind w:left="700"/>
              <w:spacing w:after="0"/>
              <w:rPr>
                <w:sz w:val="20"/>
                <w:szCs w:val="20"/>
                <w:color w:val="auto"/>
              </w:rPr>
            </w:pPr>
            <w:r>
              <w:rPr>
                <w:rFonts w:ascii="Courier New" w:cs="Courier New" w:eastAsia="Courier New" w:hAnsi="Courier New"/>
                <w:sz w:val="17"/>
                <w:szCs w:val="17"/>
                <w:color w:val="auto"/>
              </w:rPr>
              <w:t>/s/ Rosemarie S. Teta</w:t>
            </w:r>
          </w:p>
        </w:tc>
      </w:tr>
      <w:tr>
        <w:trPr>
          <w:trHeight w:val="191"/>
        </w:trPr>
        <w:tc>
          <w:tcPr>
            <w:tcW w:w="300" w:type="dxa"/>
            <w:vAlign w:val="bottom"/>
          </w:tcPr>
          <w:p>
            <w:pPr>
              <w:spacing w:after="0"/>
              <w:rPr>
                <w:sz w:val="16"/>
                <w:szCs w:val="16"/>
                <w:color w:val="auto"/>
              </w:rPr>
            </w:pPr>
          </w:p>
        </w:tc>
        <w:tc>
          <w:tcPr>
            <w:tcW w:w="49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7"/>
              </w:rPr>
              <w:t>--------------------------------------------------</w:t>
            </w:r>
          </w:p>
        </w:tc>
      </w:tr>
      <w:tr>
        <w:trPr>
          <w:trHeight w:val="191"/>
        </w:trPr>
        <w:tc>
          <w:tcPr>
            <w:tcW w:w="300" w:type="dxa"/>
            <w:vAlign w:val="bottom"/>
          </w:tcPr>
          <w:p>
            <w:pPr>
              <w:spacing w:after="0"/>
              <w:rPr>
                <w:sz w:val="16"/>
                <w:szCs w:val="16"/>
                <w:color w:val="auto"/>
              </w:rPr>
            </w:pPr>
          </w:p>
        </w:tc>
        <w:tc>
          <w:tcPr>
            <w:tcW w:w="11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Name:</w:t>
            </w:r>
          </w:p>
        </w:tc>
        <w:tc>
          <w:tcPr>
            <w:tcW w:w="3880" w:type="dxa"/>
            <w:vAlign w:val="bottom"/>
          </w:tcPr>
          <w:p>
            <w:pPr>
              <w:spacing w:after="0" w:line="191" w:lineRule="exact"/>
              <w:rPr>
                <w:sz w:val="20"/>
                <w:szCs w:val="20"/>
                <w:color w:val="auto"/>
              </w:rPr>
            </w:pPr>
            <w:r>
              <w:rPr>
                <w:rFonts w:ascii="Courier New" w:cs="Courier New" w:eastAsia="Courier New" w:hAnsi="Courier New"/>
                <w:sz w:val="17"/>
                <w:szCs w:val="17"/>
                <w:color w:val="auto"/>
              </w:rPr>
              <w:t>Rosemarie S. Teta</w:t>
            </w:r>
          </w:p>
        </w:tc>
      </w:tr>
      <w:tr>
        <w:trPr>
          <w:trHeight w:val="280"/>
        </w:trPr>
        <w:tc>
          <w:tcPr>
            <w:tcW w:w="300" w:type="dxa"/>
            <w:vAlign w:val="bottom"/>
          </w:tcPr>
          <w:p>
            <w:pPr>
              <w:spacing w:after="0"/>
              <w:rPr>
                <w:sz w:val="24"/>
                <w:szCs w:val="24"/>
                <w:color w:val="auto"/>
              </w:rPr>
            </w:pPr>
          </w:p>
        </w:tc>
        <w:tc>
          <w:tcPr>
            <w:tcW w:w="1100" w:type="dxa"/>
            <w:vAlign w:val="bottom"/>
          </w:tcPr>
          <w:p>
            <w:pPr>
              <w:ind w:left="200"/>
              <w:spacing w:after="0"/>
              <w:rPr>
                <w:sz w:val="20"/>
                <w:szCs w:val="20"/>
                <w:color w:val="auto"/>
              </w:rPr>
            </w:pPr>
            <w:r>
              <w:rPr>
                <w:rFonts w:ascii="Courier New" w:cs="Courier New" w:eastAsia="Courier New" w:hAnsi="Courier New"/>
                <w:sz w:val="17"/>
                <w:szCs w:val="17"/>
                <w:color w:val="auto"/>
              </w:rPr>
              <w:t>Title:</w:t>
            </w:r>
          </w:p>
        </w:tc>
        <w:tc>
          <w:tcPr>
            <w:tcW w:w="3880" w:type="dxa"/>
            <w:vAlign w:val="bottom"/>
          </w:tcPr>
          <w:p>
            <w:pPr>
              <w:spacing w:after="0"/>
              <w:rPr>
                <w:sz w:val="20"/>
                <w:szCs w:val="20"/>
                <w:color w:val="auto"/>
              </w:rPr>
            </w:pPr>
            <w:r>
              <w:rPr>
                <w:rFonts w:ascii="Courier New" w:cs="Courier New" w:eastAsia="Courier New" w:hAnsi="Courier New"/>
                <w:sz w:val="17"/>
                <w:szCs w:val="17"/>
                <w:color w:val="auto"/>
              </w:rPr>
              <w:t>Vice President</w:t>
            </w:r>
          </w:p>
        </w:tc>
      </w:tr>
      <w:tr>
        <w:trPr>
          <w:trHeight w:val="383"/>
        </w:trPr>
        <w:tc>
          <w:tcPr>
            <w:tcW w:w="5280" w:type="dxa"/>
            <w:vAlign w:val="bottom"/>
            <w:gridSpan w:val="3"/>
          </w:tcPr>
          <w:p>
            <w:pPr>
              <w:spacing w:after="0"/>
              <w:rPr>
                <w:sz w:val="20"/>
                <w:szCs w:val="20"/>
                <w:color w:val="auto"/>
              </w:rPr>
            </w:pPr>
            <w:r>
              <w:rPr>
                <w:rFonts w:ascii="Courier New" w:cs="Courier New" w:eastAsia="Courier New" w:hAnsi="Courier New"/>
                <w:sz w:val="17"/>
                <w:szCs w:val="17"/>
                <w:color w:val="auto"/>
              </w:rPr>
              <w:t>COMCAST HOLDINGS CORPORATION</w:t>
            </w:r>
          </w:p>
        </w:tc>
      </w:tr>
      <w:tr>
        <w:trPr>
          <w:trHeight w:val="485"/>
        </w:trPr>
        <w:tc>
          <w:tcPr>
            <w:tcW w:w="300" w:type="dxa"/>
            <w:vAlign w:val="bottom"/>
          </w:tcPr>
          <w:p>
            <w:pPr>
              <w:spacing w:after="0"/>
              <w:rPr>
                <w:sz w:val="20"/>
                <w:szCs w:val="20"/>
                <w:color w:val="auto"/>
              </w:rPr>
            </w:pPr>
            <w:r>
              <w:rPr>
                <w:rFonts w:ascii="Courier New" w:cs="Courier New" w:eastAsia="Courier New" w:hAnsi="Courier New"/>
                <w:sz w:val="17"/>
                <w:szCs w:val="17"/>
                <w:color w:val="auto"/>
                <w:w w:val="91"/>
              </w:rPr>
              <w:t>By:</w:t>
            </w:r>
          </w:p>
        </w:tc>
        <w:tc>
          <w:tcPr>
            <w:tcW w:w="4980" w:type="dxa"/>
            <w:vAlign w:val="bottom"/>
            <w:gridSpan w:val="2"/>
          </w:tcPr>
          <w:p>
            <w:pPr>
              <w:ind w:left="700"/>
              <w:spacing w:after="0"/>
              <w:rPr>
                <w:sz w:val="20"/>
                <w:szCs w:val="20"/>
                <w:color w:val="auto"/>
              </w:rPr>
            </w:pPr>
            <w:r>
              <w:rPr>
                <w:rFonts w:ascii="Courier New" w:cs="Courier New" w:eastAsia="Courier New" w:hAnsi="Courier New"/>
                <w:sz w:val="17"/>
                <w:szCs w:val="17"/>
                <w:color w:val="auto"/>
              </w:rPr>
              <w:t>/s/ Arthur R. Block</w:t>
            </w:r>
          </w:p>
        </w:tc>
      </w:tr>
      <w:tr>
        <w:trPr>
          <w:trHeight w:val="191"/>
        </w:trPr>
        <w:tc>
          <w:tcPr>
            <w:tcW w:w="300" w:type="dxa"/>
            <w:vAlign w:val="bottom"/>
          </w:tcPr>
          <w:p>
            <w:pPr>
              <w:spacing w:after="0"/>
              <w:rPr>
                <w:sz w:val="16"/>
                <w:szCs w:val="16"/>
                <w:color w:val="auto"/>
              </w:rPr>
            </w:pPr>
          </w:p>
        </w:tc>
        <w:tc>
          <w:tcPr>
            <w:tcW w:w="49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7"/>
              </w:rPr>
              <w:t>--------------------------------------------------</w:t>
            </w:r>
          </w:p>
        </w:tc>
      </w:tr>
      <w:tr>
        <w:trPr>
          <w:trHeight w:val="191"/>
        </w:trPr>
        <w:tc>
          <w:tcPr>
            <w:tcW w:w="300" w:type="dxa"/>
            <w:vAlign w:val="bottom"/>
          </w:tcPr>
          <w:p>
            <w:pPr>
              <w:spacing w:after="0"/>
              <w:rPr>
                <w:sz w:val="16"/>
                <w:szCs w:val="16"/>
                <w:color w:val="auto"/>
              </w:rPr>
            </w:pPr>
          </w:p>
        </w:tc>
        <w:tc>
          <w:tcPr>
            <w:tcW w:w="11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Name:</w:t>
            </w:r>
          </w:p>
        </w:tc>
        <w:tc>
          <w:tcPr>
            <w:tcW w:w="3880" w:type="dxa"/>
            <w:vAlign w:val="bottom"/>
          </w:tcPr>
          <w:p>
            <w:pPr>
              <w:spacing w:after="0" w:line="191" w:lineRule="exact"/>
              <w:rPr>
                <w:sz w:val="20"/>
                <w:szCs w:val="20"/>
                <w:color w:val="auto"/>
              </w:rPr>
            </w:pPr>
            <w:r>
              <w:rPr>
                <w:rFonts w:ascii="Courier New" w:cs="Courier New" w:eastAsia="Courier New" w:hAnsi="Courier New"/>
                <w:sz w:val="17"/>
                <w:szCs w:val="17"/>
                <w:color w:val="auto"/>
              </w:rPr>
              <w:t>Arthur R. Block</w:t>
            </w:r>
          </w:p>
        </w:tc>
      </w:tr>
      <w:tr>
        <w:trPr>
          <w:trHeight w:val="280"/>
        </w:trPr>
        <w:tc>
          <w:tcPr>
            <w:tcW w:w="300" w:type="dxa"/>
            <w:vAlign w:val="bottom"/>
          </w:tcPr>
          <w:p>
            <w:pPr>
              <w:spacing w:after="0"/>
              <w:rPr>
                <w:sz w:val="24"/>
                <w:szCs w:val="24"/>
                <w:color w:val="auto"/>
              </w:rPr>
            </w:pPr>
          </w:p>
        </w:tc>
        <w:tc>
          <w:tcPr>
            <w:tcW w:w="1100" w:type="dxa"/>
            <w:vAlign w:val="bottom"/>
          </w:tcPr>
          <w:p>
            <w:pPr>
              <w:ind w:left="200"/>
              <w:spacing w:after="0"/>
              <w:rPr>
                <w:sz w:val="20"/>
                <w:szCs w:val="20"/>
                <w:color w:val="auto"/>
              </w:rPr>
            </w:pPr>
            <w:r>
              <w:rPr>
                <w:rFonts w:ascii="Courier New" w:cs="Courier New" w:eastAsia="Courier New" w:hAnsi="Courier New"/>
                <w:sz w:val="17"/>
                <w:szCs w:val="17"/>
                <w:color w:val="auto"/>
              </w:rPr>
              <w:t>Title:</w:t>
            </w:r>
          </w:p>
        </w:tc>
        <w:tc>
          <w:tcPr>
            <w:tcW w:w="3880" w:type="dxa"/>
            <w:vAlign w:val="bottom"/>
          </w:tcPr>
          <w:p>
            <w:pPr>
              <w:spacing w:after="0"/>
              <w:rPr>
                <w:sz w:val="20"/>
                <w:szCs w:val="20"/>
                <w:color w:val="auto"/>
              </w:rPr>
            </w:pPr>
            <w:r>
              <w:rPr>
                <w:rFonts w:ascii="Courier New" w:cs="Courier New" w:eastAsia="Courier New" w:hAnsi="Courier New"/>
                <w:sz w:val="17"/>
                <w:szCs w:val="17"/>
                <w:color w:val="auto"/>
              </w:rPr>
              <w:t>Senior Vice President</w:t>
            </w:r>
          </w:p>
        </w:tc>
      </w:tr>
      <w:tr>
        <w:trPr>
          <w:trHeight w:val="574"/>
        </w:trPr>
        <w:tc>
          <w:tcPr>
            <w:tcW w:w="5280" w:type="dxa"/>
            <w:vAlign w:val="bottom"/>
            <w:gridSpan w:val="3"/>
          </w:tcPr>
          <w:p>
            <w:pPr>
              <w:spacing w:after="0"/>
              <w:rPr>
                <w:sz w:val="20"/>
                <w:szCs w:val="20"/>
                <w:color w:val="auto"/>
              </w:rPr>
            </w:pPr>
            <w:r>
              <w:rPr>
                <w:rFonts w:ascii="Courier New" w:cs="Courier New" w:eastAsia="Courier New" w:hAnsi="Courier New"/>
                <w:sz w:val="17"/>
                <w:szCs w:val="17"/>
                <w:color w:val="auto"/>
              </w:rPr>
              <w:t>COMCAST CORPORATION</w:t>
            </w:r>
          </w:p>
        </w:tc>
      </w:tr>
      <w:tr>
        <w:trPr>
          <w:trHeight w:val="485"/>
        </w:trPr>
        <w:tc>
          <w:tcPr>
            <w:tcW w:w="300" w:type="dxa"/>
            <w:vAlign w:val="bottom"/>
          </w:tcPr>
          <w:p>
            <w:pPr>
              <w:spacing w:after="0"/>
              <w:rPr>
                <w:sz w:val="20"/>
                <w:szCs w:val="20"/>
                <w:color w:val="auto"/>
              </w:rPr>
            </w:pPr>
            <w:r>
              <w:rPr>
                <w:rFonts w:ascii="Courier New" w:cs="Courier New" w:eastAsia="Courier New" w:hAnsi="Courier New"/>
                <w:sz w:val="17"/>
                <w:szCs w:val="17"/>
                <w:color w:val="auto"/>
                <w:w w:val="91"/>
              </w:rPr>
              <w:t>By:</w:t>
            </w:r>
          </w:p>
        </w:tc>
        <w:tc>
          <w:tcPr>
            <w:tcW w:w="4980" w:type="dxa"/>
            <w:vAlign w:val="bottom"/>
            <w:gridSpan w:val="2"/>
          </w:tcPr>
          <w:p>
            <w:pPr>
              <w:ind w:left="700"/>
              <w:spacing w:after="0"/>
              <w:rPr>
                <w:sz w:val="20"/>
                <w:szCs w:val="20"/>
                <w:color w:val="auto"/>
              </w:rPr>
            </w:pPr>
            <w:r>
              <w:rPr>
                <w:rFonts w:ascii="Courier New" w:cs="Courier New" w:eastAsia="Courier New" w:hAnsi="Courier New"/>
                <w:sz w:val="17"/>
                <w:szCs w:val="17"/>
                <w:color w:val="auto"/>
              </w:rPr>
              <w:t>/s/ Arthur R. Block</w:t>
            </w:r>
          </w:p>
        </w:tc>
      </w:tr>
      <w:tr>
        <w:trPr>
          <w:trHeight w:val="191"/>
        </w:trPr>
        <w:tc>
          <w:tcPr>
            <w:tcW w:w="300" w:type="dxa"/>
            <w:vAlign w:val="bottom"/>
          </w:tcPr>
          <w:p>
            <w:pPr>
              <w:spacing w:after="0"/>
              <w:rPr>
                <w:sz w:val="16"/>
                <w:szCs w:val="16"/>
                <w:color w:val="auto"/>
              </w:rPr>
            </w:pPr>
          </w:p>
        </w:tc>
        <w:tc>
          <w:tcPr>
            <w:tcW w:w="49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7"/>
              </w:rPr>
              <w:t>--------------------------------------------------</w:t>
            </w:r>
          </w:p>
        </w:tc>
      </w:tr>
      <w:tr>
        <w:trPr>
          <w:trHeight w:val="191"/>
        </w:trPr>
        <w:tc>
          <w:tcPr>
            <w:tcW w:w="300" w:type="dxa"/>
            <w:vAlign w:val="bottom"/>
          </w:tcPr>
          <w:p>
            <w:pPr>
              <w:spacing w:after="0"/>
              <w:rPr>
                <w:sz w:val="16"/>
                <w:szCs w:val="16"/>
                <w:color w:val="auto"/>
              </w:rPr>
            </w:pPr>
          </w:p>
        </w:tc>
        <w:tc>
          <w:tcPr>
            <w:tcW w:w="11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Name:</w:t>
            </w:r>
          </w:p>
        </w:tc>
        <w:tc>
          <w:tcPr>
            <w:tcW w:w="3880" w:type="dxa"/>
            <w:vAlign w:val="bottom"/>
          </w:tcPr>
          <w:p>
            <w:pPr>
              <w:spacing w:after="0" w:line="191" w:lineRule="exact"/>
              <w:rPr>
                <w:sz w:val="20"/>
                <w:szCs w:val="20"/>
                <w:color w:val="auto"/>
              </w:rPr>
            </w:pPr>
            <w:r>
              <w:rPr>
                <w:rFonts w:ascii="Courier New" w:cs="Courier New" w:eastAsia="Courier New" w:hAnsi="Courier New"/>
                <w:sz w:val="17"/>
                <w:szCs w:val="17"/>
                <w:color w:val="auto"/>
              </w:rPr>
              <w:t>Arthur R. Block</w:t>
            </w:r>
          </w:p>
        </w:tc>
      </w:tr>
      <w:tr>
        <w:trPr>
          <w:trHeight w:val="280"/>
        </w:trPr>
        <w:tc>
          <w:tcPr>
            <w:tcW w:w="300" w:type="dxa"/>
            <w:vAlign w:val="bottom"/>
          </w:tcPr>
          <w:p>
            <w:pPr>
              <w:spacing w:after="0"/>
              <w:rPr>
                <w:sz w:val="24"/>
                <w:szCs w:val="24"/>
                <w:color w:val="auto"/>
              </w:rPr>
            </w:pPr>
          </w:p>
        </w:tc>
        <w:tc>
          <w:tcPr>
            <w:tcW w:w="1100" w:type="dxa"/>
            <w:vAlign w:val="bottom"/>
          </w:tcPr>
          <w:p>
            <w:pPr>
              <w:ind w:left="200"/>
              <w:spacing w:after="0"/>
              <w:rPr>
                <w:sz w:val="20"/>
                <w:szCs w:val="20"/>
                <w:color w:val="auto"/>
              </w:rPr>
            </w:pPr>
            <w:r>
              <w:rPr>
                <w:rFonts w:ascii="Courier New" w:cs="Courier New" w:eastAsia="Courier New" w:hAnsi="Courier New"/>
                <w:sz w:val="17"/>
                <w:szCs w:val="17"/>
                <w:color w:val="auto"/>
              </w:rPr>
              <w:t>Title:</w:t>
            </w:r>
          </w:p>
        </w:tc>
        <w:tc>
          <w:tcPr>
            <w:tcW w:w="3880" w:type="dxa"/>
            <w:vAlign w:val="bottom"/>
          </w:tcPr>
          <w:p>
            <w:pPr>
              <w:spacing w:after="0"/>
              <w:rPr>
                <w:sz w:val="20"/>
                <w:szCs w:val="20"/>
                <w:color w:val="auto"/>
              </w:rPr>
            </w:pPr>
            <w:r>
              <w:rPr>
                <w:rFonts w:ascii="Courier New" w:cs="Courier New" w:eastAsia="Courier New" w:hAnsi="Courier New"/>
                <w:sz w:val="17"/>
                <w:szCs w:val="17"/>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Page 12 OF 12 Pages</w:t>
      </w:r>
    </w:p>
    <w:p>
      <w:pPr>
        <w:sectPr>
          <w:pgSz w:w="11900" w:h="16838" w:orient="portrait"/>
          <w:cols w:equalWidth="0" w:num="1">
            <w:col w:w="10219"/>
          </w:cols>
          <w:pgMar w:left="240" w:top="851" w:right="1440" w:bottom="1440" w:gutter="0" w:footer="0" w:header="0"/>
        </w:sectPr>
      </w:pPr>
    </w:p>
    <w:bookmarkStart w:id="12" w:name="page13"/>
    <w:bookmarkEnd w:id="12"/>
    <w:p>
      <w:pPr>
        <w:jc w:val="center"/>
        <w:ind w:right="2259"/>
        <w:spacing w:after="0"/>
        <w:rPr>
          <w:sz w:val="20"/>
          <w:szCs w:val="20"/>
          <w:color w:val="auto"/>
        </w:rPr>
      </w:pPr>
      <w:r>
        <w:rPr>
          <w:rFonts w:ascii="Courier New" w:cs="Courier New" w:eastAsia="Courier New" w:hAnsi="Courier New"/>
          <w:sz w:val="17"/>
          <w:szCs w:val="17"/>
          <w:color w:val="auto"/>
        </w:rPr>
        <w:t>Index to Exhibits</w:t>
      </w:r>
    </w:p>
    <w:p>
      <w:pPr>
        <w:spacing w:after="0" w:line="190" w:lineRule="exact"/>
        <w:rPr>
          <w:sz w:val="20"/>
          <w:szCs w:val="20"/>
          <w:color w:val="auto"/>
        </w:rPr>
      </w:pPr>
    </w:p>
    <w:p>
      <w:pPr>
        <w:ind w:left="800" w:right="2259" w:hanging="894"/>
        <w:spacing w:after="0" w:line="274" w:lineRule="auto"/>
        <w:tabs>
          <w:tab w:leader="none" w:pos="780" w:val="left"/>
        </w:tabs>
        <w:rPr>
          <w:sz w:val="20"/>
          <w:szCs w:val="20"/>
          <w:color w:val="auto"/>
        </w:rPr>
      </w:pPr>
      <w:r>
        <w:rPr>
          <w:rFonts w:ascii="Courier New" w:cs="Courier New" w:eastAsia="Courier New" w:hAnsi="Courier New"/>
          <w:sz w:val="17"/>
          <w:szCs w:val="17"/>
          <w:color w:val="auto"/>
        </w:rPr>
        <w:t>10.1.</w:t>
      </w:r>
      <w:r>
        <w:rPr>
          <w:sz w:val="20"/>
          <w:szCs w:val="20"/>
          <w:color w:val="auto"/>
        </w:rPr>
        <w:tab/>
      </w:r>
      <w:r>
        <w:rPr>
          <w:rFonts w:ascii="Courier New" w:cs="Courier New" w:eastAsia="Courier New" w:hAnsi="Courier New"/>
          <w:sz w:val="17"/>
          <w:szCs w:val="17"/>
          <w:color w:val="auto"/>
        </w:rPr>
        <w:t>Stock and Warrant Purchase Agreement, dated September 13, 2000, between Interactive Technology Holdings, LLC and Global Sports, Inc. (incorporated by reference to Exhibit 2.1 to the Current Report on Form 8-K of the Company filed on September 20, 2000).</w:t>
      </w:r>
    </w:p>
    <w:p>
      <w:pPr>
        <w:spacing w:after="0" w:line="77" w:lineRule="exact"/>
        <w:rPr>
          <w:sz w:val="20"/>
          <w:szCs w:val="20"/>
          <w:color w:val="auto"/>
        </w:rPr>
      </w:pPr>
    </w:p>
    <w:p>
      <w:pPr>
        <w:ind w:left="800" w:right="2359" w:hanging="894"/>
        <w:spacing w:after="0" w:line="265" w:lineRule="auto"/>
        <w:tabs>
          <w:tab w:leader="none" w:pos="780" w:val="left"/>
        </w:tabs>
        <w:rPr>
          <w:sz w:val="20"/>
          <w:szCs w:val="20"/>
          <w:color w:val="auto"/>
        </w:rPr>
      </w:pPr>
      <w:r>
        <w:rPr>
          <w:rFonts w:ascii="Courier New" w:cs="Courier New" w:eastAsia="Courier New" w:hAnsi="Courier New"/>
          <w:sz w:val="17"/>
          <w:szCs w:val="17"/>
          <w:color w:val="auto"/>
        </w:rPr>
        <w:t>10.2.</w:t>
      </w:r>
      <w:r>
        <w:rPr>
          <w:sz w:val="20"/>
          <w:szCs w:val="20"/>
          <w:color w:val="auto"/>
        </w:rPr>
        <w:tab/>
      </w:r>
      <w:r>
        <w:rPr>
          <w:rFonts w:ascii="Courier New" w:cs="Courier New" w:eastAsia="Courier New" w:hAnsi="Courier New"/>
          <w:sz w:val="17"/>
          <w:szCs w:val="17"/>
          <w:color w:val="auto"/>
        </w:rPr>
        <w:t>Second Amended and Restated Registration Rights Agreement, dated as of September 13, 2000, by and among Global Sports, Inc. and the Holders Listed on the Signature Pages thereto (incorporated by reference to Exhibit 99.3 to the Current Report on Form 8-K of the Company filed on September 20, 2000).</w:t>
      </w:r>
    </w:p>
    <w:p>
      <w:pPr>
        <w:spacing w:after="0" w:line="84" w:lineRule="exact"/>
        <w:rPr>
          <w:sz w:val="20"/>
          <w:szCs w:val="20"/>
          <w:color w:val="auto"/>
        </w:rPr>
      </w:pPr>
    </w:p>
    <w:p>
      <w:pPr>
        <w:ind w:left="800" w:right="2459" w:hanging="894"/>
        <w:spacing w:after="0" w:line="274" w:lineRule="auto"/>
        <w:tabs>
          <w:tab w:leader="none" w:pos="780" w:val="left"/>
        </w:tabs>
        <w:rPr>
          <w:sz w:val="20"/>
          <w:szCs w:val="20"/>
          <w:color w:val="auto"/>
        </w:rPr>
      </w:pPr>
      <w:r>
        <w:rPr>
          <w:rFonts w:ascii="Courier New" w:cs="Courier New" w:eastAsia="Courier New" w:hAnsi="Courier New"/>
          <w:sz w:val="17"/>
          <w:szCs w:val="17"/>
          <w:color w:val="auto"/>
        </w:rPr>
        <w:t>10.3.</w:t>
      </w:r>
      <w:r>
        <w:rPr>
          <w:sz w:val="20"/>
          <w:szCs w:val="20"/>
          <w:color w:val="auto"/>
        </w:rPr>
        <w:tab/>
      </w:r>
      <w:r>
        <w:rPr>
          <w:rFonts w:ascii="Courier New" w:cs="Courier New" w:eastAsia="Courier New" w:hAnsi="Courier New"/>
          <w:sz w:val="17"/>
          <w:szCs w:val="17"/>
          <w:color w:val="auto"/>
        </w:rPr>
        <w:t>Voting Agreement, dated as of September 13, 2000, between Interactive Technology Holdings, LLC and Michael G. Rubin (incorporated by reference to Exhibit 99.1 to the Current Report on Form 8-K of the Company filed on September 20, 2000).</w:t>
      </w:r>
    </w:p>
    <w:p>
      <w:pPr>
        <w:spacing w:after="0" w:line="77" w:lineRule="exact"/>
        <w:rPr>
          <w:sz w:val="20"/>
          <w:szCs w:val="20"/>
          <w:color w:val="auto"/>
        </w:rPr>
      </w:pPr>
    </w:p>
    <w:p>
      <w:pPr>
        <w:ind w:left="800" w:right="2359" w:hanging="894"/>
        <w:spacing w:after="0" w:line="265" w:lineRule="auto"/>
        <w:tabs>
          <w:tab w:leader="none" w:pos="780" w:val="left"/>
        </w:tabs>
        <w:rPr>
          <w:sz w:val="20"/>
          <w:szCs w:val="20"/>
          <w:color w:val="auto"/>
        </w:rPr>
      </w:pPr>
      <w:r>
        <w:rPr>
          <w:rFonts w:ascii="Courier New" w:cs="Courier New" w:eastAsia="Courier New" w:hAnsi="Courier New"/>
          <w:sz w:val="17"/>
          <w:szCs w:val="17"/>
          <w:color w:val="auto"/>
        </w:rPr>
        <w:t>10.4.</w:t>
      </w:r>
      <w:r>
        <w:rPr>
          <w:sz w:val="20"/>
          <w:szCs w:val="20"/>
          <w:color w:val="auto"/>
        </w:rPr>
        <w:tab/>
      </w:r>
      <w:r>
        <w:rPr>
          <w:rFonts w:ascii="Courier New" w:cs="Courier New" w:eastAsia="Courier New" w:hAnsi="Courier New"/>
          <w:sz w:val="17"/>
          <w:szCs w:val="17"/>
          <w:color w:val="auto"/>
        </w:rPr>
        <w:t>Voting Agreement, dated as of September 13, 2000, between Interactive Technology Holdings, LLC and SOFTBANK Capital Partners L.P., and SOFTBANK Capital Advisors Fund L.P. (incorporated by reference to Exhibit 99.2 to the Current Report on Form 8-K of the Company filed on September 20, 2000).</w:t>
      </w:r>
    </w:p>
    <w:p>
      <w:pPr>
        <w:spacing w:after="0" w:line="84" w:lineRule="exact"/>
        <w:rPr>
          <w:sz w:val="20"/>
          <w:szCs w:val="20"/>
          <w:color w:val="auto"/>
        </w:rPr>
      </w:pPr>
    </w:p>
    <w:p>
      <w:pPr>
        <w:ind w:left="800" w:right="2259" w:hanging="894"/>
        <w:spacing w:after="0" w:line="274" w:lineRule="auto"/>
        <w:tabs>
          <w:tab w:leader="none" w:pos="780" w:val="left"/>
        </w:tabs>
        <w:rPr>
          <w:sz w:val="20"/>
          <w:szCs w:val="20"/>
          <w:color w:val="auto"/>
        </w:rPr>
      </w:pPr>
      <w:r>
        <w:rPr>
          <w:rFonts w:ascii="Courier New" w:cs="Courier New" w:eastAsia="Courier New" w:hAnsi="Courier New"/>
          <w:sz w:val="17"/>
          <w:szCs w:val="17"/>
          <w:color w:val="auto"/>
        </w:rPr>
        <w:t>10.5.</w:t>
      </w:r>
      <w:r>
        <w:rPr>
          <w:sz w:val="20"/>
          <w:szCs w:val="20"/>
          <w:color w:val="auto"/>
        </w:rPr>
        <w:tab/>
      </w:r>
      <w:r>
        <w:rPr>
          <w:rFonts w:ascii="Courier New" w:cs="Courier New" w:eastAsia="Courier New" w:hAnsi="Courier New"/>
          <w:sz w:val="17"/>
          <w:szCs w:val="17"/>
          <w:color w:val="auto"/>
        </w:rPr>
        <w:t>Stock Purchase Agreement, dated as of July 20, 2001, among Interactive Technology Holdings, LLC, Global Sports, Inc. and Michael G. Rubin (incorporated by reference to Exhibit 2.1 to the Current Report on Form 8-K of the Company filed on August 27, 2001).</w:t>
      </w:r>
    </w:p>
    <w:p>
      <w:pPr>
        <w:spacing w:after="0" w:line="77" w:lineRule="exact"/>
        <w:rPr>
          <w:sz w:val="20"/>
          <w:szCs w:val="20"/>
          <w:color w:val="auto"/>
        </w:rPr>
      </w:pPr>
    </w:p>
    <w:p>
      <w:pPr>
        <w:ind w:left="800" w:right="2259" w:hanging="894"/>
        <w:spacing w:after="0" w:line="260" w:lineRule="auto"/>
        <w:tabs>
          <w:tab w:leader="none" w:pos="780" w:val="left"/>
        </w:tabs>
        <w:rPr>
          <w:sz w:val="20"/>
          <w:szCs w:val="20"/>
          <w:color w:val="auto"/>
        </w:rPr>
      </w:pPr>
      <w:r>
        <w:rPr>
          <w:rFonts w:ascii="Courier New" w:cs="Courier New" w:eastAsia="Courier New" w:hAnsi="Courier New"/>
          <w:sz w:val="17"/>
          <w:szCs w:val="17"/>
          <w:color w:val="auto"/>
        </w:rPr>
        <w:t>10.6.</w:t>
      </w:r>
      <w:r>
        <w:rPr>
          <w:sz w:val="20"/>
          <w:szCs w:val="20"/>
          <w:color w:val="auto"/>
        </w:rPr>
        <w:tab/>
      </w:r>
      <w:r>
        <w:rPr>
          <w:rFonts w:ascii="Courier New" w:cs="Courier New" w:eastAsia="Courier New" w:hAnsi="Courier New"/>
          <w:sz w:val="17"/>
          <w:szCs w:val="17"/>
          <w:color w:val="auto"/>
        </w:rPr>
        <w:t>Second Amendment to Second Amended and Restated Registration Rights Agreement made as of July 20, 2001 by and among Global Sports, Inc. and the Holders Listed on the Signature Pages to the Second Amended and Restated Registration Rights Agreement (incorporated by reference to Exhibit 99.2 to the Current Report on Form 8-K of the Company filed on August 27, 2001).</w:t>
      </w:r>
    </w:p>
    <w:p>
      <w:pPr>
        <w:spacing w:after="0" w:line="87" w:lineRule="exact"/>
        <w:rPr>
          <w:sz w:val="20"/>
          <w:szCs w:val="20"/>
          <w:color w:val="auto"/>
        </w:rPr>
      </w:pPr>
    </w:p>
    <w:p>
      <w:pPr>
        <w:jc w:val="both"/>
        <w:ind w:left="800" w:right="2859" w:hanging="894"/>
        <w:spacing w:after="0" w:line="266" w:lineRule="auto"/>
        <w:tabs>
          <w:tab w:leader="none" w:pos="780" w:val="left"/>
        </w:tabs>
        <w:rPr>
          <w:sz w:val="20"/>
          <w:szCs w:val="20"/>
          <w:color w:val="auto"/>
        </w:rPr>
      </w:pPr>
      <w:r>
        <w:rPr>
          <w:rFonts w:ascii="Courier New" w:cs="Courier New" w:eastAsia="Courier New" w:hAnsi="Courier New"/>
          <w:sz w:val="17"/>
          <w:szCs w:val="17"/>
          <w:color w:val="auto"/>
        </w:rPr>
        <w:t>10.7.</w:t>
      </w:r>
      <w:r>
        <w:rPr>
          <w:sz w:val="20"/>
          <w:szCs w:val="20"/>
          <w:color w:val="auto"/>
        </w:rPr>
        <w:tab/>
      </w:r>
      <w:r>
        <w:rPr>
          <w:rFonts w:ascii="Courier New" w:cs="Courier New" w:eastAsia="Courier New" w:hAnsi="Courier New"/>
          <w:sz w:val="16"/>
          <w:szCs w:val="16"/>
          <w:color w:val="auto"/>
        </w:rPr>
        <w:t>Letter Agreement, dated July 20, 2001, among Global Sports, Inc., Interactive Technology Holdings, LLC, Michael G. Rubin, SOFTBANK Capital Partners L.P. and SOFTBANK Capital Advisors Fund L.P.</w:t>
      </w:r>
    </w:p>
    <w:p>
      <w:pPr>
        <w:spacing w:after="0" w:line="1" w:lineRule="exact"/>
        <w:rPr>
          <w:sz w:val="20"/>
          <w:szCs w:val="20"/>
          <w:color w:val="auto"/>
        </w:rPr>
      </w:pPr>
    </w:p>
    <w:p>
      <w:pPr>
        <w:ind w:left="800" w:right="2659"/>
        <w:spacing w:after="0" w:line="310" w:lineRule="auto"/>
        <w:rPr>
          <w:sz w:val="20"/>
          <w:szCs w:val="20"/>
          <w:color w:val="auto"/>
        </w:rPr>
      </w:pPr>
      <w:r>
        <w:rPr>
          <w:rFonts w:ascii="Courier New" w:cs="Courier New" w:eastAsia="Courier New" w:hAnsi="Courier New"/>
          <w:sz w:val="17"/>
          <w:szCs w:val="17"/>
          <w:color w:val="auto"/>
        </w:rPr>
        <w:t>(incorporated by reference to Exhibit 99.1 to the Current Report on Form 8-K of the Company filed on August 27, 2001).</w:t>
      </w:r>
    </w:p>
    <w:p>
      <w:pPr>
        <w:spacing w:after="0" w:line="46" w:lineRule="exact"/>
        <w:rPr>
          <w:sz w:val="20"/>
          <w:szCs w:val="20"/>
          <w:color w:val="auto"/>
        </w:rPr>
      </w:pPr>
    </w:p>
    <w:p>
      <w:pPr>
        <w:ind w:left="800" w:right="2359" w:hanging="894"/>
        <w:spacing w:after="0" w:line="265" w:lineRule="auto"/>
        <w:tabs>
          <w:tab w:leader="none" w:pos="780" w:val="left"/>
        </w:tabs>
        <w:rPr>
          <w:sz w:val="20"/>
          <w:szCs w:val="20"/>
          <w:color w:val="auto"/>
        </w:rPr>
      </w:pPr>
      <w:r>
        <w:rPr>
          <w:rFonts w:ascii="Courier New" w:cs="Courier New" w:eastAsia="Courier New" w:hAnsi="Courier New"/>
          <w:sz w:val="17"/>
          <w:szCs w:val="17"/>
          <w:color w:val="auto"/>
        </w:rPr>
        <w:t>10.8.</w:t>
      </w:r>
      <w:r>
        <w:rPr>
          <w:sz w:val="20"/>
          <w:szCs w:val="20"/>
          <w:color w:val="auto"/>
        </w:rPr>
        <w:tab/>
      </w:r>
      <w:r>
        <w:rPr>
          <w:rFonts w:ascii="Courier New" w:cs="Courier New" w:eastAsia="Courier New" w:hAnsi="Courier New"/>
          <w:sz w:val="17"/>
          <w:szCs w:val="17"/>
          <w:color w:val="auto"/>
        </w:rPr>
        <w:t>Stock and Warrant Exchange Agreement, dated as of July 25, 2003, between Interactive Technology Holdings, LLC and GSI Commerce, Inc. (f/k/a Global Sports, Inc.) (incorporated by reference to Exhibit 10.1 to the Current Report on Form 8-K of the Company filed on July 29, 2003).</w:t>
      </w:r>
    </w:p>
    <w:p>
      <w:pPr>
        <w:spacing w:after="0" w:line="84" w:lineRule="exact"/>
        <w:rPr>
          <w:sz w:val="20"/>
          <w:szCs w:val="20"/>
          <w:color w:val="auto"/>
        </w:rPr>
      </w:pPr>
    </w:p>
    <w:p>
      <w:pPr>
        <w:ind w:left="800" w:right="2259" w:hanging="894"/>
        <w:spacing w:after="0" w:line="260" w:lineRule="auto"/>
        <w:tabs>
          <w:tab w:leader="none" w:pos="780" w:val="left"/>
        </w:tabs>
        <w:rPr>
          <w:sz w:val="20"/>
          <w:szCs w:val="20"/>
          <w:color w:val="auto"/>
        </w:rPr>
      </w:pPr>
      <w:r>
        <w:rPr>
          <w:rFonts w:ascii="Courier New" w:cs="Courier New" w:eastAsia="Courier New" w:hAnsi="Courier New"/>
          <w:sz w:val="17"/>
          <w:szCs w:val="17"/>
          <w:color w:val="auto"/>
        </w:rPr>
        <w:t>10.9.</w:t>
      </w:r>
      <w:r>
        <w:rPr>
          <w:sz w:val="20"/>
          <w:szCs w:val="20"/>
          <w:color w:val="auto"/>
        </w:rPr>
        <w:tab/>
      </w:r>
      <w:r>
        <w:rPr>
          <w:rFonts w:ascii="Courier New" w:cs="Courier New" w:eastAsia="Courier New" w:hAnsi="Courier New"/>
          <w:sz w:val="17"/>
          <w:szCs w:val="17"/>
          <w:color w:val="auto"/>
        </w:rPr>
        <w:t>Third Amendment to Second Amended and Restated Registration Rights Agreement made as of July 25, 2003 by and among GSI Commerce, Inc. (f/k/a Global Sports, Inc.) and the Holders Listed on the Signature Pages to the Second Amended and Restated Registration Rights Agreement (incorporated by reference to Exhibit 4.1 to the Current Report on Form 8-K of the Company filed on July 29, 2003).</w:t>
      </w:r>
    </w:p>
    <w:p>
      <w:pPr>
        <w:spacing w:after="0" w:line="87" w:lineRule="exact"/>
        <w:rPr>
          <w:sz w:val="20"/>
          <w:szCs w:val="20"/>
          <w:color w:val="auto"/>
        </w:rPr>
      </w:pPr>
    </w:p>
    <w:p>
      <w:pPr>
        <w:ind w:left="800" w:right="2359" w:hanging="894"/>
        <w:spacing w:after="0" w:line="292" w:lineRule="auto"/>
        <w:tabs>
          <w:tab w:leader="none" w:pos="780" w:val="left"/>
        </w:tabs>
        <w:rPr>
          <w:sz w:val="20"/>
          <w:szCs w:val="20"/>
          <w:color w:val="auto"/>
        </w:rPr>
      </w:pPr>
      <w:r>
        <w:rPr>
          <w:rFonts w:ascii="Courier New" w:cs="Courier New" w:eastAsia="Courier New" w:hAnsi="Courier New"/>
          <w:sz w:val="17"/>
          <w:szCs w:val="17"/>
          <w:color w:val="auto"/>
        </w:rPr>
        <w:t>10.10.</w:t>
      </w:r>
      <w:r>
        <w:rPr>
          <w:sz w:val="20"/>
          <w:szCs w:val="20"/>
          <w:color w:val="auto"/>
        </w:rPr>
        <w:tab/>
      </w:r>
      <w:r>
        <w:rPr>
          <w:rFonts w:ascii="Courier New" w:cs="Courier New" w:eastAsia="Courier New" w:hAnsi="Courier New"/>
          <w:sz w:val="17"/>
          <w:szCs w:val="17"/>
          <w:color w:val="auto"/>
        </w:rPr>
        <w:t>Amended and Restated Joint Filing Agreement, dated as of May 16, 2003, by and among the Reporting Persons (previously filed on May 19, 2003, as Exhibit 10.8 to the Original Filing).</w:t>
      </w:r>
    </w:p>
    <w:p>
      <w:pPr>
        <w:spacing w:after="0" w:line="62" w:lineRule="exact"/>
        <w:rPr>
          <w:sz w:val="20"/>
          <w:szCs w:val="20"/>
          <w:color w:val="auto"/>
        </w:rPr>
      </w:pPr>
    </w:p>
    <w:p>
      <w:pPr>
        <w:ind w:left="800" w:right="2359" w:hanging="894"/>
        <w:spacing w:after="0" w:line="347" w:lineRule="auto"/>
        <w:tabs>
          <w:tab w:leader="none" w:pos="780" w:val="left"/>
        </w:tabs>
        <w:rPr>
          <w:sz w:val="20"/>
          <w:szCs w:val="20"/>
          <w:color w:val="auto"/>
        </w:rPr>
      </w:pPr>
      <w:r>
        <w:rPr>
          <w:rFonts w:ascii="Courier New" w:cs="Courier New" w:eastAsia="Courier New" w:hAnsi="Courier New"/>
          <w:sz w:val="17"/>
          <w:szCs w:val="17"/>
          <w:color w:val="auto"/>
        </w:rPr>
        <w:t>99.1.</w:t>
      </w:r>
      <w:r>
        <w:rPr>
          <w:sz w:val="20"/>
          <w:szCs w:val="20"/>
          <w:color w:val="auto"/>
        </w:rPr>
        <w:tab/>
      </w:r>
      <w:r>
        <w:rPr>
          <w:rFonts w:ascii="Courier New" w:cs="Courier New" w:eastAsia="Courier New" w:hAnsi="Courier New"/>
          <w:sz w:val="17"/>
          <w:szCs w:val="17"/>
          <w:color w:val="auto"/>
        </w:rPr>
        <w:t>Amended and Restated Executive Officers and Directors of the Reporting Persons (filed herewith).</w:t>
      </w:r>
    </w:p>
    <w:p>
      <w:pPr>
        <w:spacing w:after="0" w:line="399"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Page 13 OF 13 Pages</w:t>
      </w:r>
    </w:p>
    <w:p>
      <w:pPr>
        <w:sectPr>
          <w:pgSz w:w="11900" w:h="16838" w:orient="portrait"/>
          <w:cols w:equalWidth="0" w:num="1">
            <w:col w:w="10119"/>
          </w:cols>
          <w:pgMar w:left="340" w:top="1042" w:right="1440" w:bottom="1440" w:gutter="0" w:footer="0" w:header="0"/>
        </w:sectPr>
      </w:pPr>
    </w:p>
    <w:bookmarkStart w:id="13" w:name="page14"/>
    <w:bookmarkEnd w:id="1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 w:name="page15"/>
    <w:bookmarkEnd w:id="14"/>
    <w:p>
      <w:pPr>
        <w:ind w:left="6760"/>
        <w:spacing w:after="0"/>
        <w:rPr>
          <w:sz w:val="20"/>
          <w:szCs w:val="20"/>
          <w:color w:val="auto"/>
        </w:rPr>
      </w:pPr>
      <w:r>
        <w:rPr>
          <w:rFonts w:ascii="Courier New" w:cs="Courier New" w:eastAsia="Courier New" w:hAnsi="Courier New"/>
          <w:sz w:val="17"/>
          <w:szCs w:val="17"/>
          <w:color w:val="auto"/>
        </w:rPr>
        <w:t>Exhibit 99.1</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Amended and Restated Directors and Executive Officers of the Reporting Persons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Directors and Executive Officers of Comcast Corporation: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80" w:type="dxa"/>
            <w:vAlign w:val="bottom"/>
          </w:tcPr>
          <w:p>
            <w:pPr>
              <w:ind w:left="1200"/>
              <w:spacing w:after="0"/>
              <w:rPr>
                <w:sz w:val="20"/>
                <w:szCs w:val="20"/>
                <w:color w:val="auto"/>
              </w:rPr>
            </w:pPr>
            <w:r>
              <w:rPr>
                <w:rFonts w:ascii="Courier New" w:cs="Courier New" w:eastAsia="Courier New" w:hAnsi="Courier New"/>
                <w:sz w:val="17"/>
                <w:szCs w:val="17"/>
                <w:color w:val="auto"/>
              </w:rPr>
              <w:t>Name</w:t>
            </w:r>
          </w:p>
        </w:tc>
        <w:tc>
          <w:tcPr>
            <w:tcW w:w="3240" w:type="dxa"/>
            <w:vAlign w:val="bottom"/>
          </w:tcPr>
          <w:p>
            <w:pPr>
              <w:ind w:left="1400"/>
              <w:spacing w:after="0"/>
              <w:rPr>
                <w:sz w:val="20"/>
                <w:szCs w:val="20"/>
                <w:color w:val="auto"/>
              </w:rPr>
            </w:pPr>
            <w:r>
              <w:rPr>
                <w:rFonts w:ascii="Courier New" w:cs="Courier New" w:eastAsia="Courier New" w:hAnsi="Courier New"/>
                <w:sz w:val="17"/>
                <w:szCs w:val="17"/>
                <w:color w:val="auto"/>
              </w:rPr>
              <w:t>Position</w:t>
            </w:r>
          </w:p>
        </w:tc>
        <w:tc>
          <w:tcPr>
            <w:tcW w:w="1300" w:type="dxa"/>
            <w:vAlign w:val="bottom"/>
          </w:tcPr>
          <w:p>
            <w:pPr>
              <w:ind w:left="340"/>
              <w:spacing w:after="0"/>
              <w:rPr>
                <w:sz w:val="20"/>
                <w:szCs w:val="20"/>
                <w:color w:val="auto"/>
              </w:rPr>
            </w:pPr>
            <w:r>
              <w:rPr>
                <w:rFonts w:ascii="Courier New" w:cs="Courier New" w:eastAsia="Courier New" w:hAnsi="Courier New"/>
                <w:sz w:val="17"/>
                <w:szCs w:val="17"/>
                <w:color w:val="auto"/>
              </w:rPr>
              <w:t>Principal</w:t>
            </w:r>
          </w:p>
        </w:tc>
        <w:tc>
          <w:tcPr>
            <w:tcW w:w="1680" w:type="dxa"/>
            <w:vAlign w:val="bottom"/>
          </w:tcPr>
          <w:p>
            <w:pPr>
              <w:ind w:left="40"/>
              <w:spacing w:after="0"/>
              <w:rPr>
                <w:sz w:val="20"/>
                <w:szCs w:val="20"/>
                <w:color w:val="auto"/>
              </w:rPr>
            </w:pPr>
            <w:r>
              <w:rPr>
                <w:rFonts w:ascii="Courier New" w:cs="Courier New" w:eastAsia="Courier New" w:hAnsi="Courier New"/>
                <w:sz w:val="17"/>
                <w:szCs w:val="17"/>
                <w:color w:val="auto"/>
              </w:rPr>
              <w:t>Occupation</w:t>
            </w:r>
          </w:p>
        </w:tc>
        <w:tc>
          <w:tcPr>
            <w:tcW w:w="2740" w:type="dxa"/>
            <w:vAlign w:val="bottom"/>
          </w:tcPr>
          <w:p>
            <w:pPr>
              <w:ind w:left="160"/>
              <w:spacing w:after="0"/>
              <w:rPr>
                <w:sz w:val="20"/>
                <w:szCs w:val="20"/>
                <w:color w:val="auto"/>
              </w:rPr>
            </w:pPr>
            <w:r>
              <w:rPr>
                <w:rFonts w:ascii="Courier New" w:cs="Courier New" w:eastAsia="Courier New" w:hAnsi="Courier New"/>
                <w:sz w:val="17"/>
                <w:szCs w:val="17"/>
                <w:color w:val="auto"/>
              </w:rPr>
              <w:t>Principal Business in</w:t>
            </w: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980" w:type="dxa"/>
            <w:vAlign w:val="bottom"/>
            <w:gridSpan w:val="2"/>
          </w:tcPr>
          <w:p>
            <w:pPr>
              <w:ind w:left="340"/>
              <w:spacing w:after="0" w:line="191" w:lineRule="exact"/>
              <w:rPr>
                <w:sz w:val="20"/>
                <w:szCs w:val="20"/>
                <w:color w:val="auto"/>
              </w:rPr>
            </w:pPr>
            <w:r>
              <w:rPr>
                <w:rFonts w:ascii="Courier New" w:cs="Courier New" w:eastAsia="Courier New" w:hAnsi="Courier New"/>
                <w:sz w:val="17"/>
                <w:szCs w:val="17"/>
                <w:color w:val="auto"/>
              </w:rPr>
              <w:t>and Business Address</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which such</w:t>
            </w: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Employment is</w:t>
            </w:r>
          </w:p>
        </w:tc>
        <w:tc>
          <w:tcPr>
            <w:tcW w:w="0" w:type="dxa"/>
            <w:vAlign w:val="bottom"/>
          </w:tcPr>
          <w:p>
            <w:pPr>
              <w:spacing w:after="0"/>
              <w:rPr>
                <w:sz w:val="1"/>
                <w:szCs w:val="1"/>
                <w:color w:val="auto"/>
              </w:rPr>
            </w:pPr>
          </w:p>
        </w:tc>
      </w:tr>
      <w:tr>
        <w:trPr>
          <w:trHeight w:val="280"/>
        </w:trPr>
        <w:tc>
          <w:tcPr>
            <w:tcW w:w="24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740" w:type="dxa"/>
            <w:vAlign w:val="bottom"/>
          </w:tcPr>
          <w:p>
            <w:pPr>
              <w:ind w:left="160"/>
              <w:spacing w:after="0"/>
              <w:rPr>
                <w:sz w:val="20"/>
                <w:szCs w:val="20"/>
                <w:color w:val="auto"/>
              </w:rPr>
            </w:pPr>
            <w:r>
              <w:rPr>
                <w:rFonts w:ascii="Courier New" w:cs="Courier New" w:eastAsia="Courier New" w:hAnsi="Courier New"/>
                <w:sz w:val="17"/>
                <w:szCs w:val="17"/>
                <w:color w:val="auto"/>
              </w:rPr>
              <w:t>Conducted</w:t>
            </w:r>
          </w:p>
        </w:tc>
        <w:tc>
          <w:tcPr>
            <w:tcW w:w="0" w:type="dxa"/>
            <w:vAlign w:val="bottom"/>
          </w:tcPr>
          <w:p>
            <w:pPr>
              <w:spacing w:after="0"/>
              <w:rPr>
                <w:sz w:val="1"/>
                <w:szCs w:val="1"/>
                <w:color w:val="auto"/>
              </w:rPr>
            </w:pPr>
          </w:p>
        </w:tc>
      </w:tr>
      <w:tr>
        <w:trPr>
          <w:trHeight w:val="485"/>
        </w:trPr>
        <w:tc>
          <w:tcPr>
            <w:tcW w:w="2480" w:type="dxa"/>
            <w:vAlign w:val="bottom"/>
          </w:tcPr>
          <w:p>
            <w:pPr>
              <w:spacing w:after="0"/>
              <w:rPr>
                <w:sz w:val="20"/>
                <w:szCs w:val="20"/>
                <w:color w:val="auto"/>
              </w:rPr>
            </w:pPr>
            <w:r>
              <w:rPr>
                <w:rFonts w:ascii="Courier New" w:cs="Courier New" w:eastAsia="Courier New" w:hAnsi="Courier New"/>
                <w:sz w:val="17"/>
                <w:szCs w:val="17"/>
                <w:color w:val="auto"/>
              </w:rPr>
              <w:t>Ralph J. Roberts</w:t>
            </w:r>
          </w:p>
        </w:tc>
        <w:tc>
          <w:tcPr>
            <w:tcW w:w="3240" w:type="dxa"/>
            <w:vAlign w:val="bottom"/>
          </w:tcPr>
          <w:p>
            <w:pPr>
              <w:ind w:left="500"/>
              <w:spacing w:after="0"/>
              <w:rPr>
                <w:sz w:val="20"/>
                <w:szCs w:val="20"/>
                <w:color w:val="auto"/>
              </w:rPr>
            </w:pPr>
            <w:r>
              <w:rPr>
                <w:rFonts w:ascii="Courier New" w:cs="Courier New" w:eastAsia="Courier New" w:hAnsi="Courier New"/>
                <w:sz w:val="17"/>
                <w:szCs w:val="17"/>
                <w:color w:val="auto"/>
              </w:rPr>
              <w:t>Chairman of the Executive</w:t>
            </w:r>
          </w:p>
        </w:tc>
        <w:tc>
          <w:tcPr>
            <w:tcW w:w="1300" w:type="dxa"/>
            <w:vAlign w:val="bottom"/>
          </w:tcPr>
          <w:p>
            <w:pPr>
              <w:ind w:left="140"/>
              <w:spacing w:after="0"/>
              <w:rPr>
                <w:sz w:val="20"/>
                <w:szCs w:val="20"/>
                <w:color w:val="auto"/>
              </w:rPr>
            </w:pPr>
            <w:r>
              <w:rPr>
                <w:rFonts w:ascii="Courier New" w:cs="Courier New" w:eastAsia="Courier New" w:hAnsi="Courier New"/>
                <w:sz w:val="17"/>
                <w:szCs w:val="17"/>
                <w:color w:val="auto"/>
              </w:rPr>
              <w:t>Chairman of</w:t>
            </w:r>
          </w:p>
        </w:tc>
        <w:tc>
          <w:tcPr>
            <w:tcW w:w="1680" w:type="dxa"/>
            <w:vAlign w:val="bottom"/>
          </w:tcPr>
          <w:p>
            <w:pPr>
              <w:ind w:left="40"/>
              <w:spacing w:after="0"/>
              <w:rPr>
                <w:sz w:val="20"/>
                <w:szCs w:val="20"/>
                <w:color w:val="auto"/>
              </w:rPr>
            </w:pPr>
            <w:r>
              <w:rPr>
                <w:rFonts w:ascii="Courier New" w:cs="Courier New" w:eastAsia="Courier New" w:hAnsi="Courier New"/>
                <w:sz w:val="17"/>
                <w:szCs w:val="17"/>
                <w:color w:val="auto"/>
              </w:rPr>
              <w:t>the Executive</w:t>
            </w:r>
          </w:p>
        </w:tc>
        <w:tc>
          <w:tcPr>
            <w:tcW w:w="2740" w:type="dxa"/>
            <w:vAlign w:val="bottom"/>
          </w:tcPr>
          <w:p>
            <w:pPr>
              <w:ind w:left="160"/>
              <w:spacing w:after="0"/>
              <w:rPr>
                <w:sz w:val="20"/>
                <w:szCs w:val="20"/>
                <w:color w:val="auto"/>
              </w:rPr>
            </w:pPr>
            <w:r>
              <w:rPr>
                <w:rFonts w:ascii="Courier New" w:cs="Courier New" w:eastAsia="Courier New" w:hAnsi="Courier New"/>
                <w:sz w:val="17"/>
                <w:szCs w:val="17"/>
                <w:color w:val="auto"/>
                <w:w w:val="96"/>
              </w:rPr>
              <w:t>Ownership and operation of</w:t>
            </w: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32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and Finance Committee of</w:t>
            </w:r>
          </w:p>
        </w:tc>
        <w:tc>
          <w:tcPr>
            <w:tcW w:w="130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and Finance</w:t>
            </w:r>
          </w:p>
        </w:tc>
        <w:tc>
          <w:tcPr>
            <w:tcW w:w="16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Committee of</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cable television systems</w:t>
            </w: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32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the Board of Directors and</w:t>
            </w:r>
          </w:p>
        </w:tc>
        <w:tc>
          <w:tcPr>
            <w:tcW w:w="298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the Board of Directors of</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and broadband</w:t>
            </w: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32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a Director</w:t>
            </w:r>
          </w:p>
        </w:tc>
        <w:tc>
          <w:tcPr>
            <w:tcW w:w="298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Comcast Corporation</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communications services</w:t>
            </w: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30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1500 Market</w:t>
            </w:r>
          </w:p>
        </w:tc>
        <w:tc>
          <w:tcPr>
            <w:tcW w:w="16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Street</w:t>
            </w: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24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98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Philadelphia, PA 19102</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480" w:type="dxa"/>
            <w:vAlign w:val="bottom"/>
          </w:tcPr>
          <w:p>
            <w:pPr>
              <w:spacing w:after="0"/>
              <w:rPr>
                <w:sz w:val="20"/>
                <w:szCs w:val="20"/>
                <w:color w:val="auto"/>
              </w:rPr>
            </w:pPr>
            <w:r>
              <w:rPr>
                <w:rFonts w:ascii="Courier New" w:cs="Courier New" w:eastAsia="Courier New" w:hAnsi="Courier New"/>
                <w:sz w:val="17"/>
                <w:szCs w:val="17"/>
                <w:color w:val="auto"/>
              </w:rPr>
              <w:t>C. Michael Armstrong</w:t>
            </w:r>
          </w:p>
        </w:tc>
        <w:tc>
          <w:tcPr>
            <w:tcW w:w="3240" w:type="dxa"/>
            <w:vAlign w:val="bottom"/>
          </w:tcPr>
          <w:p>
            <w:pPr>
              <w:ind w:left="500"/>
              <w:spacing w:after="0"/>
              <w:rPr>
                <w:sz w:val="20"/>
                <w:szCs w:val="20"/>
                <w:color w:val="auto"/>
              </w:rPr>
            </w:pPr>
            <w:r>
              <w:rPr>
                <w:rFonts w:ascii="Courier New" w:cs="Courier New" w:eastAsia="Courier New" w:hAnsi="Courier New"/>
                <w:sz w:val="17"/>
                <w:szCs w:val="17"/>
                <w:color w:val="auto"/>
              </w:rPr>
              <w:t>Chairman and Director</w:t>
            </w:r>
          </w:p>
        </w:tc>
        <w:tc>
          <w:tcPr>
            <w:tcW w:w="1300" w:type="dxa"/>
            <w:vAlign w:val="bottom"/>
          </w:tcPr>
          <w:p>
            <w:pPr>
              <w:ind w:left="140"/>
              <w:spacing w:after="0"/>
              <w:rPr>
                <w:sz w:val="20"/>
                <w:szCs w:val="20"/>
                <w:color w:val="auto"/>
              </w:rPr>
            </w:pPr>
            <w:r>
              <w:rPr>
                <w:rFonts w:ascii="Courier New" w:cs="Courier New" w:eastAsia="Courier New" w:hAnsi="Courier New"/>
                <w:sz w:val="17"/>
                <w:szCs w:val="17"/>
                <w:color w:val="auto"/>
              </w:rPr>
              <w:t>Chairman of</w:t>
            </w:r>
          </w:p>
        </w:tc>
        <w:tc>
          <w:tcPr>
            <w:tcW w:w="1680" w:type="dxa"/>
            <w:vAlign w:val="bottom"/>
          </w:tcPr>
          <w:p>
            <w:pPr>
              <w:ind w:left="40"/>
              <w:spacing w:after="0"/>
              <w:rPr>
                <w:sz w:val="20"/>
                <w:szCs w:val="20"/>
                <w:color w:val="auto"/>
              </w:rPr>
            </w:pPr>
            <w:r>
              <w:rPr>
                <w:rFonts w:ascii="Courier New" w:cs="Courier New" w:eastAsia="Courier New" w:hAnsi="Courier New"/>
                <w:sz w:val="17"/>
                <w:szCs w:val="17"/>
                <w:color w:val="auto"/>
              </w:rPr>
              <w:t>the Board of</w:t>
            </w:r>
          </w:p>
        </w:tc>
        <w:tc>
          <w:tcPr>
            <w:tcW w:w="2740" w:type="dxa"/>
            <w:vAlign w:val="bottom"/>
          </w:tcPr>
          <w:p>
            <w:pPr>
              <w:ind w:left="160"/>
              <w:spacing w:after="0"/>
              <w:rPr>
                <w:sz w:val="20"/>
                <w:szCs w:val="20"/>
                <w:color w:val="auto"/>
              </w:rPr>
            </w:pPr>
            <w:r>
              <w:rPr>
                <w:rFonts w:ascii="Courier New" w:cs="Courier New" w:eastAsia="Courier New" w:hAnsi="Courier New"/>
                <w:sz w:val="17"/>
                <w:szCs w:val="17"/>
                <w:color w:val="auto"/>
                <w:w w:val="96"/>
              </w:rPr>
              <w:t>Ownership and operation of</w:t>
            </w: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98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Directors of Comcast</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cable television systems</w:t>
            </w: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30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Corporation</w:t>
            </w:r>
          </w:p>
        </w:tc>
        <w:tc>
          <w:tcPr>
            <w:tcW w:w="1680" w:type="dxa"/>
            <w:vAlign w:val="bottom"/>
            <w:vMerge w:val="restart"/>
          </w:tcPr>
          <w:p>
            <w:pPr>
              <w:ind w:left="40"/>
              <w:spacing w:after="0"/>
              <w:rPr>
                <w:sz w:val="20"/>
                <w:szCs w:val="20"/>
                <w:color w:val="auto"/>
              </w:rPr>
            </w:pPr>
            <w:r>
              <w:rPr>
                <w:rFonts w:ascii="Courier New" w:cs="Courier New" w:eastAsia="Courier New" w:hAnsi="Courier New"/>
                <w:sz w:val="17"/>
                <w:szCs w:val="17"/>
                <w:color w:val="auto"/>
              </w:rPr>
              <w:t>Street</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and broadband</w:t>
            </w: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30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1500 Market</w:t>
            </w:r>
          </w:p>
        </w:tc>
        <w:tc>
          <w:tcPr>
            <w:tcW w:w="1680" w:type="dxa"/>
            <w:vAlign w:val="bottom"/>
            <w:vMerge w:val="continue"/>
          </w:tcPr>
          <w:p>
            <w:pPr>
              <w:spacing w:after="0"/>
              <w:rPr>
                <w:sz w:val="16"/>
                <w:szCs w:val="16"/>
                <w:color w:val="auto"/>
              </w:rPr>
            </w:pP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communications services</w:t>
            </w:r>
          </w:p>
        </w:tc>
        <w:tc>
          <w:tcPr>
            <w:tcW w:w="0" w:type="dxa"/>
            <w:vAlign w:val="bottom"/>
          </w:tcPr>
          <w:p>
            <w:pPr>
              <w:spacing w:after="0"/>
              <w:rPr>
                <w:sz w:val="1"/>
                <w:szCs w:val="1"/>
                <w:color w:val="auto"/>
              </w:rPr>
            </w:pPr>
          </w:p>
        </w:tc>
      </w:tr>
      <w:tr>
        <w:trPr>
          <w:trHeight w:val="280"/>
        </w:trPr>
        <w:tc>
          <w:tcPr>
            <w:tcW w:w="24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98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Philadelphia, PA 19102</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480" w:type="dxa"/>
            <w:vAlign w:val="bottom"/>
          </w:tcPr>
          <w:p>
            <w:pPr>
              <w:spacing w:after="0"/>
              <w:rPr>
                <w:sz w:val="20"/>
                <w:szCs w:val="20"/>
                <w:color w:val="auto"/>
              </w:rPr>
            </w:pPr>
            <w:r>
              <w:rPr>
                <w:rFonts w:ascii="Courier New" w:cs="Courier New" w:eastAsia="Courier New" w:hAnsi="Courier New"/>
                <w:sz w:val="17"/>
                <w:szCs w:val="17"/>
                <w:color w:val="auto"/>
              </w:rPr>
              <w:t>Julian A. Brodsky</w:t>
            </w:r>
          </w:p>
        </w:tc>
        <w:tc>
          <w:tcPr>
            <w:tcW w:w="3240" w:type="dxa"/>
            <w:vAlign w:val="bottom"/>
          </w:tcPr>
          <w:p>
            <w:pPr>
              <w:ind w:left="500"/>
              <w:spacing w:after="0"/>
              <w:rPr>
                <w:sz w:val="20"/>
                <w:szCs w:val="20"/>
                <w:color w:val="auto"/>
              </w:rPr>
            </w:pPr>
            <w:r>
              <w:rPr>
                <w:rFonts w:ascii="Courier New" w:cs="Courier New" w:eastAsia="Courier New" w:hAnsi="Courier New"/>
                <w:sz w:val="17"/>
                <w:szCs w:val="17"/>
                <w:color w:val="auto"/>
              </w:rPr>
              <w:t>Vice Chairman and Director</w:t>
            </w:r>
          </w:p>
        </w:tc>
        <w:tc>
          <w:tcPr>
            <w:tcW w:w="298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Vice Chairman of the Board</w:t>
            </w:r>
          </w:p>
        </w:tc>
        <w:tc>
          <w:tcPr>
            <w:tcW w:w="2740" w:type="dxa"/>
            <w:vAlign w:val="bottom"/>
          </w:tcPr>
          <w:p>
            <w:pPr>
              <w:ind w:left="160"/>
              <w:spacing w:after="0"/>
              <w:rPr>
                <w:sz w:val="20"/>
                <w:szCs w:val="20"/>
                <w:color w:val="auto"/>
              </w:rPr>
            </w:pPr>
            <w:r>
              <w:rPr>
                <w:rFonts w:ascii="Courier New" w:cs="Courier New" w:eastAsia="Courier New" w:hAnsi="Courier New"/>
                <w:sz w:val="17"/>
                <w:szCs w:val="17"/>
                <w:color w:val="auto"/>
                <w:w w:val="96"/>
              </w:rPr>
              <w:t>Ownership and operation of</w:t>
            </w: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98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of Directors of Comcast</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cable television systems</w:t>
            </w: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30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Corporation</w:t>
            </w:r>
          </w:p>
        </w:tc>
        <w:tc>
          <w:tcPr>
            <w:tcW w:w="1680" w:type="dxa"/>
            <w:vAlign w:val="bottom"/>
            <w:vMerge w:val="restart"/>
          </w:tcPr>
          <w:p>
            <w:pPr>
              <w:ind w:left="40"/>
              <w:spacing w:after="0"/>
              <w:rPr>
                <w:sz w:val="20"/>
                <w:szCs w:val="20"/>
                <w:color w:val="auto"/>
              </w:rPr>
            </w:pPr>
            <w:r>
              <w:rPr>
                <w:rFonts w:ascii="Courier New" w:cs="Courier New" w:eastAsia="Courier New" w:hAnsi="Courier New"/>
                <w:sz w:val="17"/>
                <w:szCs w:val="17"/>
                <w:color w:val="auto"/>
              </w:rPr>
              <w:t>Street</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and broadband</w:t>
            </w: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30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1500 Market</w:t>
            </w:r>
          </w:p>
        </w:tc>
        <w:tc>
          <w:tcPr>
            <w:tcW w:w="1680" w:type="dxa"/>
            <w:vAlign w:val="bottom"/>
            <w:vMerge w:val="continue"/>
          </w:tcPr>
          <w:p>
            <w:pPr>
              <w:spacing w:after="0"/>
              <w:rPr>
                <w:sz w:val="16"/>
                <w:szCs w:val="16"/>
                <w:color w:val="auto"/>
              </w:rPr>
            </w:pP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communications services</w:t>
            </w:r>
          </w:p>
        </w:tc>
        <w:tc>
          <w:tcPr>
            <w:tcW w:w="0" w:type="dxa"/>
            <w:vAlign w:val="bottom"/>
          </w:tcPr>
          <w:p>
            <w:pPr>
              <w:spacing w:after="0"/>
              <w:rPr>
                <w:sz w:val="1"/>
                <w:szCs w:val="1"/>
                <w:color w:val="auto"/>
              </w:rPr>
            </w:pPr>
          </w:p>
        </w:tc>
      </w:tr>
      <w:tr>
        <w:trPr>
          <w:trHeight w:val="280"/>
        </w:trPr>
        <w:tc>
          <w:tcPr>
            <w:tcW w:w="24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98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Philadelphia, PA 19102</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480" w:type="dxa"/>
            <w:vAlign w:val="bottom"/>
          </w:tcPr>
          <w:p>
            <w:pPr>
              <w:spacing w:after="0"/>
              <w:rPr>
                <w:sz w:val="20"/>
                <w:szCs w:val="20"/>
                <w:color w:val="auto"/>
              </w:rPr>
            </w:pPr>
            <w:r>
              <w:rPr>
                <w:rFonts w:ascii="Courier New" w:cs="Courier New" w:eastAsia="Courier New" w:hAnsi="Courier New"/>
                <w:sz w:val="17"/>
                <w:szCs w:val="17"/>
                <w:color w:val="auto"/>
              </w:rPr>
              <w:t>Brian L. Roberts</w:t>
            </w:r>
          </w:p>
        </w:tc>
        <w:tc>
          <w:tcPr>
            <w:tcW w:w="3240" w:type="dxa"/>
            <w:vAlign w:val="bottom"/>
          </w:tcPr>
          <w:p>
            <w:pPr>
              <w:ind w:left="500"/>
              <w:spacing w:after="0"/>
              <w:rPr>
                <w:sz w:val="20"/>
                <w:szCs w:val="20"/>
                <w:color w:val="auto"/>
              </w:rPr>
            </w:pPr>
            <w:r>
              <w:rPr>
                <w:rFonts w:ascii="Courier New" w:cs="Courier New" w:eastAsia="Courier New" w:hAnsi="Courier New"/>
                <w:sz w:val="17"/>
                <w:szCs w:val="17"/>
                <w:color w:val="auto"/>
              </w:rPr>
              <w:t>President, Chief Executive</w:t>
            </w:r>
          </w:p>
        </w:tc>
        <w:tc>
          <w:tcPr>
            <w:tcW w:w="298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President and Chief</w:t>
            </w:r>
          </w:p>
        </w:tc>
        <w:tc>
          <w:tcPr>
            <w:tcW w:w="2740" w:type="dxa"/>
            <w:vAlign w:val="bottom"/>
          </w:tcPr>
          <w:p>
            <w:pPr>
              <w:ind w:left="160"/>
              <w:spacing w:after="0"/>
              <w:rPr>
                <w:sz w:val="20"/>
                <w:szCs w:val="20"/>
                <w:color w:val="auto"/>
              </w:rPr>
            </w:pPr>
            <w:r>
              <w:rPr>
                <w:rFonts w:ascii="Courier New" w:cs="Courier New" w:eastAsia="Courier New" w:hAnsi="Courier New"/>
                <w:sz w:val="17"/>
                <w:szCs w:val="17"/>
                <w:color w:val="auto"/>
                <w:w w:val="96"/>
              </w:rPr>
              <w:t>Ownership and operation of</w:t>
            </w: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32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Officer and Director</w:t>
            </w:r>
          </w:p>
        </w:tc>
        <w:tc>
          <w:tcPr>
            <w:tcW w:w="298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Executive Officer of</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cable television systems</w:t>
            </w: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98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Comcast Corporation</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and broadband</w:t>
            </w: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30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1500 Market</w:t>
            </w:r>
          </w:p>
        </w:tc>
        <w:tc>
          <w:tcPr>
            <w:tcW w:w="16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Street</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communications services</w:t>
            </w:r>
          </w:p>
        </w:tc>
        <w:tc>
          <w:tcPr>
            <w:tcW w:w="0" w:type="dxa"/>
            <w:vAlign w:val="bottom"/>
          </w:tcPr>
          <w:p>
            <w:pPr>
              <w:spacing w:after="0"/>
              <w:rPr>
                <w:sz w:val="1"/>
                <w:szCs w:val="1"/>
                <w:color w:val="auto"/>
              </w:rPr>
            </w:pPr>
          </w:p>
        </w:tc>
      </w:tr>
      <w:tr>
        <w:trPr>
          <w:trHeight w:val="280"/>
        </w:trPr>
        <w:tc>
          <w:tcPr>
            <w:tcW w:w="24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98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Philadelphia, PA 19102</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480" w:type="dxa"/>
            <w:vAlign w:val="bottom"/>
          </w:tcPr>
          <w:p>
            <w:pPr>
              <w:spacing w:after="0"/>
              <w:rPr>
                <w:sz w:val="20"/>
                <w:szCs w:val="20"/>
                <w:color w:val="auto"/>
              </w:rPr>
            </w:pPr>
            <w:r>
              <w:rPr>
                <w:rFonts w:ascii="Courier New" w:cs="Courier New" w:eastAsia="Courier New" w:hAnsi="Courier New"/>
                <w:sz w:val="17"/>
                <w:szCs w:val="17"/>
                <w:color w:val="auto"/>
              </w:rPr>
              <w:t>John R. Alchin*</w:t>
            </w:r>
          </w:p>
        </w:tc>
        <w:tc>
          <w:tcPr>
            <w:tcW w:w="3240" w:type="dxa"/>
            <w:vAlign w:val="bottom"/>
          </w:tcPr>
          <w:p>
            <w:pPr>
              <w:ind w:left="500"/>
              <w:spacing w:after="0"/>
              <w:rPr>
                <w:sz w:val="20"/>
                <w:szCs w:val="20"/>
                <w:color w:val="auto"/>
              </w:rPr>
            </w:pPr>
            <w:r>
              <w:rPr>
                <w:rFonts w:ascii="Courier New" w:cs="Courier New" w:eastAsia="Courier New" w:hAnsi="Courier New"/>
                <w:sz w:val="17"/>
                <w:szCs w:val="17"/>
                <w:color w:val="auto"/>
              </w:rPr>
              <w:t>Co-Chief Financial</w:t>
            </w:r>
          </w:p>
        </w:tc>
        <w:tc>
          <w:tcPr>
            <w:tcW w:w="298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Co-Chief Financial Officer,</w:t>
            </w:r>
          </w:p>
        </w:tc>
        <w:tc>
          <w:tcPr>
            <w:tcW w:w="2740" w:type="dxa"/>
            <w:vAlign w:val="bottom"/>
          </w:tcPr>
          <w:p>
            <w:pPr>
              <w:ind w:left="160"/>
              <w:spacing w:after="0"/>
              <w:rPr>
                <w:sz w:val="20"/>
                <w:szCs w:val="20"/>
                <w:color w:val="auto"/>
              </w:rPr>
            </w:pPr>
            <w:r>
              <w:rPr>
                <w:rFonts w:ascii="Courier New" w:cs="Courier New" w:eastAsia="Courier New" w:hAnsi="Courier New"/>
                <w:sz w:val="17"/>
                <w:szCs w:val="17"/>
                <w:color w:val="auto"/>
                <w:w w:val="96"/>
              </w:rPr>
              <w:t>Ownership and operation of</w:t>
            </w: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32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Officer, Executive Vice</w:t>
            </w:r>
          </w:p>
        </w:tc>
        <w:tc>
          <w:tcPr>
            <w:tcW w:w="298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Executive Vice President</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cable television systems</w:t>
            </w: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32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President and Treasurer</w:t>
            </w:r>
          </w:p>
        </w:tc>
        <w:tc>
          <w:tcPr>
            <w:tcW w:w="298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and Treasurer of Comcast</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and broadband</w:t>
            </w: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30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Corporation</w:t>
            </w:r>
          </w:p>
        </w:tc>
        <w:tc>
          <w:tcPr>
            <w:tcW w:w="1680" w:type="dxa"/>
            <w:vAlign w:val="bottom"/>
            <w:vMerge w:val="restart"/>
          </w:tcPr>
          <w:p>
            <w:pPr>
              <w:ind w:left="40"/>
              <w:spacing w:after="0"/>
              <w:rPr>
                <w:sz w:val="20"/>
                <w:szCs w:val="20"/>
                <w:color w:val="auto"/>
              </w:rPr>
            </w:pPr>
            <w:r>
              <w:rPr>
                <w:rFonts w:ascii="Courier New" w:cs="Courier New" w:eastAsia="Courier New" w:hAnsi="Courier New"/>
                <w:sz w:val="17"/>
                <w:szCs w:val="17"/>
                <w:color w:val="auto"/>
              </w:rPr>
              <w:t>Street</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communications services</w:t>
            </w: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30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1500 Market</w:t>
            </w:r>
          </w:p>
        </w:tc>
        <w:tc>
          <w:tcPr>
            <w:tcW w:w="1680" w:type="dxa"/>
            <w:vAlign w:val="bottom"/>
            <w:vMerge w:val="continue"/>
          </w:tcPr>
          <w:p>
            <w:pPr>
              <w:spacing w:after="0"/>
              <w:rPr>
                <w:sz w:val="16"/>
                <w:szCs w:val="16"/>
                <w:color w:val="auto"/>
              </w:rPr>
            </w:pP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24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98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Philadelphia, PA 19102</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Citizen of Australia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40" w:type="dxa"/>
            <w:vAlign w:val="bottom"/>
          </w:tcPr>
          <w:p>
            <w:pPr>
              <w:spacing w:after="0"/>
              <w:rPr>
                <w:sz w:val="20"/>
                <w:szCs w:val="20"/>
                <w:color w:val="auto"/>
              </w:rPr>
            </w:pPr>
            <w:r>
              <w:rPr>
                <w:rFonts w:ascii="Courier New" w:cs="Courier New" w:eastAsia="Courier New" w:hAnsi="Courier New"/>
                <w:sz w:val="17"/>
                <w:szCs w:val="17"/>
                <w:color w:val="auto"/>
              </w:rPr>
              <w:t>Lawrence S. Smith</w:t>
            </w:r>
          </w:p>
        </w:tc>
        <w:tc>
          <w:tcPr>
            <w:tcW w:w="3280" w:type="dxa"/>
            <w:vAlign w:val="bottom"/>
          </w:tcPr>
          <w:p>
            <w:pPr>
              <w:ind w:left="540"/>
              <w:spacing w:after="0"/>
              <w:rPr>
                <w:sz w:val="20"/>
                <w:szCs w:val="20"/>
                <w:color w:val="auto"/>
              </w:rPr>
            </w:pPr>
            <w:r>
              <w:rPr>
                <w:rFonts w:ascii="Courier New" w:cs="Courier New" w:eastAsia="Courier New" w:hAnsi="Courier New"/>
                <w:sz w:val="17"/>
                <w:szCs w:val="17"/>
                <w:color w:val="auto"/>
              </w:rPr>
              <w:t>Co-Chief Financial Officer</w:t>
            </w:r>
          </w:p>
        </w:tc>
        <w:tc>
          <w:tcPr>
            <w:tcW w:w="2980" w:type="dxa"/>
            <w:vAlign w:val="bottom"/>
          </w:tcPr>
          <w:p>
            <w:pPr>
              <w:ind w:left="140"/>
              <w:spacing w:after="0"/>
              <w:rPr>
                <w:sz w:val="20"/>
                <w:szCs w:val="20"/>
                <w:color w:val="auto"/>
              </w:rPr>
            </w:pPr>
            <w:r>
              <w:rPr>
                <w:rFonts w:ascii="Courier New" w:cs="Courier New" w:eastAsia="Courier New" w:hAnsi="Courier New"/>
                <w:sz w:val="17"/>
                <w:szCs w:val="17"/>
                <w:color w:val="auto"/>
              </w:rPr>
              <w:t>Co-Chief Financial Officer</w:t>
            </w:r>
          </w:p>
        </w:tc>
        <w:tc>
          <w:tcPr>
            <w:tcW w:w="2740" w:type="dxa"/>
            <w:vAlign w:val="bottom"/>
          </w:tcPr>
          <w:p>
            <w:pPr>
              <w:ind w:left="160"/>
              <w:spacing w:after="0"/>
              <w:rPr>
                <w:sz w:val="20"/>
                <w:szCs w:val="20"/>
                <w:color w:val="auto"/>
              </w:rPr>
            </w:pPr>
            <w:r>
              <w:rPr>
                <w:rFonts w:ascii="Courier New" w:cs="Courier New" w:eastAsia="Courier New" w:hAnsi="Courier New"/>
                <w:sz w:val="17"/>
                <w:szCs w:val="17"/>
                <w:color w:val="auto"/>
                <w:w w:val="96"/>
              </w:rPr>
              <w:t>Ownership and operation of</w:t>
            </w:r>
          </w:p>
        </w:tc>
      </w:tr>
      <w:tr>
        <w:trPr>
          <w:trHeight w:val="191"/>
        </w:trPr>
        <w:tc>
          <w:tcPr>
            <w:tcW w:w="2440" w:type="dxa"/>
            <w:vAlign w:val="bottom"/>
          </w:tcPr>
          <w:p>
            <w:pPr>
              <w:spacing w:after="0"/>
              <w:rPr>
                <w:sz w:val="16"/>
                <w:szCs w:val="16"/>
                <w:color w:val="auto"/>
              </w:rPr>
            </w:pPr>
          </w:p>
        </w:tc>
        <w:tc>
          <w:tcPr>
            <w:tcW w:w="328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and Executive Vice</w:t>
            </w:r>
          </w:p>
        </w:tc>
        <w:tc>
          <w:tcPr>
            <w:tcW w:w="29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and Executive Vice</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cable television systems</w:t>
            </w:r>
          </w:p>
        </w:tc>
      </w:tr>
      <w:tr>
        <w:trPr>
          <w:trHeight w:val="191"/>
        </w:trPr>
        <w:tc>
          <w:tcPr>
            <w:tcW w:w="2440" w:type="dxa"/>
            <w:vAlign w:val="bottom"/>
          </w:tcPr>
          <w:p>
            <w:pPr>
              <w:spacing w:after="0"/>
              <w:rPr>
                <w:sz w:val="16"/>
                <w:szCs w:val="16"/>
                <w:color w:val="auto"/>
              </w:rPr>
            </w:pPr>
          </w:p>
        </w:tc>
        <w:tc>
          <w:tcPr>
            <w:tcW w:w="328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President</w:t>
            </w:r>
          </w:p>
        </w:tc>
        <w:tc>
          <w:tcPr>
            <w:tcW w:w="29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President of Comcast</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and broadband</w:t>
            </w:r>
          </w:p>
        </w:tc>
      </w:tr>
      <w:tr>
        <w:trPr>
          <w:trHeight w:val="191"/>
        </w:trPr>
        <w:tc>
          <w:tcPr>
            <w:tcW w:w="24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9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Corporation</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communications services</w:t>
            </w:r>
          </w:p>
        </w:tc>
      </w:tr>
      <w:tr>
        <w:trPr>
          <w:trHeight w:val="191"/>
        </w:trPr>
        <w:tc>
          <w:tcPr>
            <w:tcW w:w="24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9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740" w:type="dxa"/>
            <w:vAlign w:val="bottom"/>
          </w:tcPr>
          <w:p>
            <w:pPr>
              <w:spacing w:after="0"/>
              <w:rPr>
                <w:sz w:val="16"/>
                <w:szCs w:val="16"/>
                <w:color w:val="auto"/>
              </w:rPr>
            </w:pPr>
          </w:p>
        </w:tc>
      </w:tr>
      <w:tr>
        <w:trPr>
          <w:trHeight w:val="280"/>
        </w:trPr>
        <w:tc>
          <w:tcPr>
            <w:tcW w:w="24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980" w:type="dxa"/>
            <w:vAlign w:val="bottom"/>
          </w:tcPr>
          <w:p>
            <w:pPr>
              <w:ind w:left="140"/>
              <w:spacing w:after="0"/>
              <w:rPr>
                <w:sz w:val="20"/>
                <w:szCs w:val="20"/>
                <w:color w:val="auto"/>
              </w:rPr>
            </w:pPr>
            <w:r>
              <w:rPr>
                <w:rFonts w:ascii="Courier New" w:cs="Courier New" w:eastAsia="Courier New" w:hAnsi="Courier New"/>
                <w:sz w:val="17"/>
                <w:szCs w:val="17"/>
                <w:color w:val="auto"/>
              </w:rPr>
              <w:t>Philadelphia, PA 19102</w:t>
            </w:r>
          </w:p>
        </w:tc>
        <w:tc>
          <w:tcPr>
            <w:tcW w:w="2740" w:type="dxa"/>
            <w:vAlign w:val="bottom"/>
          </w:tcPr>
          <w:p>
            <w:pPr>
              <w:spacing w:after="0"/>
              <w:rPr>
                <w:sz w:val="24"/>
                <w:szCs w:val="24"/>
                <w:color w:val="auto"/>
              </w:rPr>
            </w:pPr>
          </w:p>
        </w:tc>
      </w:tr>
      <w:tr>
        <w:trPr>
          <w:trHeight w:val="294"/>
        </w:trPr>
        <w:tc>
          <w:tcPr>
            <w:tcW w:w="2440" w:type="dxa"/>
            <w:vAlign w:val="bottom"/>
          </w:tcPr>
          <w:p>
            <w:pPr>
              <w:spacing w:after="0"/>
              <w:rPr>
                <w:sz w:val="20"/>
                <w:szCs w:val="20"/>
                <w:color w:val="auto"/>
              </w:rPr>
            </w:pPr>
            <w:r>
              <w:rPr>
                <w:rFonts w:ascii="Courier New" w:cs="Courier New" w:eastAsia="Courier New" w:hAnsi="Courier New"/>
                <w:sz w:val="17"/>
                <w:szCs w:val="17"/>
                <w:color w:val="auto"/>
              </w:rPr>
              <w:t>David L. Cohen</w:t>
            </w:r>
          </w:p>
        </w:tc>
        <w:tc>
          <w:tcPr>
            <w:tcW w:w="3280" w:type="dxa"/>
            <w:vAlign w:val="bottom"/>
          </w:tcPr>
          <w:p>
            <w:pPr>
              <w:ind w:left="540"/>
              <w:spacing w:after="0"/>
              <w:rPr>
                <w:sz w:val="20"/>
                <w:szCs w:val="20"/>
                <w:color w:val="auto"/>
              </w:rPr>
            </w:pPr>
            <w:r>
              <w:rPr>
                <w:rFonts w:ascii="Courier New" w:cs="Courier New" w:eastAsia="Courier New" w:hAnsi="Courier New"/>
                <w:sz w:val="17"/>
                <w:szCs w:val="17"/>
                <w:color w:val="auto"/>
              </w:rPr>
              <w:t>Executive Vice President</w:t>
            </w:r>
          </w:p>
        </w:tc>
        <w:tc>
          <w:tcPr>
            <w:tcW w:w="2980" w:type="dxa"/>
            <w:vAlign w:val="bottom"/>
          </w:tcPr>
          <w:p>
            <w:pPr>
              <w:ind w:left="140"/>
              <w:spacing w:after="0"/>
              <w:rPr>
                <w:sz w:val="20"/>
                <w:szCs w:val="20"/>
                <w:color w:val="auto"/>
              </w:rPr>
            </w:pPr>
            <w:r>
              <w:rPr>
                <w:rFonts w:ascii="Courier New" w:cs="Courier New" w:eastAsia="Courier New" w:hAnsi="Courier New"/>
                <w:sz w:val="17"/>
                <w:szCs w:val="17"/>
                <w:color w:val="auto"/>
              </w:rPr>
              <w:t>Executive Vice President of</w:t>
            </w:r>
          </w:p>
        </w:tc>
        <w:tc>
          <w:tcPr>
            <w:tcW w:w="2740" w:type="dxa"/>
            <w:vAlign w:val="bottom"/>
          </w:tcPr>
          <w:p>
            <w:pPr>
              <w:ind w:left="160"/>
              <w:spacing w:after="0"/>
              <w:rPr>
                <w:sz w:val="20"/>
                <w:szCs w:val="20"/>
                <w:color w:val="auto"/>
              </w:rPr>
            </w:pPr>
            <w:r>
              <w:rPr>
                <w:rFonts w:ascii="Courier New" w:cs="Courier New" w:eastAsia="Courier New" w:hAnsi="Courier New"/>
                <w:sz w:val="17"/>
                <w:szCs w:val="17"/>
                <w:color w:val="auto"/>
                <w:w w:val="96"/>
              </w:rPr>
              <w:t>Ownership and operation of</w:t>
            </w:r>
          </w:p>
        </w:tc>
      </w:tr>
      <w:tr>
        <w:trPr>
          <w:trHeight w:val="191"/>
        </w:trPr>
        <w:tc>
          <w:tcPr>
            <w:tcW w:w="2440" w:type="dxa"/>
            <w:vAlign w:val="bottom"/>
          </w:tcPr>
          <w:p>
            <w:pPr>
              <w:spacing w:after="0"/>
              <w:rPr>
                <w:sz w:val="16"/>
                <w:szCs w:val="16"/>
                <w:color w:val="auto"/>
              </w:rPr>
            </w:pPr>
          </w:p>
        </w:tc>
        <w:tc>
          <w:tcPr>
            <w:tcW w:w="328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and Assistant Secretary</w:t>
            </w:r>
          </w:p>
        </w:tc>
        <w:tc>
          <w:tcPr>
            <w:tcW w:w="29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Comcast Corporation</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cable television systems</w:t>
            </w:r>
          </w:p>
        </w:tc>
      </w:tr>
      <w:tr>
        <w:trPr>
          <w:trHeight w:val="191"/>
        </w:trPr>
        <w:tc>
          <w:tcPr>
            <w:tcW w:w="24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9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and broadband</w:t>
            </w:r>
          </w:p>
        </w:tc>
      </w:tr>
      <w:tr>
        <w:trPr>
          <w:trHeight w:val="280"/>
        </w:trPr>
        <w:tc>
          <w:tcPr>
            <w:tcW w:w="24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980" w:type="dxa"/>
            <w:vAlign w:val="bottom"/>
          </w:tcPr>
          <w:p>
            <w:pPr>
              <w:ind w:left="140"/>
              <w:spacing w:after="0"/>
              <w:rPr>
                <w:sz w:val="20"/>
                <w:szCs w:val="20"/>
                <w:color w:val="auto"/>
              </w:rPr>
            </w:pPr>
            <w:r>
              <w:rPr>
                <w:rFonts w:ascii="Courier New" w:cs="Courier New" w:eastAsia="Courier New" w:hAnsi="Courier New"/>
                <w:sz w:val="17"/>
                <w:szCs w:val="17"/>
                <w:color w:val="auto"/>
              </w:rPr>
              <w:t>Philadelphia, PA 19102</w:t>
            </w:r>
          </w:p>
        </w:tc>
        <w:tc>
          <w:tcPr>
            <w:tcW w:w="2740" w:type="dxa"/>
            <w:vAlign w:val="bottom"/>
          </w:tcPr>
          <w:p>
            <w:pPr>
              <w:ind w:left="160"/>
              <w:spacing w:after="0"/>
              <w:rPr>
                <w:sz w:val="20"/>
                <w:szCs w:val="20"/>
                <w:color w:val="auto"/>
              </w:rPr>
            </w:pPr>
            <w:r>
              <w:rPr>
                <w:rFonts w:ascii="Courier New" w:cs="Courier New" w:eastAsia="Courier New" w:hAnsi="Courier New"/>
                <w:sz w:val="17"/>
                <w:szCs w:val="17"/>
                <w:color w:val="auto"/>
              </w:rPr>
              <w:t>communications services</w:t>
            </w:r>
          </w:p>
        </w:tc>
      </w:tr>
      <w:tr>
        <w:trPr>
          <w:trHeight w:val="294"/>
        </w:trPr>
        <w:tc>
          <w:tcPr>
            <w:tcW w:w="2440" w:type="dxa"/>
            <w:vAlign w:val="bottom"/>
          </w:tcPr>
          <w:p>
            <w:pPr>
              <w:spacing w:after="0"/>
              <w:rPr>
                <w:sz w:val="20"/>
                <w:szCs w:val="20"/>
                <w:color w:val="auto"/>
              </w:rPr>
            </w:pPr>
            <w:r>
              <w:rPr>
                <w:rFonts w:ascii="Courier New" w:cs="Courier New" w:eastAsia="Courier New" w:hAnsi="Courier New"/>
                <w:sz w:val="17"/>
                <w:szCs w:val="17"/>
                <w:color w:val="auto"/>
              </w:rPr>
              <w:t>Stephen B. Burke</w:t>
            </w:r>
          </w:p>
        </w:tc>
        <w:tc>
          <w:tcPr>
            <w:tcW w:w="3280" w:type="dxa"/>
            <w:vAlign w:val="bottom"/>
          </w:tcPr>
          <w:p>
            <w:pPr>
              <w:ind w:left="540"/>
              <w:spacing w:after="0"/>
              <w:rPr>
                <w:sz w:val="20"/>
                <w:szCs w:val="20"/>
                <w:color w:val="auto"/>
              </w:rPr>
            </w:pPr>
            <w:r>
              <w:rPr>
                <w:rFonts w:ascii="Courier New" w:cs="Courier New" w:eastAsia="Courier New" w:hAnsi="Courier New"/>
                <w:sz w:val="17"/>
                <w:szCs w:val="17"/>
                <w:color w:val="auto"/>
              </w:rPr>
              <w:t>Executive Vice President</w:t>
            </w:r>
          </w:p>
        </w:tc>
        <w:tc>
          <w:tcPr>
            <w:tcW w:w="2980" w:type="dxa"/>
            <w:vAlign w:val="bottom"/>
          </w:tcPr>
          <w:p>
            <w:pPr>
              <w:ind w:left="140"/>
              <w:spacing w:after="0"/>
              <w:rPr>
                <w:sz w:val="20"/>
                <w:szCs w:val="20"/>
                <w:color w:val="auto"/>
              </w:rPr>
            </w:pPr>
            <w:r>
              <w:rPr>
                <w:rFonts w:ascii="Courier New" w:cs="Courier New" w:eastAsia="Courier New" w:hAnsi="Courier New"/>
                <w:sz w:val="17"/>
                <w:szCs w:val="17"/>
                <w:color w:val="auto"/>
              </w:rPr>
              <w:t>Executive Vice President of</w:t>
            </w:r>
          </w:p>
        </w:tc>
        <w:tc>
          <w:tcPr>
            <w:tcW w:w="2740" w:type="dxa"/>
            <w:vAlign w:val="bottom"/>
          </w:tcPr>
          <w:p>
            <w:pPr>
              <w:ind w:left="160"/>
              <w:spacing w:after="0"/>
              <w:rPr>
                <w:sz w:val="20"/>
                <w:szCs w:val="20"/>
                <w:color w:val="auto"/>
              </w:rPr>
            </w:pPr>
            <w:r>
              <w:rPr>
                <w:rFonts w:ascii="Courier New" w:cs="Courier New" w:eastAsia="Courier New" w:hAnsi="Courier New"/>
                <w:sz w:val="17"/>
                <w:szCs w:val="17"/>
                <w:color w:val="auto"/>
                <w:w w:val="96"/>
              </w:rPr>
              <w:t>Ownership and operation of</w:t>
            </w:r>
          </w:p>
        </w:tc>
      </w:tr>
      <w:tr>
        <w:trPr>
          <w:trHeight w:val="191"/>
        </w:trPr>
        <w:tc>
          <w:tcPr>
            <w:tcW w:w="24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9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Comcast Corporation</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cable television systems</w:t>
            </w:r>
          </w:p>
        </w:tc>
      </w:tr>
      <w:tr>
        <w:trPr>
          <w:trHeight w:val="191"/>
        </w:trPr>
        <w:tc>
          <w:tcPr>
            <w:tcW w:w="24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9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and broadband</w:t>
            </w:r>
          </w:p>
        </w:tc>
      </w:tr>
      <w:tr>
        <w:trPr>
          <w:trHeight w:val="280"/>
        </w:trPr>
        <w:tc>
          <w:tcPr>
            <w:tcW w:w="24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980" w:type="dxa"/>
            <w:vAlign w:val="bottom"/>
          </w:tcPr>
          <w:p>
            <w:pPr>
              <w:ind w:left="140"/>
              <w:spacing w:after="0"/>
              <w:rPr>
                <w:sz w:val="20"/>
                <w:szCs w:val="20"/>
                <w:color w:val="auto"/>
              </w:rPr>
            </w:pPr>
            <w:r>
              <w:rPr>
                <w:rFonts w:ascii="Courier New" w:cs="Courier New" w:eastAsia="Courier New" w:hAnsi="Courier New"/>
                <w:sz w:val="17"/>
                <w:szCs w:val="17"/>
                <w:color w:val="auto"/>
              </w:rPr>
              <w:t>Philadelphia, PA 19102</w:t>
            </w:r>
          </w:p>
        </w:tc>
        <w:tc>
          <w:tcPr>
            <w:tcW w:w="2740" w:type="dxa"/>
            <w:vAlign w:val="bottom"/>
          </w:tcPr>
          <w:p>
            <w:pPr>
              <w:ind w:left="160"/>
              <w:spacing w:after="0"/>
              <w:rPr>
                <w:sz w:val="20"/>
                <w:szCs w:val="20"/>
                <w:color w:val="auto"/>
              </w:rPr>
            </w:pPr>
            <w:r>
              <w:rPr>
                <w:rFonts w:ascii="Courier New" w:cs="Courier New" w:eastAsia="Courier New" w:hAnsi="Courier New"/>
                <w:sz w:val="17"/>
                <w:szCs w:val="17"/>
                <w:color w:val="auto"/>
              </w:rPr>
              <w:t>communications services</w:t>
            </w:r>
          </w:p>
        </w:tc>
      </w:tr>
      <w:tr>
        <w:trPr>
          <w:trHeight w:val="294"/>
        </w:trPr>
        <w:tc>
          <w:tcPr>
            <w:tcW w:w="2440" w:type="dxa"/>
            <w:vAlign w:val="bottom"/>
          </w:tcPr>
          <w:p>
            <w:pPr>
              <w:spacing w:after="0"/>
              <w:rPr>
                <w:sz w:val="20"/>
                <w:szCs w:val="20"/>
                <w:color w:val="auto"/>
              </w:rPr>
            </w:pPr>
            <w:r>
              <w:rPr>
                <w:rFonts w:ascii="Courier New" w:cs="Courier New" w:eastAsia="Courier New" w:hAnsi="Courier New"/>
                <w:sz w:val="17"/>
                <w:szCs w:val="17"/>
                <w:color w:val="auto"/>
              </w:rPr>
              <w:t>Arthur R. Block</w:t>
            </w:r>
          </w:p>
        </w:tc>
        <w:tc>
          <w:tcPr>
            <w:tcW w:w="3280" w:type="dxa"/>
            <w:vAlign w:val="bottom"/>
          </w:tcPr>
          <w:p>
            <w:pPr>
              <w:ind w:left="540"/>
              <w:spacing w:after="0"/>
              <w:rPr>
                <w:sz w:val="20"/>
                <w:szCs w:val="20"/>
                <w:color w:val="auto"/>
              </w:rPr>
            </w:pPr>
            <w:r>
              <w:rPr>
                <w:rFonts w:ascii="Courier New" w:cs="Courier New" w:eastAsia="Courier New" w:hAnsi="Courier New"/>
                <w:sz w:val="17"/>
                <w:szCs w:val="17"/>
                <w:color w:val="auto"/>
              </w:rPr>
              <w:t>Senior Vice President,</w:t>
            </w:r>
          </w:p>
        </w:tc>
        <w:tc>
          <w:tcPr>
            <w:tcW w:w="2980" w:type="dxa"/>
            <w:vAlign w:val="bottom"/>
          </w:tcPr>
          <w:p>
            <w:pPr>
              <w:ind w:left="140"/>
              <w:spacing w:after="0"/>
              <w:rPr>
                <w:sz w:val="20"/>
                <w:szCs w:val="20"/>
                <w:color w:val="auto"/>
              </w:rPr>
            </w:pPr>
            <w:r>
              <w:rPr>
                <w:rFonts w:ascii="Courier New" w:cs="Courier New" w:eastAsia="Courier New" w:hAnsi="Courier New"/>
                <w:sz w:val="17"/>
                <w:szCs w:val="17"/>
                <w:color w:val="auto"/>
              </w:rPr>
              <w:t>Senior Vice President of</w:t>
            </w:r>
          </w:p>
        </w:tc>
        <w:tc>
          <w:tcPr>
            <w:tcW w:w="2740" w:type="dxa"/>
            <w:vAlign w:val="bottom"/>
          </w:tcPr>
          <w:p>
            <w:pPr>
              <w:ind w:left="160"/>
              <w:spacing w:after="0"/>
              <w:rPr>
                <w:sz w:val="20"/>
                <w:szCs w:val="20"/>
                <w:color w:val="auto"/>
              </w:rPr>
            </w:pPr>
            <w:r>
              <w:rPr>
                <w:rFonts w:ascii="Courier New" w:cs="Courier New" w:eastAsia="Courier New" w:hAnsi="Courier New"/>
                <w:sz w:val="17"/>
                <w:szCs w:val="17"/>
                <w:color w:val="auto"/>
                <w:w w:val="96"/>
              </w:rPr>
              <w:t>Ownership and operation of</w:t>
            </w:r>
          </w:p>
        </w:tc>
      </w:tr>
      <w:tr>
        <w:trPr>
          <w:trHeight w:val="191"/>
        </w:trPr>
        <w:tc>
          <w:tcPr>
            <w:tcW w:w="2440" w:type="dxa"/>
            <w:vAlign w:val="bottom"/>
          </w:tcPr>
          <w:p>
            <w:pPr>
              <w:spacing w:after="0"/>
              <w:rPr>
                <w:sz w:val="16"/>
                <w:szCs w:val="16"/>
                <w:color w:val="auto"/>
              </w:rPr>
            </w:pPr>
          </w:p>
        </w:tc>
        <w:tc>
          <w:tcPr>
            <w:tcW w:w="328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Assistant Treasurer and</w:t>
            </w:r>
          </w:p>
        </w:tc>
        <w:tc>
          <w:tcPr>
            <w:tcW w:w="29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Comcast Corporation</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cable television systems</w:t>
            </w:r>
          </w:p>
        </w:tc>
      </w:tr>
      <w:tr>
        <w:trPr>
          <w:trHeight w:val="191"/>
        </w:trPr>
        <w:tc>
          <w:tcPr>
            <w:tcW w:w="2440" w:type="dxa"/>
            <w:vAlign w:val="bottom"/>
          </w:tcPr>
          <w:p>
            <w:pPr>
              <w:spacing w:after="0"/>
              <w:rPr>
                <w:sz w:val="16"/>
                <w:szCs w:val="16"/>
                <w:color w:val="auto"/>
              </w:rPr>
            </w:pPr>
          </w:p>
        </w:tc>
        <w:tc>
          <w:tcPr>
            <w:tcW w:w="328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Secretary</w:t>
            </w:r>
          </w:p>
        </w:tc>
        <w:tc>
          <w:tcPr>
            <w:tcW w:w="29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and broadband</w:t>
            </w:r>
          </w:p>
        </w:tc>
      </w:tr>
      <w:tr>
        <w:trPr>
          <w:trHeight w:val="280"/>
        </w:trPr>
        <w:tc>
          <w:tcPr>
            <w:tcW w:w="24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980" w:type="dxa"/>
            <w:vAlign w:val="bottom"/>
          </w:tcPr>
          <w:p>
            <w:pPr>
              <w:ind w:left="140"/>
              <w:spacing w:after="0"/>
              <w:rPr>
                <w:sz w:val="20"/>
                <w:szCs w:val="20"/>
                <w:color w:val="auto"/>
              </w:rPr>
            </w:pPr>
            <w:r>
              <w:rPr>
                <w:rFonts w:ascii="Courier New" w:cs="Courier New" w:eastAsia="Courier New" w:hAnsi="Courier New"/>
                <w:sz w:val="17"/>
                <w:szCs w:val="17"/>
                <w:color w:val="auto"/>
              </w:rPr>
              <w:t>Philadelphia, PA 19102</w:t>
            </w:r>
          </w:p>
        </w:tc>
        <w:tc>
          <w:tcPr>
            <w:tcW w:w="2740" w:type="dxa"/>
            <w:vAlign w:val="bottom"/>
          </w:tcPr>
          <w:p>
            <w:pPr>
              <w:ind w:left="160"/>
              <w:spacing w:after="0"/>
              <w:rPr>
                <w:sz w:val="20"/>
                <w:szCs w:val="20"/>
                <w:color w:val="auto"/>
              </w:rPr>
            </w:pPr>
            <w:r>
              <w:rPr>
                <w:rFonts w:ascii="Courier New" w:cs="Courier New" w:eastAsia="Courier New" w:hAnsi="Courier New"/>
                <w:sz w:val="17"/>
                <w:szCs w:val="17"/>
                <w:color w:val="auto"/>
              </w:rPr>
              <w:t>communications services</w:t>
            </w:r>
          </w:p>
        </w:tc>
      </w:tr>
      <w:tr>
        <w:trPr>
          <w:trHeight w:val="294"/>
        </w:trPr>
        <w:tc>
          <w:tcPr>
            <w:tcW w:w="2440" w:type="dxa"/>
            <w:vAlign w:val="bottom"/>
          </w:tcPr>
          <w:p>
            <w:pPr>
              <w:spacing w:after="0"/>
              <w:rPr>
                <w:sz w:val="20"/>
                <w:szCs w:val="20"/>
                <w:color w:val="auto"/>
              </w:rPr>
            </w:pPr>
            <w:r>
              <w:rPr>
                <w:rFonts w:ascii="Courier New" w:cs="Courier New" w:eastAsia="Courier New" w:hAnsi="Courier New"/>
                <w:sz w:val="17"/>
                <w:szCs w:val="17"/>
                <w:color w:val="auto"/>
              </w:rPr>
              <w:t>Lawrence J. Salva</w:t>
            </w:r>
          </w:p>
        </w:tc>
        <w:tc>
          <w:tcPr>
            <w:tcW w:w="3280" w:type="dxa"/>
            <w:vAlign w:val="bottom"/>
          </w:tcPr>
          <w:p>
            <w:pPr>
              <w:ind w:left="540"/>
              <w:spacing w:after="0"/>
              <w:rPr>
                <w:sz w:val="20"/>
                <w:szCs w:val="20"/>
                <w:color w:val="auto"/>
              </w:rPr>
            </w:pPr>
            <w:r>
              <w:rPr>
                <w:rFonts w:ascii="Courier New" w:cs="Courier New" w:eastAsia="Courier New" w:hAnsi="Courier New"/>
                <w:sz w:val="17"/>
                <w:szCs w:val="17"/>
                <w:color w:val="auto"/>
              </w:rPr>
              <w:t>Senior Vice President and</w:t>
            </w:r>
          </w:p>
        </w:tc>
        <w:tc>
          <w:tcPr>
            <w:tcW w:w="2980" w:type="dxa"/>
            <w:vAlign w:val="bottom"/>
          </w:tcPr>
          <w:p>
            <w:pPr>
              <w:ind w:left="140"/>
              <w:spacing w:after="0"/>
              <w:rPr>
                <w:sz w:val="20"/>
                <w:szCs w:val="20"/>
                <w:color w:val="auto"/>
              </w:rPr>
            </w:pPr>
            <w:r>
              <w:rPr>
                <w:rFonts w:ascii="Courier New" w:cs="Courier New" w:eastAsia="Courier New" w:hAnsi="Courier New"/>
                <w:sz w:val="17"/>
                <w:szCs w:val="17"/>
                <w:color w:val="auto"/>
              </w:rPr>
              <w:t>Senior Vice President and</w:t>
            </w:r>
          </w:p>
        </w:tc>
        <w:tc>
          <w:tcPr>
            <w:tcW w:w="2740" w:type="dxa"/>
            <w:vAlign w:val="bottom"/>
          </w:tcPr>
          <w:p>
            <w:pPr>
              <w:ind w:left="160"/>
              <w:spacing w:after="0"/>
              <w:rPr>
                <w:sz w:val="20"/>
                <w:szCs w:val="20"/>
                <w:color w:val="auto"/>
              </w:rPr>
            </w:pPr>
            <w:r>
              <w:rPr>
                <w:rFonts w:ascii="Courier New" w:cs="Courier New" w:eastAsia="Courier New" w:hAnsi="Courier New"/>
                <w:sz w:val="17"/>
                <w:szCs w:val="17"/>
                <w:color w:val="auto"/>
                <w:w w:val="96"/>
              </w:rPr>
              <w:t>Ownership and operation of</w:t>
            </w:r>
          </w:p>
        </w:tc>
      </w:tr>
      <w:tr>
        <w:trPr>
          <w:trHeight w:val="191"/>
        </w:trPr>
        <w:tc>
          <w:tcPr>
            <w:tcW w:w="2440" w:type="dxa"/>
            <w:vAlign w:val="bottom"/>
          </w:tcPr>
          <w:p>
            <w:pPr>
              <w:spacing w:after="0"/>
              <w:rPr>
                <w:sz w:val="16"/>
                <w:szCs w:val="16"/>
                <w:color w:val="auto"/>
              </w:rPr>
            </w:pPr>
          </w:p>
        </w:tc>
        <w:tc>
          <w:tcPr>
            <w:tcW w:w="328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Controller</w:t>
            </w:r>
          </w:p>
        </w:tc>
        <w:tc>
          <w:tcPr>
            <w:tcW w:w="29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Controller of Comcast</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cable television systems</w:t>
            </w:r>
          </w:p>
        </w:tc>
      </w:tr>
      <w:tr>
        <w:trPr>
          <w:trHeight w:val="191"/>
        </w:trPr>
        <w:tc>
          <w:tcPr>
            <w:tcW w:w="24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9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Corporation</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and broadband</w:t>
            </w:r>
          </w:p>
        </w:tc>
      </w:tr>
      <w:tr>
        <w:trPr>
          <w:trHeight w:val="191"/>
        </w:trPr>
        <w:tc>
          <w:tcPr>
            <w:tcW w:w="24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9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communications services</w:t>
            </w:r>
          </w:p>
        </w:tc>
      </w:tr>
      <w:tr>
        <w:trPr>
          <w:trHeight w:val="280"/>
        </w:trPr>
        <w:tc>
          <w:tcPr>
            <w:tcW w:w="24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980" w:type="dxa"/>
            <w:vAlign w:val="bottom"/>
          </w:tcPr>
          <w:p>
            <w:pPr>
              <w:ind w:left="140"/>
              <w:spacing w:after="0"/>
              <w:rPr>
                <w:sz w:val="20"/>
                <w:szCs w:val="20"/>
                <w:color w:val="auto"/>
              </w:rPr>
            </w:pPr>
            <w:r>
              <w:rPr>
                <w:rFonts w:ascii="Courier New" w:cs="Courier New" w:eastAsia="Courier New" w:hAnsi="Courier New"/>
                <w:sz w:val="17"/>
                <w:szCs w:val="17"/>
                <w:color w:val="auto"/>
              </w:rPr>
              <w:t>Philadelphia, PA 19102</w:t>
            </w:r>
          </w:p>
        </w:tc>
        <w:tc>
          <w:tcPr>
            <w:tcW w:w="2740" w:type="dxa"/>
            <w:vAlign w:val="bottom"/>
          </w:tcPr>
          <w:p>
            <w:pPr>
              <w:spacing w:after="0"/>
              <w:rPr>
                <w:sz w:val="24"/>
                <w:szCs w:val="24"/>
                <w:color w:val="auto"/>
              </w:rPr>
            </w:pPr>
          </w:p>
        </w:tc>
      </w:tr>
      <w:tr>
        <w:trPr>
          <w:trHeight w:val="294"/>
        </w:trPr>
        <w:tc>
          <w:tcPr>
            <w:tcW w:w="2440" w:type="dxa"/>
            <w:vAlign w:val="bottom"/>
          </w:tcPr>
          <w:p>
            <w:pPr>
              <w:spacing w:after="0"/>
              <w:rPr>
                <w:sz w:val="20"/>
                <w:szCs w:val="20"/>
                <w:color w:val="auto"/>
              </w:rPr>
            </w:pPr>
            <w:r>
              <w:rPr>
                <w:rFonts w:ascii="Courier New" w:cs="Courier New" w:eastAsia="Courier New" w:hAnsi="Courier New"/>
                <w:sz w:val="17"/>
                <w:szCs w:val="17"/>
                <w:color w:val="auto"/>
              </w:rPr>
              <w:t>Sheldon M. Bonovitz</w:t>
            </w:r>
          </w:p>
        </w:tc>
        <w:tc>
          <w:tcPr>
            <w:tcW w:w="3280" w:type="dxa"/>
            <w:vAlign w:val="bottom"/>
          </w:tcPr>
          <w:p>
            <w:pPr>
              <w:ind w:left="540"/>
              <w:spacing w:after="0"/>
              <w:rPr>
                <w:sz w:val="20"/>
                <w:szCs w:val="20"/>
                <w:color w:val="auto"/>
              </w:rPr>
            </w:pPr>
            <w:r>
              <w:rPr>
                <w:rFonts w:ascii="Courier New" w:cs="Courier New" w:eastAsia="Courier New" w:hAnsi="Courier New"/>
                <w:sz w:val="17"/>
                <w:szCs w:val="17"/>
                <w:color w:val="auto"/>
              </w:rPr>
              <w:t>Director</w:t>
            </w:r>
          </w:p>
        </w:tc>
        <w:tc>
          <w:tcPr>
            <w:tcW w:w="2980" w:type="dxa"/>
            <w:vAlign w:val="bottom"/>
          </w:tcPr>
          <w:p>
            <w:pPr>
              <w:ind w:left="140"/>
              <w:spacing w:after="0"/>
              <w:rPr>
                <w:sz w:val="20"/>
                <w:szCs w:val="20"/>
                <w:color w:val="auto"/>
              </w:rPr>
            </w:pPr>
            <w:r>
              <w:rPr>
                <w:rFonts w:ascii="Courier New" w:cs="Courier New" w:eastAsia="Courier New" w:hAnsi="Courier New"/>
                <w:sz w:val="17"/>
                <w:szCs w:val="17"/>
                <w:color w:val="auto"/>
              </w:rPr>
              <w:t>Partner in the law firm of</w:t>
            </w:r>
          </w:p>
        </w:tc>
        <w:tc>
          <w:tcPr>
            <w:tcW w:w="2740" w:type="dxa"/>
            <w:vAlign w:val="bottom"/>
          </w:tcPr>
          <w:p>
            <w:pPr>
              <w:ind w:left="160"/>
              <w:spacing w:after="0"/>
              <w:rPr>
                <w:sz w:val="20"/>
                <w:szCs w:val="20"/>
                <w:color w:val="auto"/>
              </w:rPr>
            </w:pPr>
            <w:r>
              <w:rPr>
                <w:rFonts w:ascii="Courier New" w:cs="Courier New" w:eastAsia="Courier New" w:hAnsi="Courier New"/>
                <w:sz w:val="17"/>
                <w:szCs w:val="17"/>
                <w:color w:val="auto"/>
              </w:rPr>
              <w:t>Practice of law</w:t>
            </w:r>
          </w:p>
        </w:tc>
      </w:tr>
      <w:tr>
        <w:trPr>
          <w:trHeight w:val="191"/>
        </w:trPr>
        <w:tc>
          <w:tcPr>
            <w:tcW w:w="24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9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Duane Morris and Heckscher</w:t>
            </w:r>
          </w:p>
        </w:tc>
        <w:tc>
          <w:tcPr>
            <w:tcW w:w="2740" w:type="dxa"/>
            <w:vAlign w:val="bottom"/>
          </w:tcPr>
          <w:p>
            <w:pPr>
              <w:spacing w:after="0"/>
              <w:rPr>
                <w:sz w:val="16"/>
                <w:szCs w:val="16"/>
                <w:color w:val="auto"/>
              </w:rPr>
            </w:pPr>
          </w:p>
        </w:tc>
      </w:tr>
      <w:tr>
        <w:trPr>
          <w:trHeight w:val="191"/>
        </w:trPr>
        <w:tc>
          <w:tcPr>
            <w:tcW w:w="24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9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LLP</w:t>
            </w:r>
          </w:p>
        </w:tc>
        <w:tc>
          <w:tcPr>
            <w:tcW w:w="2740" w:type="dxa"/>
            <w:vAlign w:val="bottom"/>
          </w:tcPr>
          <w:p>
            <w:pPr>
              <w:spacing w:after="0"/>
              <w:rPr>
                <w:sz w:val="16"/>
                <w:szCs w:val="16"/>
                <w:color w:val="auto"/>
              </w:rPr>
            </w:pPr>
          </w:p>
        </w:tc>
      </w:tr>
      <w:tr>
        <w:trPr>
          <w:trHeight w:val="280"/>
        </w:trPr>
        <w:tc>
          <w:tcPr>
            <w:tcW w:w="24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980" w:type="dxa"/>
            <w:vAlign w:val="bottom"/>
          </w:tcPr>
          <w:p>
            <w:pPr>
              <w:ind w:left="140"/>
              <w:spacing w:after="0"/>
              <w:rPr>
                <w:sz w:val="20"/>
                <w:szCs w:val="20"/>
                <w:color w:val="auto"/>
              </w:rPr>
            </w:pPr>
            <w:r>
              <w:rPr>
                <w:rFonts w:ascii="Courier New" w:cs="Courier New" w:eastAsia="Courier New" w:hAnsi="Courier New"/>
                <w:sz w:val="17"/>
                <w:szCs w:val="17"/>
                <w:color w:val="auto"/>
              </w:rPr>
              <w:t>4200 One Liberty Place</w:t>
            </w:r>
          </w:p>
        </w:tc>
        <w:tc>
          <w:tcPr>
            <w:tcW w:w="2740" w:type="dxa"/>
            <w:vAlign w:val="bottom"/>
          </w:tcPr>
          <w:p>
            <w:pPr>
              <w:spacing w:after="0"/>
              <w:rPr>
                <w:sz w:val="24"/>
                <w:szCs w:val="24"/>
                <w:color w:val="auto"/>
              </w:rPr>
            </w:pPr>
          </w:p>
        </w:tc>
      </w:tr>
    </w:tbl>
    <w:p>
      <w:pPr>
        <w:sectPr>
          <w:pgSz w:w="11900" w:h="16838" w:orient="portrait"/>
          <w:cols w:equalWidth="0" w:num="1">
            <w:col w:w="11440"/>
          </w:cols>
          <w:pgMar w:left="240" w:top="112" w:right="21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920" w:type="dxa"/>
            <w:vAlign w:val="bottom"/>
          </w:tcPr>
          <w:p>
            <w:pPr>
              <w:ind w:left="2080"/>
              <w:spacing w:after="0"/>
              <w:rPr>
                <w:sz w:val="20"/>
                <w:szCs w:val="20"/>
                <w:color w:val="auto"/>
              </w:rPr>
            </w:pPr>
            <w:r>
              <w:rPr>
                <w:rFonts w:ascii="Courier New" w:cs="Courier New" w:eastAsia="Courier New" w:hAnsi="Courier New"/>
                <w:sz w:val="17"/>
                <w:szCs w:val="17"/>
                <w:color w:val="auto"/>
              </w:rPr>
              <w:t>Philadelphia, PA 19103</w:t>
            </w:r>
          </w:p>
        </w:tc>
        <w:tc>
          <w:tcPr>
            <w:tcW w:w="2820" w:type="dxa"/>
            <w:vAlign w:val="bottom"/>
          </w:tcPr>
          <w:p>
            <w:pPr>
              <w:spacing w:after="0"/>
              <w:rPr>
                <w:sz w:val="24"/>
                <w:szCs w:val="24"/>
                <w:color w:val="auto"/>
              </w:rPr>
            </w:pPr>
          </w:p>
        </w:tc>
      </w:tr>
      <w:tr>
        <w:trPr>
          <w:trHeight w:val="294"/>
        </w:trPr>
        <w:tc>
          <w:tcPr>
            <w:tcW w:w="2480" w:type="dxa"/>
            <w:vAlign w:val="bottom"/>
          </w:tcPr>
          <w:p>
            <w:pPr>
              <w:spacing w:after="0"/>
              <w:rPr>
                <w:sz w:val="20"/>
                <w:szCs w:val="20"/>
                <w:color w:val="auto"/>
              </w:rPr>
            </w:pPr>
            <w:r>
              <w:rPr>
                <w:rFonts w:ascii="Courier New" w:cs="Courier New" w:eastAsia="Courier New" w:hAnsi="Courier New"/>
                <w:sz w:val="17"/>
                <w:szCs w:val="17"/>
                <w:color w:val="auto"/>
              </w:rPr>
              <w:t>Joseph L. Castle, II</w:t>
            </w:r>
          </w:p>
        </w:tc>
        <w:tc>
          <w:tcPr>
            <w:tcW w:w="1300" w:type="dxa"/>
            <w:vAlign w:val="bottom"/>
          </w:tcPr>
          <w:p>
            <w:pPr>
              <w:ind w:left="500"/>
              <w:spacing w:after="0"/>
              <w:rPr>
                <w:sz w:val="20"/>
                <w:szCs w:val="20"/>
                <w:color w:val="auto"/>
              </w:rPr>
            </w:pPr>
            <w:r>
              <w:rPr>
                <w:rFonts w:ascii="Courier New" w:cs="Courier New" w:eastAsia="Courier New" w:hAnsi="Courier New"/>
                <w:sz w:val="17"/>
                <w:szCs w:val="17"/>
                <w:color w:val="auto"/>
                <w:w w:val="95"/>
              </w:rPr>
              <w:t>Director</w:t>
            </w:r>
          </w:p>
        </w:tc>
        <w:tc>
          <w:tcPr>
            <w:tcW w:w="4920" w:type="dxa"/>
            <w:vAlign w:val="bottom"/>
          </w:tcPr>
          <w:p>
            <w:pPr>
              <w:ind w:left="2080"/>
              <w:spacing w:after="0"/>
              <w:rPr>
                <w:sz w:val="20"/>
                <w:szCs w:val="20"/>
                <w:color w:val="auto"/>
              </w:rPr>
            </w:pPr>
            <w:r>
              <w:rPr>
                <w:rFonts w:ascii="Courier New" w:cs="Courier New" w:eastAsia="Courier New" w:hAnsi="Courier New"/>
                <w:sz w:val="17"/>
                <w:szCs w:val="17"/>
                <w:color w:val="auto"/>
              </w:rPr>
              <w:t>President of Castle Energy</w:t>
            </w:r>
          </w:p>
        </w:tc>
        <w:tc>
          <w:tcPr>
            <w:tcW w:w="2820" w:type="dxa"/>
            <w:vAlign w:val="bottom"/>
          </w:tcPr>
          <w:p>
            <w:pPr>
              <w:ind w:left="160"/>
              <w:spacing w:after="0"/>
              <w:rPr>
                <w:sz w:val="20"/>
                <w:szCs w:val="20"/>
                <w:color w:val="auto"/>
              </w:rPr>
            </w:pPr>
            <w:r>
              <w:rPr>
                <w:rFonts w:ascii="Courier New" w:cs="Courier New" w:eastAsia="Courier New" w:hAnsi="Courier New"/>
                <w:sz w:val="17"/>
                <w:szCs w:val="17"/>
                <w:color w:val="auto"/>
              </w:rPr>
              <w:t>Financial Consulting and</w:t>
            </w:r>
          </w:p>
        </w:tc>
      </w:tr>
      <w:tr>
        <w:trPr>
          <w:trHeight w:val="191"/>
        </w:trPr>
        <w:tc>
          <w:tcPr>
            <w:tcW w:w="2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920" w:type="dxa"/>
            <w:vAlign w:val="bottom"/>
          </w:tcPr>
          <w:p>
            <w:pPr>
              <w:ind w:left="2080"/>
              <w:spacing w:after="0" w:line="191" w:lineRule="exact"/>
              <w:rPr>
                <w:sz w:val="20"/>
                <w:szCs w:val="20"/>
                <w:color w:val="auto"/>
              </w:rPr>
            </w:pPr>
            <w:r>
              <w:rPr>
                <w:rFonts w:ascii="Courier New" w:cs="Courier New" w:eastAsia="Courier New" w:hAnsi="Courier New"/>
                <w:sz w:val="17"/>
                <w:szCs w:val="17"/>
                <w:color w:val="auto"/>
              </w:rPr>
              <w:t>Corporation</w:t>
            </w:r>
          </w:p>
        </w:tc>
        <w:tc>
          <w:tcPr>
            <w:tcW w:w="28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w w:val="95"/>
              </w:rPr>
              <w:t>operation of an independent</w:t>
            </w:r>
          </w:p>
        </w:tc>
      </w:tr>
      <w:tr>
        <w:trPr>
          <w:trHeight w:val="191"/>
        </w:trPr>
        <w:tc>
          <w:tcPr>
            <w:tcW w:w="2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920" w:type="dxa"/>
            <w:vAlign w:val="bottom"/>
          </w:tcPr>
          <w:p>
            <w:pPr>
              <w:ind w:left="2080"/>
              <w:spacing w:after="0" w:line="191" w:lineRule="exact"/>
              <w:rPr>
                <w:sz w:val="20"/>
                <w:szCs w:val="20"/>
                <w:color w:val="auto"/>
              </w:rPr>
            </w:pPr>
            <w:r>
              <w:rPr>
                <w:rFonts w:ascii="Courier New" w:cs="Courier New" w:eastAsia="Courier New" w:hAnsi="Courier New"/>
                <w:sz w:val="17"/>
                <w:szCs w:val="17"/>
                <w:color w:val="auto"/>
              </w:rPr>
              <w:t>One Radnor Corporate Center</w:t>
            </w:r>
          </w:p>
        </w:tc>
        <w:tc>
          <w:tcPr>
            <w:tcW w:w="28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w w:val="95"/>
              </w:rPr>
              <w:t>oil and gas exploration and</w:t>
            </w:r>
          </w:p>
        </w:tc>
      </w:tr>
      <w:tr>
        <w:trPr>
          <w:trHeight w:val="191"/>
        </w:trPr>
        <w:tc>
          <w:tcPr>
            <w:tcW w:w="2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920" w:type="dxa"/>
            <w:vAlign w:val="bottom"/>
          </w:tcPr>
          <w:p>
            <w:pPr>
              <w:ind w:left="2080"/>
              <w:spacing w:after="0" w:line="191" w:lineRule="exact"/>
              <w:rPr>
                <w:sz w:val="20"/>
                <w:szCs w:val="20"/>
                <w:color w:val="auto"/>
              </w:rPr>
            </w:pPr>
            <w:r>
              <w:rPr>
                <w:rFonts w:ascii="Courier New" w:cs="Courier New" w:eastAsia="Courier New" w:hAnsi="Courier New"/>
                <w:sz w:val="17"/>
                <w:szCs w:val="17"/>
                <w:color w:val="auto"/>
              </w:rPr>
              <w:t>Suite 250</w:t>
            </w:r>
          </w:p>
        </w:tc>
        <w:tc>
          <w:tcPr>
            <w:tcW w:w="28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production company</w:t>
            </w:r>
          </w:p>
        </w:tc>
      </w:tr>
      <w:tr>
        <w:trPr>
          <w:trHeight w:val="191"/>
        </w:trPr>
        <w:tc>
          <w:tcPr>
            <w:tcW w:w="2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920" w:type="dxa"/>
            <w:vAlign w:val="bottom"/>
          </w:tcPr>
          <w:p>
            <w:pPr>
              <w:ind w:left="2080"/>
              <w:spacing w:after="0" w:line="191" w:lineRule="exact"/>
              <w:rPr>
                <w:sz w:val="20"/>
                <w:szCs w:val="20"/>
                <w:color w:val="auto"/>
              </w:rPr>
            </w:pPr>
            <w:r>
              <w:rPr>
                <w:rFonts w:ascii="Courier New" w:cs="Courier New" w:eastAsia="Courier New" w:hAnsi="Courier New"/>
                <w:sz w:val="17"/>
                <w:szCs w:val="17"/>
                <w:color w:val="auto"/>
              </w:rPr>
              <w:t>100 Matsonford Road</w:t>
            </w:r>
          </w:p>
        </w:tc>
        <w:tc>
          <w:tcPr>
            <w:tcW w:w="2820" w:type="dxa"/>
            <w:vAlign w:val="bottom"/>
          </w:tcPr>
          <w:p>
            <w:pPr>
              <w:spacing w:after="0"/>
              <w:rPr>
                <w:sz w:val="16"/>
                <w:szCs w:val="16"/>
                <w:color w:val="auto"/>
              </w:rPr>
            </w:pPr>
          </w:p>
        </w:tc>
      </w:tr>
      <w:tr>
        <w:trPr>
          <w:trHeight w:val="280"/>
        </w:trPr>
        <w:tc>
          <w:tcPr>
            <w:tcW w:w="2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920" w:type="dxa"/>
            <w:vAlign w:val="bottom"/>
          </w:tcPr>
          <w:p>
            <w:pPr>
              <w:ind w:left="2080"/>
              <w:spacing w:after="0"/>
              <w:rPr>
                <w:sz w:val="20"/>
                <w:szCs w:val="20"/>
                <w:color w:val="auto"/>
              </w:rPr>
            </w:pPr>
            <w:r>
              <w:rPr>
                <w:rFonts w:ascii="Courier New" w:cs="Courier New" w:eastAsia="Courier New" w:hAnsi="Courier New"/>
                <w:sz w:val="17"/>
                <w:szCs w:val="17"/>
                <w:color w:val="auto"/>
              </w:rPr>
              <w:t>Radnor, PA 19087</w:t>
            </w:r>
          </w:p>
        </w:tc>
        <w:tc>
          <w:tcPr>
            <w:tcW w:w="2820" w:type="dxa"/>
            <w:vAlign w:val="bottom"/>
          </w:tcPr>
          <w:p>
            <w:pPr>
              <w:spacing w:after="0"/>
              <w:rPr>
                <w:sz w:val="24"/>
                <w:szCs w:val="24"/>
                <w:color w:val="auto"/>
              </w:rPr>
            </w:pPr>
          </w:p>
        </w:tc>
      </w:tr>
      <w:tr>
        <w:trPr>
          <w:trHeight w:val="294"/>
        </w:trPr>
        <w:tc>
          <w:tcPr>
            <w:tcW w:w="2480" w:type="dxa"/>
            <w:vAlign w:val="bottom"/>
          </w:tcPr>
          <w:p>
            <w:pPr>
              <w:spacing w:after="0"/>
              <w:rPr>
                <w:sz w:val="20"/>
                <w:szCs w:val="20"/>
                <w:color w:val="auto"/>
              </w:rPr>
            </w:pPr>
            <w:r>
              <w:rPr>
                <w:rFonts w:ascii="Courier New" w:cs="Courier New" w:eastAsia="Courier New" w:hAnsi="Courier New"/>
                <w:sz w:val="17"/>
                <w:szCs w:val="17"/>
                <w:color w:val="auto"/>
              </w:rPr>
              <w:t>Kenneth J. Bacon</w:t>
            </w:r>
          </w:p>
        </w:tc>
        <w:tc>
          <w:tcPr>
            <w:tcW w:w="1300" w:type="dxa"/>
            <w:vAlign w:val="bottom"/>
          </w:tcPr>
          <w:p>
            <w:pPr>
              <w:ind w:left="500"/>
              <w:spacing w:after="0"/>
              <w:rPr>
                <w:sz w:val="20"/>
                <w:szCs w:val="20"/>
                <w:color w:val="auto"/>
              </w:rPr>
            </w:pPr>
            <w:r>
              <w:rPr>
                <w:rFonts w:ascii="Courier New" w:cs="Courier New" w:eastAsia="Courier New" w:hAnsi="Courier New"/>
                <w:sz w:val="17"/>
                <w:szCs w:val="17"/>
                <w:color w:val="auto"/>
                <w:w w:val="95"/>
              </w:rPr>
              <w:t>Director</w:t>
            </w:r>
          </w:p>
        </w:tc>
        <w:tc>
          <w:tcPr>
            <w:tcW w:w="4920" w:type="dxa"/>
            <w:vAlign w:val="bottom"/>
          </w:tcPr>
          <w:p>
            <w:pPr>
              <w:ind w:left="2080"/>
              <w:spacing w:after="0"/>
              <w:rPr>
                <w:sz w:val="20"/>
                <w:szCs w:val="20"/>
                <w:color w:val="auto"/>
              </w:rPr>
            </w:pPr>
            <w:r>
              <w:rPr>
                <w:rFonts w:ascii="Courier New" w:cs="Courier New" w:eastAsia="Courier New" w:hAnsi="Courier New"/>
                <w:sz w:val="17"/>
                <w:szCs w:val="17"/>
                <w:color w:val="auto"/>
              </w:rPr>
              <w:t>Senior Vice President of</w:t>
            </w:r>
          </w:p>
        </w:tc>
        <w:tc>
          <w:tcPr>
            <w:tcW w:w="2820" w:type="dxa"/>
            <w:vAlign w:val="bottom"/>
          </w:tcPr>
          <w:p>
            <w:pPr>
              <w:ind w:left="160"/>
              <w:spacing w:after="0"/>
              <w:rPr>
                <w:sz w:val="20"/>
                <w:szCs w:val="20"/>
                <w:color w:val="auto"/>
              </w:rPr>
            </w:pPr>
            <w:r>
              <w:rPr>
                <w:rFonts w:ascii="Courier New" w:cs="Courier New" w:eastAsia="Courier New" w:hAnsi="Courier New"/>
                <w:sz w:val="17"/>
                <w:szCs w:val="17"/>
                <w:color w:val="auto"/>
              </w:rPr>
              <w:t>Multifamily lending and</w:t>
            </w:r>
          </w:p>
        </w:tc>
      </w:tr>
      <w:tr>
        <w:trPr>
          <w:trHeight w:val="191"/>
        </w:trPr>
        <w:tc>
          <w:tcPr>
            <w:tcW w:w="2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920" w:type="dxa"/>
            <w:vAlign w:val="bottom"/>
          </w:tcPr>
          <w:p>
            <w:pPr>
              <w:ind w:left="2080"/>
              <w:spacing w:after="0" w:line="191" w:lineRule="exact"/>
              <w:rPr>
                <w:sz w:val="20"/>
                <w:szCs w:val="20"/>
                <w:color w:val="auto"/>
              </w:rPr>
            </w:pPr>
            <w:r>
              <w:rPr>
                <w:rFonts w:ascii="Courier New" w:cs="Courier New" w:eastAsia="Courier New" w:hAnsi="Courier New"/>
                <w:sz w:val="17"/>
                <w:szCs w:val="17"/>
                <w:color w:val="auto"/>
              </w:rPr>
              <w:t>Fannie Mae</w:t>
            </w:r>
          </w:p>
        </w:tc>
        <w:tc>
          <w:tcPr>
            <w:tcW w:w="28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investment portfolio</w:t>
            </w:r>
          </w:p>
        </w:tc>
      </w:tr>
      <w:tr>
        <w:trPr>
          <w:trHeight w:val="191"/>
        </w:trPr>
        <w:tc>
          <w:tcPr>
            <w:tcW w:w="2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920" w:type="dxa"/>
            <w:vAlign w:val="bottom"/>
          </w:tcPr>
          <w:p>
            <w:pPr>
              <w:ind w:left="2080"/>
              <w:spacing w:after="0" w:line="191" w:lineRule="exact"/>
              <w:rPr>
                <w:sz w:val="20"/>
                <w:szCs w:val="20"/>
                <w:color w:val="auto"/>
              </w:rPr>
            </w:pPr>
            <w:r>
              <w:rPr>
                <w:rFonts w:ascii="Courier New" w:cs="Courier New" w:eastAsia="Courier New" w:hAnsi="Courier New"/>
                <w:sz w:val="17"/>
                <w:szCs w:val="17"/>
                <w:color w:val="auto"/>
              </w:rPr>
              <w:t>3900 Wisconsin Ave., NW</w:t>
            </w:r>
          </w:p>
        </w:tc>
        <w:tc>
          <w:tcPr>
            <w:tcW w:w="2820" w:type="dxa"/>
            <w:vAlign w:val="bottom"/>
          </w:tcPr>
          <w:p>
            <w:pPr>
              <w:spacing w:after="0"/>
              <w:rPr>
                <w:sz w:val="16"/>
                <w:szCs w:val="16"/>
                <w:color w:val="auto"/>
              </w:rPr>
            </w:pPr>
          </w:p>
        </w:tc>
      </w:tr>
      <w:tr>
        <w:trPr>
          <w:trHeight w:val="280"/>
        </w:trPr>
        <w:tc>
          <w:tcPr>
            <w:tcW w:w="2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920" w:type="dxa"/>
            <w:vAlign w:val="bottom"/>
          </w:tcPr>
          <w:p>
            <w:pPr>
              <w:ind w:left="2080"/>
              <w:spacing w:after="0"/>
              <w:rPr>
                <w:sz w:val="20"/>
                <w:szCs w:val="20"/>
                <w:color w:val="auto"/>
              </w:rPr>
            </w:pPr>
            <w:r>
              <w:rPr>
                <w:rFonts w:ascii="Courier New" w:cs="Courier New" w:eastAsia="Courier New" w:hAnsi="Courier New"/>
                <w:sz w:val="17"/>
                <w:szCs w:val="17"/>
                <w:color w:val="auto"/>
              </w:rPr>
              <w:t>Washington, DC  20016</w:t>
            </w:r>
          </w:p>
        </w:tc>
        <w:tc>
          <w:tcPr>
            <w:tcW w:w="2820" w:type="dxa"/>
            <w:vAlign w:val="bottom"/>
          </w:tcPr>
          <w:p>
            <w:pPr>
              <w:spacing w:after="0"/>
              <w:rPr>
                <w:sz w:val="24"/>
                <w:szCs w:val="24"/>
                <w:color w:val="auto"/>
              </w:rPr>
            </w:pPr>
          </w:p>
        </w:tc>
      </w:tr>
      <w:tr>
        <w:trPr>
          <w:trHeight w:val="574"/>
        </w:trPr>
        <w:tc>
          <w:tcPr>
            <w:tcW w:w="2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920" w:type="dxa"/>
            <w:vAlign w:val="bottom"/>
          </w:tcPr>
          <w:p>
            <w:pPr>
              <w:spacing w:after="0"/>
              <w:rPr>
                <w:sz w:val="20"/>
                <w:szCs w:val="20"/>
                <w:color w:val="auto"/>
              </w:rPr>
            </w:pPr>
            <w:r>
              <w:rPr>
                <w:rFonts w:ascii="Courier New" w:cs="Courier New" w:eastAsia="Courier New" w:hAnsi="Courier New"/>
                <w:sz w:val="17"/>
                <w:szCs w:val="17"/>
                <w:color w:val="auto"/>
              </w:rPr>
              <w:t>-2-</w:t>
            </w:r>
          </w:p>
        </w:tc>
        <w:tc>
          <w:tcPr>
            <w:tcW w:w="2820" w:type="dxa"/>
            <w:vAlign w:val="bottom"/>
          </w:tcPr>
          <w:p>
            <w:pPr>
              <w:spacing w:after="0"/>
              <w:rPr>
                <w:sz w:val="24"/>
                <w:szCs w:val="24"/>
                <w:color w:val="auto"/>
              </w:rPr>
            </w:pPr>
          </w:p>
        </w:tc>
      </w:tr>
    </w:tbl>
    <w:p>
      <w:pPr>
        <w:sectPr>
          <w:pgSz w:w="11900" w:h="16838" w:orient="portrait"/>
          <w:cols w:equalWidth="0" w:num="1">
            <w:col w:w="11520"/>
          </w:cols>
          <w:pgMar w:left="240" w:top="112" w:right="1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340" w:type="dxa"/>
            <w:vAlign w:val="bottom"/>
          </w:tcPr>
          <w:p>
            <w:pPr>
              <w:spacing w:after="0"/>
              <w:rPr>
                <w:sz w:val="20"/>
                <w:szCs w:val="20"/>
                <w:color w:val="auto"/>
              </w:rPr>
            </w:pPr>
            <w:r>
              <w:rPr>
                <w:rFonts w:ascii="Courier New" w:cs="Courier New" w:eastAsia="Courier New" w:hAnsi="Courier New"/>
                <w:sz w:val="17"/>
                <w:szCs w:val="17"/>
                <w:color w:val="auto"/>
              </w:rPr>
              <w:t>J. Michael Cook</w:t>
            </w:r>
          </w:p>
        </w:tc>
        <w:tc>
          <w:tcPr>
            <w:tcW w:w="1440" w:type="dxa"/>
            <w:vAlign w:val="bottom"/>
          </w:tcPr>
          <w:p>
            <w:pPr>
              <w:ind w:left="640"/>
              <w:spacing w:after="0"/>
              <w:rPr>
                <w:sz w:val="20"/>
                <w:szCs w:val="20"/>
                <w:color w:val="auto"/>
              </w:rPr>
            </w:pPr>
            <w:r>
              <w:rPr>
                <w:rFonts w:ascii="Courier New" w:cs="Courier New" w:eastAsia="Courier New" w:hAnsi="Courier New"/>
                <w:sz w:val="17"/>
                <w:szCs w:val="17"/>
                <w:color w:val="auto"/>
                <w:w w:val="95"/>
              </w:rPr>
              <w:t>Director</w:t>
            </w:r>
          </w:p>
        </w:tc>
        <w:tc>
          <w:tcPr>
            <w:tcW w:w="4920" w:type="dxa"/>
            <w:vAlign w:val="bottom"/>
            <w:gridSpan w:val="2"/>
          </w:tcPr>
          <w:p>
            <w:pPr>
              <w:ind w:left="2080"/>
              <w:spacing w:after="0"/>
              <w:rPr>
                <w:sz w:val="20"/>
                <w:szCs w:val="20"/>
                <w:color w:val="auto"/>
              </w:rPr>
            </w:pPr>
            <w:r>
              <w:rPr>
                <w:rFonts w:ascii="Courier New" w:cs="Courier New" w:eastAsia="Courier New" w:hAnsi="Courier New"/>
                <w:sz w:val="17"/>
                <w:szCs w:val="17"/>
                <w:color w:val="auto"/>
              </w:rPr>
              <w:t>Retired Chairman and CEO of</w:t>
            </w:r>
          </w:p>
        </w:tc>
        <w:tc>
          <w:tcPr>
            <w:tcW w:w="2640" w:type="dxa"/>
            <w:vAlign w:val="bottom"/>
          </w:tcPr>
          <w:p>
            <w:pPr>
              <w:ind w:left="160"/>
              <w:spacing w:after="0"/>
              <w:rPr>
                <w:sz w:val="20"/>
                <w:szCs w:val="20"/>
                <w:color w:val="auto"/>
              </w:rPr>
            </w:pPr>
            <w:r>
              <w:rPr>
                <w:rFonts w:ascii="Courier New" w:cs="Courier New" w:eastAsia="Courier New" w:hAnsi="Courier New"/>
                <w:sz w:val="17"/>
                <w:szCs w:val="17"/>
                <w:color w:val="auto"/>
              </w:rPr>
              <w:t>Accounting</w:t>
            </w:r>
          </w:p>
        </w:tc>
      </w:tr>
      <w:tr>
        <w:trPr>
          <w:trHeight w:val="191"/>
        </w:trPr>
        <w:tc>
          <w:tcPr>
            <w:tcW w:w="2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920" w:type="dxa"/>
            <w:vAlign w:val="bottom"/>
            <w:gridSpan w:val="2"/>
          </w:tcPr>
          <w:p>
            <w:pPr>
              <w:ind w:left="2080"/>
              <w:spacing w:after="0" w:line="191" w:lineRule="exact"/>
              <w:rPr>
                <w:sz w:val="20"/>
                <w:szCs w:val="20"/>
                <w:color w:val="auto"/>
              </w:rPr>
            </w:pPr>
            <w:r>
              <w:rPr>
                <w:rFonts w:ascii="Courier New" w:cs="Courier New" w:eastAsia="Courier New" w:hAnsi="Courier New"/>
                <w:sz w:val="17"/>
                <w:szCs w:val="17"/>
                <w:color w:val="auto"/>
              </w:rPr>
              <w:t>Deloitte &amp; Touche LLP</w:t>
            </w:r>
          </w:p>
        </w:tc>
        <w:tc>
          <w:tcPr>
            <w:tcW w:w="2640" w:type="dxa"/>
            <w:vAlign w:val="bottom"/>
          </w:tcPr>
          <w:p>
            <w:pPr>
              <w:spacing w:after="0"/>
              <w:rPr>
                <w:sz w:val="16"/>
                <w:szCs w:val="16"/>
                <w:color w:val="auto"/>
              </w:rPr>
            </w:pPr>
          </w:p>
        </w:tc>
      </w:tr>
      <w:tr>
        <w:trPr>
          <w:trHeight w:val="191"/>
        </w:trPr>
        <w:tc>
          <w:tcPr>
            <w:tcW w:w="2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920" w:type="dxa"/>
            <w:vAlign w:val="bottom"/>
            <w:gridSpan w:val="2"/>
          </w:tcPr>
          <w:p>
            <w:pPr>
              <w:ind w:left="2080"/>
              <w:spacing w:after="0" w:line="191" w:lineRule="exact"/>
              <w:rPr>
                <w:sz w:val="20"/>
                <w:szCs w:val="20"/>
                <w:color w:val="auto"/>
              </w:rPr>
            </w:pPr>
            <w:r>
              <w:rPr>
                <w:rFonts w:ascii="Courier New" w:cs="Courier New" w:eastAsia="Courier New" w:hAnsi="Courier New"/>
                <w:sz w:val="17"/>
                <w:szCs w:val="17"/>
                <w:color w:val="auto"/>
              </w:rPr>
              <w:t>980 Lake Avenue</w:t>
            </w:r>
          </w:p>
        </w:tc>
        <w:tc>
          <w:tcPr>
            <w:tcW w:w="2640" w:type="dxa"/>
            <w:vAlign w:val="bottom"/>
          </w:tcPr>
          <w:p>
            <w:pPr>
              <w:spacing w:after="0"/>
              <w:rPr>
                <w:sz w:val="16"/>
                <w:szCs w:val="16"/>
                <w:color w:val="auto"/>
              </w:rPr>
            </w:pPr>
          </w:p>
        </w:tc>
      </w:tr>
      <w:tr>
        <w:trPr>
          <w:trHeight w:val="280"/>
        </w:trPr>
        <w:tc>
          <w:tcPr>
            <w:tcW w:w="2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380" w:type="dxa"/>
            <w:vAlign w:val="bottom"/>
          </w:tcPr>
          <w:p>
            <w:pPr>
              <w:ind w:left="2080"/>
              <w:spacing w:after="0"/>
              <w:rPr>
                <w:sz w:val="20"/>
                <w:szCs w:val="20"/>
                <w:color w:val="auto"/>
              </w:rPr>
            </w:pPr>
            <w:r>
              <w:rPr>
                <w:rFonts w:ascii="Courier New" w:cs="Courier New" w:eastAsia="Courier New" w:hAnsi="Courier New"/>
                <w:sz w:val="17"/>
                <w:szCs w:val="17"/>
                <w:color w:val="auto"/>
                <w:w w:val="96"/>
              </w:rPr>
              <w:t>Greenwich, CT</w:t>
            </w:r>
          </w:p>
        </w:tc>
        <w:tc>
          <w:tcPr>
            <w:tcW w:w="1540" w:type="dxa"/>
            <w:vAlign w:val="bottom"/>
          </w:tcPr>
          <w:p>
            <w:pPr>
              <w:jc w:val="right"/>
              <w:ind w:right="757"/>
              <w:spacing w:after="0"/>
              <w:rPr>
                <w:sz w:val="20"/>
                <w:szCs w:val="20"/>
                <w:color w:val="auto"/>
              </w:rPr>
            </w:pPr>
            <w:r>
              <w:rPr>
                <w:rFonts w:ascii="Courier New" w:cs="Courier New" w:eastAsia="Courier New" w:hAnsi="Courier New"/>
                <w:sz w:val="17"/>
                <w:szCs w:val="17"/>
                <w:color w:val="auto"/>
              </w:rPr>
              <w:t>06831</w:t>
            </w:r>
          </w:p>
        </w:tc>
        <w:tc>
          <w:tcPr>
            <w:tcW w:w="2640" w:type="dxa"/>
            <w:vAlign w:val="bottom"/>
          </w:tcPr>
          <w:p>
            <w:pPr>
              <w:spacing w:after="0"/>
              <w:rPr>
                <w:sz w:val="24"/>
                <w:szCs w:val="24"/>
                <w:color w:val="auto"/>
              </w:rPr>
            </w:pPr>
          </w:p>
        </w:tc>
      </w:tr>
      <w:tr>
        <w:trPr>
          <w:trHeight w:val="294"/>
        </w:trPr>
        <w:tc>
          <w:tcPr>
            <w:tcW w:w="2340" w:type="dxa"/>
            <w:vAlign w:val="bottom"/>
          </w:tcPr>
          <w:p>
            <w:pPr>
              <w:spacing w:after="0"/>
              <w:rPr>
                <w:sz w:val="20"/>
                <w:szCs w:val="20"/>
                <w:color w:val="auto"/>
              </w:rPr>
            </w:pPr>
            <w:r>
              <w:rPr>
                <w:rFonts w:ascii="Courier New" w:cs="Courier New" w:eastAsia="Courier New" w:hAnsi="Courier New"/>
                <w:sz w:val="17"/>
                <w:szCs w:val="17"/>
                <w:color w:val="auto"/>
              </w:rPr>
              <w:t>Dr. Judith Rodin</w:t>
            </w:r>
          </w:p>
        </w:tc>
        <w:tc>
          <w:tcPr>
            <w:tcW w:w="1440" w:type="dxa"/>
            <w:vAlign w:val="bottom"/>
          </w:tcPr>
          <w:p>
            <w:pPr>
              <w:ind w:left="640"/>
              <w:spacing w:after="0"/>
              <w:rPr>
                <w:sz w:val="20"/>
                <w:szCs w:val="20"/>
                <w:color w:val="auto"/>
              </w:rPr>
            </w:pPr>
            <w:r>
              <w:rPr>
                <w:rFonts w:ascii="Courier New" w:cs="Courier New" w:eastAsia="Courier New" w:hAnsi="Courier New"/>
                <w:sz w:val="17"/>
                <w:szCs w:val="17"/>
                <w:color w:val="auto"/>
                <w:w w:val="95"/>
              </w:rPr>
              <w:t>Director</w:t>
            </w:r>
          </w:p>
        </w:tc>
        <w:tc>
          <w:tcPr>
            <w:tcW w:w="4920" w:type="dxa"/>
            <w:vAlign w:val="bottom"/>
            <w:gridSpan w:val="2"/>
          </w:tcPr>
          <w:p>
            <w:pPr>
              <w:ind w:left="2080"/>
              <w:spacing w:after="0"/>
              <w:rPr>
                <w:sz w:val="20"/>
                <w:szCs w:val="20"/>
                <w:color w:val="auto"/>
              </w:rPr>
            </w:pPr>
            <w:r>
              <w:rPr>
                <w:rFonts w:ascii="Courier New" w:cs="Courier New" w:eastAsia="Courier New" w:hAnsi="Courier New"/>
                <w:sz w:val="17"/>
                <w:szCs w:val="17"/>
                <w:color w:val="auto"/>
              </w:rPr>
              <w:t>President of University of</w:t>
            </w:r>
          </w:p>
        </w:tc>
        <w:tc>
          <w:tcPr>
            <w:tcW w:w="2640" w:type="dxa"/>
            <w:vAlign w:val="bottom"/>
          </w:tcPr>
          <w:p>
            <w:pPr>
              <w:ind w:left="160"/>
              <w:spacing w:after="0"/>
              <w:rPr>
                <w:sz w:val="20"/>
                <w:szCs w:val="20"/>
                <w:color w:val="auto"/>
              </w:rPr>
            </w:pPr>
            <w:r>
              <w:rPr>
                <w:rFonts w:ascii="Courier New" w:cs="Courier New" w:eastAsia="Courier New" w:hAnsi="Courier New"/>
                <w:sz w:val="17"/>
                <w:szCs w:val="17"/>
                <w:color w:val="auto"/>
              </w:rPr>
              <w:t>Academic institution</w:t>
            </w:r>
          </w:p>
        </w:tc>
      </w:tr>
      <w:tr>
        <w:trPr>
          <w:trHeight w:val="191"/>
        </w:trPr>
        <w:tc>
          <w:tcPr>
            <w:tcW w:w="2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380" w:type="dxa"/>
            <w:vAlign w:val="bottom"/>
          </w:tcPr>
          <w:p>
            <w:pPr>
              <w:ind w:left="2080"/>
              <w:spacing w:after="0" w:line="191" w:lineRule="exact"/>
              <w:rPr>
                <w:sz w:val="20"/>
                <w:szCs w:val="20"/>
                <w:color w:val="auto"/>
              </w:rPr>
            </w:pPr>
            <w:r>
              <w:rPr>
                <w:rFonts w:ascii="Courier New" w:cs="Courier New" w:eastAsia="Courier New" w:hAnsi="Courier New"/>
                <w:sz w:val="17"/>
                <w:szCs w:val="17"/>
                <w:color w:val="auto"/>
              </w:rPr>
              <w:t>Pennsylvania</w:t>
            </w:r>
          </w:p>
        </w:tc>
        <w:tc>
          <w:tcPr>
            <w:tcW w:w="154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91"/>
        </w:trPr>
        <w:tc>
          <w:tcPr>
            <w:tcW w:w="2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920" w:type="dxa"/>
            <w:vAlign w:val="bottom"/>
            <w:gridSpan w:val="2"/>
          </w:tcPr>
          <w:p>
            <w:pPr>
              <w:ind w:left="2080"/>
              <w:spacing w:after="0" w:line="191" w:lineRule="exact"/>
              <w:rPr>
                <w:sz w:val="20"/>
                <w:szCs w:val="20"/>
                <w:color w:val="auto"/>
              </w:rPr>
            </w:pPr>
            <w:r>
              <w:rPr>
                <w:rFonts w:ascii="Courier New" w:cs="Courier New" w:eastAsia="Courier New" w:hAnsi="Courier New"/>
                <w:sz w:val="17"/>
                <w:szCs w:val="17"/>
                <w:color w:val="auto"/>
              </w:rPr>
              <w:t>100 College Hall</w:t>
            </w:r>
          </w:p>
        </w:tc>
        <w:tc>
          <w:tcPr>
            <w:tcW w:w="2640" w:type="dxa"/>
            <w:vAlign w:val="bottom"/>
          </w:tcPr>
          <w:p>
            <w:pPr>
              <w:spacing w:after="0"/>
              <w:rPr>
                <w:sz w:val="16"/>
                <w:szCs w:val="16"/>
                <w:color w:val="auto"/>
              </w:rPr>
            </w:pPr>
          </w:p>
        </w:tc>
      </w:tr>
      <w:tr>
        <w:trPr>
          <w:trHeight w:val="280"/>
        </w:trPr>
        <w:tc>
          <w:tcPr>
            <w:tcW w:w="2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920" w:type="dxa"/>
            <w:vAlign w:val="bottom"/>
            <w:gridSpan w:val="2"/>
          </w:tcPr>
          <w:p>
            <w:pPr>
              <w:ind w:left="2080"/>
              <w:spacing w:after="0"/>
              <w:rPr>
                <w:sz w:val="20"/>
                <w:szCs w:val="20"/>
                <w:color w:val="auto"/>
              </w:rPr>
            </w:pPr>
            <w:r>
              <w:rPr>
                <w:rFonts w:ascii="Courier New" w:cs="Courier New" w:eastAsia="Courier New" w:hAnsi="Courier New"/>
                <w:sz w:val="17"/>
                <w:szCs w:val="17"/>
                <w:color w:val="auto"/>
              </w:rPr>
              <w:t>Philadelphia, PA 19014</w:t>
            </w:r>
          </w:p>
        </w:tc>
        <w:tc>
          <w:tcPr>
            <w:tcW w:w="2640" w:type="dxa"/>
            <w:vAlign w:val="bottom"/>
          </w:tcPr>
          <w:p>
            <w:pPr>
              <w:spacing w:after="0"/>
              <w:rPr>
                <w:sz w:val="24"/>
                <w:szCs w:val="24"/>
                <w:color w:val="auto"/>
              </w:rPr>
            </w:pPr>
          </w:p>
        </w:tc>
      </w:tr>
      <w:tr>
        <w:trPr>
          <w:trHeight w:val="294"/>
        </w:trPr>
        <w:tc>
          <w:tcPr>
            <w:tcW w:w="2340" w:type="dxa"/>
            <w:vAlign w:val="bottom"/>
          </w:tcPr>
          <w:p>
            <w:pPr>
              <w:spacing w:after="0"/>
              <w:rPr>
                <w:sz w:val="20"/>
                <w:szCs w:val="20"/>
                <w:color w:val="auto"/>
              </w:rPr>
            </w:pPr>
            <w:r>
              <w:rPr>
                <w:rFonts w:ascii="Courier New" w:cs="Courier New" w:eastAsia="Courier New" w:hAnsi="Courier New"/>
                <w:sz w:val="17"/>
                <w:szCs w:val="17"/>
                <w:color w:val="auto"/>
              </w:rPr>
              <w:t>S. Decker Anstrom</w:t>
            </w:r>
          </w:p>
        </w:tc>
        <w:tc>
          <w:tcPr>
            <w:tcW w:w="1440" w:type="dxa"/>
            <w:vAlign w:val="bottom"/>
          </w:tcPr>
          <w:p>
            <w:pPr>
              <w:ind w:left="640"/>
              <w:spacing w:after="0"/>
              <w:rPr>
                <w:sz w:val="20"/>
                <w:szCs w:val="20"/>
                <w:color w:val="auto"/>
              </w:rPr>
            </w:pPr>
            <w:r>
              <w:rPr>
                <w:rFonts w:ascii="Courier New" w:cs="Courier New" w:eastAsia="Courier New" w:hAnsi="Courier New"/>
                <w:sz w:val="17"/>
                <w:szCs w:val="17"/>
                <w:color w:val="auto"/>
                <w:w w:val="95"/>
              </w:rPr>
              <w:t>Director</w:t>
            </w:r>
          </w:p>
        </w:tc>
        <w:tc>
          <w:tcPr>
            <w:tcW w:w="4920" w:type="dxa"/>
            <w:vAlign w:val="bottom"/>
            <w:gridSpan w:val="2"/>
          </w:tcPr>
          <w:p>
            <w:pPr>
              <w:ind w:left="2080"/>
              <w:spacing w:after="0"/>
              <w:rPr>
                <w:sz w:val="20"/>
                <w:szCs w:val="20"/>
                <w:color w:val="auto"/>
              </w:rPr>
            </w:pPr>
            <w:r>
              <w:rPr>
                <w:rFonts w:ascii="Courier New" w:cs="Courier New" w:eastAsia="Courier New" w:hAnsi="Courier New"/>
                <w:sz w:val="17"/>
                <w:szCs w:val="17"/>
                <w:color w:val="auto"/>
              </w:rPr>
              <w:t>President and CEO of</w:t>
            </w:r>
          </w:p>
        </w:tc>
        <w:tc>
          <w:tcPr>
            <w:tcW w:w="2640" w:type="dxa"/>
            <w:vAlign w:val="bottom"/>
          </w:tcPr>
          <w:p>
            <w:pPr>
              <w:ind w:left="160"/>
              <w:spacing w:after="0"/>
              <w:rPr>
                <w:sz w:val="20"/>
                <w:szCs w:val="20"/>
                <w:color w:val="auto"/>
              </w:rPr>
            </w:pPr>
            <w:r>
              <w:rPr>
                <w:rFonts w:ascii="Courier New" w:cs="Courier New" w:eastAsia="Courier New" w:hAnsi="Courier New"/>
                <w:sz w:val="17"/>
                <w:szCs w:val="17"/>
                <w:color w:val="auto"/>
              </w:rPr>
              <w:t>Ownership</w:t>
            </w:r>
          </w:p>
        </w:tc>
      </w:tr>
      <w:tr>
        <w:trPr>
          <w:trHeight w:val="191"/>
        </w:trPr>
        <w:tc>
          <w:tcPr>
            <w:tcW w:w="2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380" w:type="dxa"/>
            <w:vAlign w:val="bottom"/>
          </w:tcPr>
          <w:p>
            <w:pPr>
              <w:ind w:left="2080"/>
              <w:spacing w:after="0" w:line="191" w:lineRule="exact"/>
              <w:rPr>
                <w:sz w:val="20"/>
                <w:szCs w:val="20"/>
                <w:color w:val="auto"/>
              </w:rPr>
            </w:pPr>
            <w:r>
              <w:rPr>
                <w:rFonts w:ascii="Courier New" w:cs="Courier New" w:eastAsia="Courier New" w:hAnsi="Courier New"/>
                <w:sz w:val="17"/>
                <w:szCs w:val="17"/>
                <w:color w:val="auto"/>
              </w:rPr>
              <w:t>Landmark</w:t>
            </w:r>
          </w:p>
        </w:tc>
        <w:tc>
          <w:tcPr>
            <w:tcW w:w="1540" w:type="dxa"/>
            <w:vAlign w:val="bottom"/>
          </w:tcPr>
          <w:p>
            <w:pPr>
              <w:spacing w:after="0"/>
              <w:rPr>
                <w:sz w:val="16"/>
                <w:szCs w:val="16"/>
                <w:color w:val="auto"/>
              </w:rPr>
            </w:pPr>
          </w:p>
        </w:tc>
        <w:tc>
          <w:tcPr>
            <w:tcW w:w="26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and operation of</w:t>
            </w:r>
          </w:p>
        </w:tc>
      </w:tr>
      <w:tr>
        <w:trPr>
          <w:trHeight w:val="191"/>
        </w:trPr>
        <w:tc>
          <w:tcPr>
            <w:tcW w:w="2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920" w:type="dxa"/>
            <w:vAlign w:val="bottom"/>
            <w:gridSpan w:val="2"/>
          </w:tcPr>
          <w:p>
            <w:pPr>
              <w:ind w:left="2080"/>
              <w:spacing w:after="0" w:line="191" w:lineRule="exact"/>
              <w:rPr>
                <w:sz w:val="20"/>
                <w:szCs w:val="20"/>
                <w:color w:val="auto"/>
              </w:rPr>
            </w:pPr>
            <w:r>
              <w:rPr>
                <w:rFonts w:ascii="Courier New" w:cs="Courier New" w:eastAsia="Courier New" w:hAnsi="Courier New"/>
                <w:sz w:val="17"/>
                <w:szCs w:val="17"/>
                <w:color w:val="auto"/>
              </w:rPr>
              <w:t>Communications, Inc.</w:t>
            </w:r>
          </w:p>
        </w:tc>
        <w:tc>
          <w:tcPr>
            <w:tcW w:w="26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w w:val="96"/>
              </w:rPr>
              <w:t>cable programming channel</w:t>
            </w:r>
          </w:p>
        </w:tc>
      </w:tr>
      <w:tr>
        <w:trPr>
          <w:trHeight w:val="191"/>
        </w:trPr>
        <w:tc>
          <w:tcPr>
            <w:tcW w:w="2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920" w:type="dxa"/>
            <w:vAlign w:val="bottom"/>
            <w:gridSpan w:val="2"/>
          </w:tcPr>
          <w:p>
            <w:pPr>
              <w:ind w:left="2080"/>
              <w:spacing w:after="0" w:line="191" w:lineRule="exact"/>
              <w:rPr>
                <w:sz w:val="20"/>
                <w:szCs w:val="20"/>
                <w:color w:val="auto"/>
              </w:rPr>
            </w:pPr>
            <w:r>
              <w:rPr>
                <w:rFonts w:ascii="Courier New" w:cs="Courier New" w:eastAsia="Courier New" w:hAnsi="Courier New"/>
                <w:sz w:val="17"/>
                <w:szCs w:val="17"/>
                <w:color w:val="auto"/>
              </w:rPr>
              <w:t>150 W. Brambleton Ave.</w:t>
            </w:r>
          </w:p>
        </w:tc>
        <w:tc>
          <w:tcPr>
            <w:tcW w:w="2640" w:type="dxa"/>
            <w:vAlign w:val="bottom"/>
          </w:tcPr>
          <w:p>
            <w:pPr>
              <w:spacing w:after="0"/>
              <w:rPr>
                <w:sz w:val="16"/>
                <w:szCs w:val="16"/>
                <w:color w:val="auto"/>
              </w:rPr>
            </w:pPr>
          </w:p>
        </w:tc>
      </w:tr>
      <w:tr>
        <w:trPr>
          <w:trHeight w:val="280"/>
        </w:trPr>
        <w:tc>
          <w:tcPr>
            <w:tcW w:w="2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380" w:type="dxa"/>
            <w:vAlign w:val="bottom"/>
          </w:tcPr>
          <w:p>
            <w:pPr>
              <w:ind w:left="2080"/>
              <w:spacing w:after="0"/>
              <w:rPr>
                <w:sz w:val="20"/>
                <w:szCs w:val="20"/>
                <w:color w:val="auto"/>
              </w:rPr>
            </w:pPr>
            <w:r>
              <w:rPr>
                <w:rFonts w:ascii="Courier New" w:cs="Courier New" w:eastAsia="Courier New" w:hAnsi="Courier New"/>
                <w:sz w:val="17"/>
                <w:szCs w:val="17"/>
                <w:color w:val="auto"/>
              </w:rPr>
              <w:t>Norfolk, VA</w:t>
            </w:r>
          </w:p>
        </w:tc>
        <w:tc>
          <w:tcPr>
            <w:tcW w:w="1540" w:type="dxa"/>
            <w:vAlign w:val="bottom"/>
          </w:tcPr>
          <w:p>
            <w:pPr>
              <w:jc w:val="right"/>
              <w:ind w:right="957"/>
              <w:spacing w:after="0"/>
              <w:rPr>
                <w:sz w:val="20"/>
                <w:szCs w:val="20"/>
                <w:color w:val="auto"/>
              </w:rPr>
            </w:pPr>
            <w:r>
              <w:rPr>
                <w:rFonts w:ascii="Courier New" w:cs="Courier New" w:eastAsia="Courier New" w:hAnsi="Courier New"/>
                <w:sz w:val="17"/>
                <w:szCs w:val="17"/>
                <w:color w:val="auto"/>
                <w:w w:val="94"/>
              </w:rPr>
              <w:t>23510</w:t>
            </w:r>
          </w:p>
        </w:tc>
        <w:tc>
          <w:tcPr>
            <w:tcW w:w="2640" w:type="dxa"/>
            <w:vAlign w:val="bottom"/>
          </w:tcPr>
          <w:p>
            <w:pPr>
              <w:spacing w:after="0"/>
              <w:rPr>
                <w:sz w:val="24"/>
                <w:szCs w:val="24"/>
                <w:color w:val="auto"/>
              </w:rPr>
            </w:pPr>
          </w:p>
        </w:tc>
      </w:tr>
      <w:tr>
        <w:trPr>
          <w:trHeight w:val="294"/>
        </w:trPr>
        <w:tc>
          <w:tcPr>
            <w:tcW w:w="2340" w:type="dxa"/>
            <w:vAlign w:val="bottom"/>
          </w:tcPr>
          <w:p>
            <w:pPr>
              <w:spacing w:after="0"/>
              <w:rPr>
                <w:sz w:val="20"/>
                <w:szCs w:val="20"/>
                <w:color w:val="auto"/>
              </w:rPr>
            </w:pPr>
            <w:r>
              <w:rPr>
                <w:rFonts w:ascii="Courier New" w:cs="Courier New" w:eastAsia="Courier New" w:hAnsi="Courier New"/>
                <w:sz w:val="17"/>
                <w:szCs w:val="17"/>
                <w:color w:val="auto"/>
              </w:rPr>
              <w:t>Louis A. Simpson</w:t>
            </w:r>
          </w:p>
        </w:tc>
        <w:tc>
          <w:tcPr>
            <w:tcW w:w="1440" w:type="dxa"/>
            <w:vAlign w:val="bottom"/>
          </w:tcPr>
          <w:p>
            <w:pPr>
              <w:ind w:left="640"/>
              <w:spacing w:after="0"/>
              <w:rPr>
                <w:sz w:val="20"/>
                <w:szCs w:val="20"/>
                <w:color w:val="auto"/>
              </w:rPr>
            </w:pPr>
            <w:r>
              <w:rPr>
                <w:rFonts w:ascii="Courier New" w:cs="Courier New" w:eastAsia="Courier New" w:hAnsi="Courier New"/>
                <w:sz w:val="17"/>
                <w:szCs w:val="17"/>
                <w:color w:val="auto"/>
                <w:w w:val="95"/>
              </w:rPr>
              <w:t>Director</w:t>
            </w:r>
          </w:p>
        </w:tc>
        <w:tc>
          <w:tcPr>
            <w:tcW w:w="4920" w:type="dxa"/>
            <w:vAlign w:val="bottom"/>
            <w:gridSpan w:val="2"/>
          </w:tcPr>
          <w:p>
            <w:pPr>
              <w:ind w:left="2080"/>
              <w:spacing w:after="0"/>
              <w:rPr>
                <w:sz w:val="20"/>
                <w:szCs w:val="20"/>
                <w:color w:val="auto"/>
              </w:rPr>
            </w:pPr>
            <w:r>
              <w:rPr>
                <w:rFonts w:ascii="Courier New" w:cs="Courier New" w:eastAsia="Courier New" w:hAnsi="Courier New"/>
                <w:sz w:val="17"/>
                <w:szCs w:val="17"/>
                <w:color w:val="auto"/>
              </w:rPr>
              <w:t>President and CEO of Geico</w:t>
            </w:r>
          </w:p>
        </w:tc>
        <w:tc>
          <w:tcPr>
            <w:tcW w:w="2640" w:type="dxa"/>
            <w:vAlign w:val="bottom"/>
          </w:tcPr>
          <w:p>
            <w:pPr>
              <w:ind w:left="160"/>
              <w:spacing w:after="0"/>
              <w:rPr>
                <w:sz w:val="20"/>
                <w:szCs w:val="20"/>
                <w:color w:val="auto"/>
              </w:rPr>
            </w:pPr>
            <w:r>
              <w:rPr>
                <w:rFonts w:ascii="Courier New" w:cs="Courier New" w:eastAsia="Courier New" w:hAnsi="Courier New"/>
                <w:sz w:val="17"/>
                <w:szCs w:val="17"/>
                <w:color w:val="auto"/>
              </w:rPr>
              <w:t>National property and</w:t>
            </w:r>
          </w:p>
        </w:tc>
      </w:tr>
      <w:tr>
        <w:trPr>
          <w:trHeight w:val="191"/>
        </w:trPr>
        <w:tc>
          <w:tcPr>
            <w:tcW w:w="2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380" w:type="dxa"/>
            <w:vAlign w:val="bottom"/>
          </w:tcPr>
          <w:p>
            <w:pPr>
              <w:ind w:left="2080"/>
              <w:spacing w:after="0" w:line="191" w:lineRule="exact"/>
              <w:rPr>
                <w:sz w:val="20"/>
                <w:szCs w:val="20"/>
                <w:color w:val="auto"/>
              </w:rPr>
            </w:pPr>
            <w:r>
              <w:rPr>
                <w:rFonts w:ascii="Courier New" w:cs="Courier New" w:eastAsia="Courier New" w:hAnsi="Courier New"/>
                <w:sz w:val="17"/>
                <w:szCs w:val="17"/>
                <w:color w:val="auto"/>
              </w:rPr>
              <w:t>Corporation</w:t>
            </w:r>
          </w:p>
        </w:tc>
        <w:tc>
          <w:tcPr>
            <w:tcW w:w="1540" w:type="dxa"/>
            <w:vAlign w:val="bottom"/>
          </w:tcPr>
          <w:p>
            <w:pPr>
              <w:spacing w:after="0"/>
              <w:rPr>
                <w:sz w:val="16"/>
                <w:szCs w:val="16"/>
                <w:color w:val="auto"/>
              </w:rPr>
            </w:pPr>
          </w:p>
        </w:tc>
        <w:tc>
          <w:tcPr>
            <w:tcW w:w="26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casualty insurance</w:t>
            </w:r>
          </w:p>
        </w:tc>
      </w:tr>
      <w:tr>
        <w:trPr>
          <w:trHeight w:val="191"/>
        </w:trPr>
        <w:tc>
          <w:tcPr>
            <w:tcW w:w="2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920" w:type="dxa"/>
            <w:vAlign w:val="bottom"/>
            <w:gridSpan w:val="2"/>
          </w:tcPr>
          <w:p>
            <w:pPr>
              <w:ind w:left="2080"/>
              <w:spacing w:after="0" w:line="191" w:lineRule="exact"/>
              <w:rPr>
                <w:sz w:val="20"/>
                <w:szCs w:val="20"/>
                <w:color w:val="auto"/>
              </w:rPr>
            </w:pPr>
            <w:r>
              <w:rPr>
                <w:rFonts w:ascii="Courier New" w:cs="Courier New" w:eastAsia="Courier New" w:hAnsi="Courier New"/>
                <w:sz w:val="17"/>
                <w:szCs w:val="17"/>
                <w:color w:val="auto"/>
              </w:rPr>
              <w:t>P.O. Box 1943 Rancho</w:t>
            </w:r>
          </w:p>
        </w:tc>
        <w:tc>
          <w:tcPr>
            <w:tcW w:w="2640" w:type="dxa"/>
            <w:vAlign w:val="bottom"/>
          </w:tcPr>
          <w:p>
            <w:pPr>
              <w:spacing w:after="0"/>
              <w:rPr>
                <w:sz w:val="16"/>
                <w:szCs w:val="16"/>
                <w:color w:val="auto"/>
              </w:rPr>
            </w:pPr>
          </w:p>
        </w:tc>
      </w:tr>
      <w:tr>
        <w:trPr>
          <w:trHeight w:val="280"/>
        </w:trPr>
        <w:tc>
          <w:tcPr>
            <w:tcW w:w="2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920" w:type="dxa"/>
            <w:vAlign w:val="bottom"/>
            <w:gridSpan w:val="2"/>
          </w:tcPr>
          <w:p>
            <w:pPr>
              <w:ind w:left="2080"/>
              <w:spacing w:after="0"/>
              <w:rPr>
                <w:sz w:val="20"/>
                <w:szCs w:val="20"/>
                <w:color w:val="auto"/>
              </w:rPr>
            </w:pPr>
            <w:r>
              <w:rPr>
                <w:rFonts w:ascii="Courier New" w:cs="Courier New" w:eastAsia="Courier New" w:hAnsi="Courier New"/>
                <w:sz w:val="17"/>
                <w:szCs w:val="17"/>
                <w:color w:val="auto"/>
              </w:rPr>
              <w:t>Santa Fe, CA 92067</w:t>
            </w:r>
          </w:p>
        </w:tc>
        <w:tc>
          <w:tcPr>
            <w:tcW w:w="2640" w:type="dxa"/>
            <w:vAlign w:val="bottom"/>
          </w:tcPr>
          <w:p>
            <w:pPr>
              <w:spacing w:after="0"/>
              <w:rPr>
                <w:sz w:val="24"/>
                <w:szCs w:val="24"/>
                <w:color w:val="auto"/>
              </w:rPr>
            </w:pPr>
          </w:p>
        </w:tc>
      </w:tr>
      <w:tr>
        <w:trPr>
          <w:trHeight w:val="294"/>
        </w:trPr>
        <w:tc>
          <w:tcPr>
            <w:tcW w:w="2340" w:type="dxa"/>
            <w:vAlign w:val="bottom"/>
          </w:tcPr>
          <w:p>
            <w:pPr>
              <w:spacing w:after="0"/>
              <w:rPr>
                <w:sz w:val="20"/>
                <w:szCs w:val="20"/>
                <w:color w:val="auto"/>
              </w:rPr>
            </w:pPr>
            <w:r>
              <w:rPr>
                <w:rFonts w:ascii="Courier New" w:cs="Courier New" w:eastAsia="Courier New" w:hAnsi="Courier New"/>
                <w:sz w:val="17"/>
                <w:szCs w:val="17"/>
                <w:color w:val="auto"/>
              </w:rPr>
              <w:t>Michael I. Sovern</w:t>
            </w:r>
          </w:p>
        </w:tc>
        <w:tc>
          <w:tcPr>
            <w:tcW w:w="1440" w:type="dxa"/>
            <w:vAlign w:val="bottom"/>
          </w:tcPr>
          <w:p>
            <w:pPr>
              <w:ind w:left="640"/>
              <w:spacing w:after="0"/>
              <w:rPr>
                <w:sz w:val="20"/>
                <w:szCs w:val="20"/>
                <w:color w:val="auto"/>
              </w:rPr>
            </w:pPr>
            <w:r>
              <w:rPr>
                <w:rFonts w:ascii="Courier New" w:cs="Courier New" w:eastAsia="Courier New" w:hAnsi="Courier New"/>
                <w:sz w:val="17"/>
                <w:szCs w:val="17"/>
                <w:color w:val="auto"/>
                <w:w w:val="95"/>
              </w:rPr>
              <w:t>Director</w:t>
            </w:r>
          </w:p>
        </w:tc>
        <w:tc>
          <w:tcPr>
            <w:tcW w:w="4920" w:type="dxa"/>
            <w:vAlign w:val="bottom"/>
            <w:gridSpan w:val="2"/>
          </w:tcPr>
          <w:p>
            <w:pPr>
              <w:ind w:left="2080"/>
              <w:spacing w:after="0"/>
              <w:rPr>
                <w:sz w:val="20"/>
                <w:szCs w:val="20"/>
                <w:color w:val="auto"/>
              </w:rPr>
            </w:pPr>
            <w:r>
              <w:rPr>
                <w:rFonts w:ascii="Courier New" w:cs="Courier New" w:eastAsia="Courier New" w:hAnsi="Courier New"/>
                <w:sz w:val="17"/>
                <w:szCs w:val="17"/>
                <w:color w:val="auto"/>
              </w:rPr>
              <w:t>Chairman of Sotheby's</w:t>
            </w:r>
          </w:p>
        </w:tc>
        <w:tc>
          <w:tcPr>
            <w:tcW w:w="2640" w:type="dxa"/>
            <w:vAlign w:val="bottom"/>
          </w:tcPr>
          <w:p>
            <w:pPr>
              <w:ind w:left="160"/>
              <w:spacing w:after="0"/>
              <w:rPr>
                <w:sz w:val="20"/>
                <w:szCs w:val="20"/>
                <w:color w:val="auto"/>
              </w:rPr>
            </w:pPr>
            <w:r>
              <w:rPr>
                <w:rFonts w:ascii="Courier New" w:cs="Courier New" w:eastAsia="Courier New" w:hAnsi="Courier New"/>
                <w:sz w:val="17"/>
                <w:szCs w:val="17"/>
                <w:color w:val="auto"/>
              </w:rPr>
              <w:t>Auction company</w:t>
            </w:r>
          </w:p>
        </w:tc>
      </w:tr>
      <w:tr>
        <w:trPr>
          <w:trHeight w:val="191"/>
        </w:trPr>
        <w:tc>
          <w:tcPr>
            <w:tcW w:w="2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920" w:type="dxa"/>
            <w:vAlign w:val="bottom"/>
            <w:gridSpan w:val="2"/>
          </w:tcPr>
          <w:p>
            <w:pPr>
              <w:ind w:left="2080"/>
              <w:spacing w:after="0" w:line="191" w:lineRule="exact"/>
              <w:rPr>
                <w:sz w:val="20"/>
                <w:szCs w:val="20"/>
                <w:color w:val="auto"/>
              </w:rPr>
            </w:pPr>
            <w:r>
              <w:rPr>
                <w:rFonts w:ascii="Courier New" w:cs="Courier New" w:eastAsia="Courier New" w:hAnsi="Courier New"/>
                <w:sz w:val="17"/>
                <w:szCs w:val="17"/>
                <w:color w:val="auto"/>
              </w:rPr>
              <w:t>Holdings, Inc.</w:t>
            </w:r>
          </w:p>
        </w:tc>
        <w:tc>
          <w:tcPr>
            <w:tcW w:w="2640" w:type="dxa"/>
            <w:vAlign w:val="bottom"/>
          </w:tcPr>
          <w:p>
            <w:pPr>
              <w:spacing w:after="0"/>
              <w:rPr>
                <w:sz w:val="16"/>
                <w:szCs w:val="16"/>
                <w:color w:val="auto"/>
              </w:rPr>
            </w:pPr>
          </w:p>
        </w:tc>
      </w:tr>
      <w:tr>
        <w:trPr>
          <w:trHeight w:val="191"/>
        </w:trPr>
        <w:tc>
          <w:tcPr>
            <w:tcW w:w="2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920" w:type="dxa"/>
            <w:vAlign w:val="bottom"/>
            <w:gridSpan w:val="2"/>
          </w:tcPr>
          <w:p>
            <w:pPr>
              <w:ind w:left="2080"/>
              <w:spacing w:after="0" w:line="191" w:lineRule="exact"/>
              <w:rPr>
                <w:sz w:val="20"/>
                <w:szCs w:val="20"/>
                <w:color w:val="auto"/>
              </w:rPr>
            </w:pPr>
            <w:r>
              <w:rPr>
                <w:rFonts w:ascii="Courier New" w:cs="Courier New" w:eastAsia="Courier New" w:hAnsi="Courier New"/>
                <w:sz w:val="17"/>
                <w:szCs w:val="17"/>
                <w:color w:val="auto"/>
              </w:rPr>
              <w:t>1334 York Avenue</w:t>
            </w:r>
          </w:p>
        </w:tc>
        <w:tc>
          <w:tcPr>
            <w:tcW w:w="2640" w:type="dxa"/>
            <w:vAlign w:val="bottom"/>
          </w:tcPr>
          <w:p>
            <w:pPr>
              <w:spacing w:after="0"/>
              <w:rPr>
                <w:sz w:val="16"/>
                <w:szCs w:val="16"/>
                <w:color w:val="auto"/>
              </w:rPr>
            </w:pPr>
          </w:p>
        </w:tc>
      </w:tr>
      <w:tr>
        <w:trPr>
          <w:trHeight w:val="280"/>
        </w:trPr>
        <w:tc>
          <w:tcPr>
            <w:tcW w:w="2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380" w:type="dxa"/>
            <w:vAlign w:val="bottom"/>
          </w:tcPr>
          <w:p>
            <w:pPr>
              <w:ind w:left="2080"/>
              <w:spacing w:after="0"/>
              <w:rPr>
                <w:sz w:val="20"/>
                <w:szCs w:val="20"/>
                <w:color w:val="auto"/>
              </w:rPr>
            </w:pPr>
            <w:r>
              <w:rPr>
                <w:rFonts w:ascii="Courier New" w:cs="Courier New" w:eastAsia="Courier New" w:hAnsi="Courier New"/>
                <w:sz w:val="17"/>
                <w:szCs w:val="17"/>
                <w:color w:val="auto"/>
              </w:rPr>
              <w:t>New York, NY</w:t>
            </w:r>
          </w:p>
        </w:tc>
        <w:tc>
          <w:tcPr>
            <w:tcW w:w="1540" w:type="dxa"/>
            <w:vAlign w:val="bottom"/>
          </w:tcPr>
          <w:p>
            <w:pPr>
              <w:jc w:val="right"/>
              <w:ind w:right="857"/>
              <w:spacing w:after="0"/>
              <w:rPr>
                <w:sz w:val="20"/>
                <w:szCs w:val="20"/>
                <w:color w:val="auto"/>
              </w:rPr>
            </w:pPr>
            <w:r>
              <w:rPr>
                <w:rFonts w:ascii="Courier New" w:cs="Courier New" w:eastAsia="Courier New" w:hAnsi="Courier New"/>
                <w:sz w:val="17"/>
                <w:szCs w:val="17"/>
                <w:color w:val="auto"/>
              </w:rPr>
              <w:t>10021</w:t>
            </w:r>
          </w:p>
        </w:tc>
        <w:tc>
          <w:tcPr>
            <w:tcW w:w="2640" w:type="dxa"/>
            <w:vAlign w:val="bottom"/>
          </w:tcPr>
          <w:p>
            <w:pPr>
              <w:spacing w:after="0"/>
              <w:rPr>
                <w:sz w:val="24"/>
                <w:szCs w:val="24"/>
                <w:color w:val="auto"/>
              </w:rPr>
            </w:pPr>
          </w:p>
        </w:tc>
      </w:tr>
      <w:tr>
        <w:trPr>
          <w:trHeight w:val="574"/>
        </w:trPr>
        <w:tc>
          <w:tcPr>
            <w:tcW w:w="2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380" w:type="dxa"/>
            <w:vAlign w:val="bottom"/>
          </w:tcPr>
          <w:p>
            <w:pPr>
              <w:spacing w:after="0"/>
              <w:rPr>
                <w:sz w:val="20"/>
                <w:szCs w:val="20"/>
                <w:color w:val="auto"/>
              </w:rPr>
            </w:pPr>
            <w:r>
              <w:rPr>
                <w:rFonts w:ascii="Courier New" w:cs="Courier New" w:eastAsia="Courier New" w:hAnsi="Courier New"/>
                <w:sz w:val="17"/>
                <w:szCs w:val="17"/>
                <w:color w:val="auto"/>
              </w:rPr>
              <w:t>-3-</w:t>
            </w:r>
          </w:p>
        </w:tc>
        <w:tc>
          <w:tcPr>
            <w:tcW w:w="1540" w:type="dxa"/>
            <w:vAlign w:val="bottom"/>
          </w:tcPr>
          <w:p>
            <w:pPr>
              <w:spacing w:after="0"/>
              <w:rPr>
                <w:sz w:val="24"/>
                <w:szCs w:val="24"/>
                <w:color w:val="auto"/>
              </w:rPr>
            </w:pPr>
          </w:p>
        </w:tc>
        <w:tc>
          <w:tcPr>
            <w:tcW w:w="2640" w:type="dxa"/>
            <w:vAlign w:val="bottom"/>
          </w:tcPr>
          <w:p>
            <w:pPr>
              <w:spacing w:after="0"/>
              <w:rPr>
                <w:sz w:val="24"/>
                <w:szCs w:val="24"/>
                <w:color w:val="auto"/>
              </w:rPr>
            </w:pPr>
          </w:p>
        </w:tc>
      </w:tr>
    </w:tbl>
    <w:p>
      <w:pPr>
        <w:sectPr>
          <w:pgSz w:w="11900" w:h="16838" w:orient="portrait"/>
          <w:cols w:equalWidth="0" w:num="1">
            <w:col w:w="11340"/>
          </w:cols>
          <w:pgMar w:left="240" w:top="659" w:right="319"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7"/>
          <w:szCs w:val="17"/>
          <w:color w:val="auto"/>
        </w:rPr>
        <w:t>Directors and Executive Officers of Comcast Holdings Corporation (f/k/a/ Comcast Corporation):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80" w:type="dxa"/>
            <w:vAlign w:val="bottom"/>
          </w:tcPr>
          <w:p>
            <w:pPr>
              <w:ind w:left="1200"/>
              <w:spacing w:after="0"/>
              <w:rPr>
                <w:sz w:val="20"/>
                <w:szCs w:val="20"/>
                <w:color w:val="auto"/>
              </w:rPr>
            </w:pPr>
            <w:r>
              <w:rPr>
                <w:rFonts w:ascii="Courier New" w:cs="Courier New" w:eastAsia="Courier New" w:hAnsi="Courier New"/>
                <w:sz w:val="17"/>
                <w:szCs w:val="17"/>
                <w:color w:val="auto"/>
              </w:rPr>
              <w:t>Name</w:t>
            </w:r>
          </w:p>
        </w:tc>
        <w:tc>
          <w:tcPr>
            <w:tcW w:w="3040" w:type="dxa"/>
            <w:vAlign w:val="bottom"/>
          </w:tcPr>
          <w:p>
            <w:pPr>
              <w:ind w:left="1200"/>
              <w:spacing w:after="0"/>
              <w:rPr>
                <w:sz w:val="20"/>
                <w:szCs w:val="20"/>
                <w:color w:val="auto"/>
              </w:rPr>
            </w:pPr>
            <w:r>
              <w:rPr>
                <w:rFonts w:ascii="Courier New" w:cs="Courier New" w:eastAsia="Courier New" w:hAnsi="Courier New"/>
                <w:sz w:val="17"/>
                <w:szCs w:val="17"/>
                <w:color w:val="auto"/>
              </w:rPr>
              <w:t>Position</w:t>
            </w:r>
          </w:p>
        </w:tc>
        <w:tc>
          <w:tcPr>
            <w:tcW w:w="2980" w:type="dxa"/>
            <w:vAlign w:val="bottom"/>
          </w:tcPr>
          <w:p>
            <w:pPr>
              <w:ind w:left="140"/>
              <w:spacing w:after="0"/>
              <w:rPr>
                <w:sz w:val="20"/>
                <w:szCs w:val="20"/>
                <w:color w:val="auto"/>
              </w:rPr>
            </w:pPr>
            <w:r>
              <w:rPr>
                <w:rFonts w:ascii="Courier New" w:cs="Courier New" w:eastAsia="Courier New" w:hAnsi="Courier New"/>
                <w:sz w:val="17"/>
                <w:szCs w:val="17"/>
                <w:color w:val="auto"/>
              </w:rPr>
              <w:t>Principal Occupation</w:t>
            </w:r>
          </w:p>
        </w:tc>
        <w:tc>
          <w:tcPr>
            <w:tcW w:w="2740" w:type="dxa"/>
            <w:vAlign w:val="bottom"/>
          </w:tcPr>
          <w:p>
            <w:pPr>
              <w:ind w:left="160"/>
              <w:spacing w:after="0"/>
              <w:rPr>
                <w:sz w:val="20"/>
                <w:szCs w:val="20"/>
                <w:color w:val="auto"/>
              </w:rPr>
            </w:pPr>
            <w:r>
              <w:rPr>
                <w:rFonts w:ascii="Courier New" w:cs="Courier New" w:eastAsia="Courier New" w:hAnsi="Courier New"/>
                <w:sz w:val="17"/>
                <w:szCs w:val="17"/>
                <w:color w:val="auto"/>
              </w:rPr>
              <w:t>Principal Business in</w:t>
            </w:r>
          </w:p>
        </w:tc>
      </w:tr>
      <w:tr>
        <w:trPr>
          <w:trHeight w:val="191"/>
        </w:trPr>
        <w:tc>
          <w:tcPr>
            <w:tcW w:w="26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9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and Business Address</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which such</w:t>
            </w:r>
          </w:p>
        </w:tc>
      </w:tr>
      <w:tr>
        <w:trPr>
          <w:trHeight w:val="191"/>
        </w:trPr>
        <w:tc>
          <w:tcPr>
            <w:tcW w:w="26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Employment is</w:t>
            </w:r>
          </w:p>
        </w:tc>
      </w:tr>
      <w:tr>
        <w:trPr>
          <w:trHeight w:val="280"/>
        </w:trPr>
        <w:tc>
          <w:tcPr>
            <w:tcW w:w="26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40" w:type="dxa"/>
            <w:vAlign w:val="bottom"/>
          </w:tcPr>
          <w:p>
            <w:pPr>
              <w:ind w:left="160"/>
              <w:spacing w:after="0"/>
              <w:rPr>
                <w:sz w:val="20"/>
                <w:szCs w:val="20"/>
                <w:color w:val="auto"/>
              </w:rPr>
            </w:pPr>
            <w:r>
              <w:rPr>
                <w:rFonts w:ascii="Courier New" w:cs="Courier New" w:eastAsia="Courier New" w:hAnsi="Courier New"/>
                <w:sz w:val="17"/>
                <w:szCs w:val="17"/>
                <w:color w:val="auto"/>
              </w:rPr>
              <w:t>Conducted</w:t>
            </w:r>
          </w:p>
        </w:tc>
      </w:tr>
      <w:tr>
        <w:trPr>
          <w:trHeight w:val="294"/>
        </w:trPr>
        <w:tc>
          <w:tcPr>
            <w:tcW w:w="2680" w:type="dxa"/>
            <w:vAlign w:val="bottom"/>
          </w:tcPr>
          <w:p>
            <w:pPr>
              <w:spacing w:after="0"/>
              <w:rPr>
                <w:sz w:val="20"/>
                <w:szCs w:val="20"/>
                <w:color w:val="auto"/>
              </w:rPr>
            </w:pPr>
            <w:r>
              <w:rPr>
                <w:rFonts w:ascii="Courier New" w:cs="Courier New" w:eastAsia="Courier New" w:hAnsi="Courier New"/>
                <w:sz w:val="17"/>
                <w:szCs w:val="17"/>
                <w:color w:val="auto"/>
              </w:rPr>
              <w:t>Brian L. Roberts</w:t>
            </w:r>
          </w:p>
        </w:tc>
        <w:tc>
          <w:tcPr>
            <w:tcW w:w="3040" w:type="dxa"/>
            <w:vAlign w:val="bottom"/>
          </w:tcPr>
          <w:p>
            <w:pPr>
              <w:ind w:left="300"/>
              <w:spacing w:after="0"/>
              <w:rPr>
                <w:sz w:val="20"/>
                <w:szCs w:val="20"/>
                <w:color w:val="auto"/>
              </w:rPr>
            </w:pPr>
            <w:r>
              <w:rPr>
                <w:rFonts w:ascii="Courier New" w:cs="Courier New" w:eastAsia="Courier New" w:hAnsi="Courier New"/>
                <w:sz w:val="17"/>
                <w:szCs w:val="17"/>
                <w:color w:val="auto"/>
              </w:rPr>
              <w:t>President, Chief Executive</w:t>
            </w:r>
          </w:p>
        </w:tc>
        <w:tc>
          <w:tcPr>
            <w:tcW w:w="2980" w:type="dxa"/>
            <w:vAlign w:val="bottom"/>
          </w:tcPr>
          <w:p>
            <w:pPr>
              <w:ind w:left="140"/>
              <w:spacing w:after="0"/>
              <w:rPr>
                <w:sz w:val="20"/>
                <w:szCs w:val="20"/>
                <w:color w:val="auto"/>
              </w:rPr>
            </w:pPr>
            <w:r>
              <w:rPr>
                <w:rFonts w:ascii="Courier New" w:cs="Courier New" w:eastAsia="Courier New" w:hAnsi="Courier New"/>
                <w:sz w:val="17"/>
                <w:szCs w:val="17"/>
                <w:color w:val="auto"/>
              </w:rPr>
              <w:t>President and Chief</w:t>
            </w:r>
          </w:p>
        </w:tc>
        <w:tc>
          <w:tcPr>
            <w:tcW w:w="2740" w:type="dxa"/>
            <w:vAlign w:val="bottom"/>
          </w:tcPr>
          <w:p>
            <w:pPr>
              <w:ind w:left="160"/>
              <w:spacing w:after="0"/>
              <w:rPr>
                <w:sz w:val="20"/>
                <w:szCs w:val="20"/>
                <w:color w:val="auto"/>
              </w:rPr>
            </w:pPr>
            <w:r>
              <w:rPr>
                <w:rFonts w:ascii="Courier New" w:cs="Courier New" w:eastAsia="Courier New" w:hAnsi="Courier New"/>
                <w:sz w:val="17"/>
                <w:szCs w:val="17"/>
                <w:color w:val="auto"/>
                <w:w w:val="96"/>
              </w:rPr>
              <w:t>Ownership and operation of</w:t>
            </w:r>
          </w:p>
        </w:tc>
      </w:tr>
      <w:tr>
        <w:trPr>
          <w:trHeight w:val="191"/>
        </w:trPr>
        <w:tc>
          <w:tcPr>
            <w:tcW w:w="2680" w:type="dxa"/>
            <w:vAlign w:val="bottom"/>
          </w:tcPr>
          <w:p>
            <w:pPr>
              <w:spacing w:after="0"/>
              <w:rPr>
                <w:sz w:val="16"/>
                <w:szCs w:val="16"/>
                <w:color w:val="auto"/>
              </w:rPr>
            </w:pPr>
          </w:p>
        </w:tc>
        <w:tc>
          <w:tcPr>
            <w:tcW w:w="3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Officer and Director</w:t>
            </w:r>
          </w:p>
        </w:tc>
        <w:tc>
          <w:tcPr>
            <w:tcW w:w="29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Executive Officer of</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cable television systems</w:t>
            </w:r>
          </w:p>
        </w:tc>
      </w:tr>
      <w:tr>
        <w:trPr>
          <w:trHeight w:val="191"/>
        </w:trPr>
        <w:tc>
          <w:tcPr>
            <w:tcW w:w="26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9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Comcast Corporation</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and broadband</w:t>
            </w:r>
          </w:p>
        </w:tc>
      </w:tr>
      <w:tr>
        <w:trPr>
          <w:trHeight w:val="191"/>
        </w:trPr>
        <w:tc>
          <w:tcPr>
            <w:tcW w:w="26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9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communications services</w:t>
            </w:r>
          </w:p>
        </w:tc>
      </w:tr>
      <w:tr>
        <w:trPr>
          <w:trHeight w:val="280"/>
        </w:trPr>
        <w:tc>
          <w:tcPr>
            <w:tcW w:w="26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980" w:type="dxa"/>
            <w:vAlign w:val="bottom"/>
          </w:tcPr>
          <w:p>
            <w:pPr>
              <w:ind w:left="140"/>
              <w:spacing w:after="0"/>
              <w:rPr>
                <w:sz w:val="20"/>
                <w:szCs w:val="20"/>
                <w:color w:val="auto"/>
              </w:rPr>
            </w:pPr>
            <w:r>
              <w:rPr>
                <w:rFonts w:ascii="Courier New" w:cs="Courier New" w:eastAsia="Courier New" w:hAnsi="Courier New"/>
                <w:sz w:val="17"/>
                <w:szCs w:val="17"/>
                <w:color w:val="auto"/>
              </w:rPr>
              <w:t>Philadelphia, PA 19102</w:t>
            </w:r>
          </w:p>
        </w:tc>
        <w:tc>
          <w:tcPr>
            <w:tcW w:w="2740" w:type="dxa"/>
            <w:vAlign w:val="bottom"/>
          </w:tcPr>
          <w:p>
            <w:pPr>
              <w:spacing w:after="0"/>
              <w:rPr>
                <w:sz w:val="24"/>
                <w:szCs w:val="24"/>
                <w:color w:val="auto"/>
              </w:rPr>
            </w:pPr>
          </w:p>
        </w:tc>
      </w:tr>
      <w:tr>
        <w:trPr>
          <w:trHeight w:val="294"/>
        </w:trPr>
        <w:tc>
          <w:tcPr>
            <w:tcW w:w="2680" w:type="dxa"/>
            <w:vAlign w:val="bottom"/>
          </w:tcPr>
          <w:p>
            <w:pPr>
              <w:spacing w:after="0"/>
              <w:rPr>
                <w:sz w:val="20"/>
                <w:szCs w:val="20"/>
                <w:color w:val="auto"/>
              </w:rPr>
            </w:pPr>
            <w:r>
              <w:rPr>
                <w:rFonts w:ascii="Courier New" w:cs="Courier New" w:eastAsia="Courier New" w:hAnsi="Courier New"/>
                <w:sz w:val="17"/>
                <w:szCs w:val="17"/>
                <w:color w:val="auto"/>
              </w:rPr>
              <w:t>John R. Alchin*</w:t>
            </w:r>
          </w:p>
        </w:tc>
        <w:tc>
          <w:tcPr>
            <w:tcW w:w="3040" w:type="dxa"/>
            <w:vAlign w:val="bottom"/>
          </w:tcPr>
          <w:p>
            <w:pPr>
              <w:ind w:left="300"/>
              <w:spacing w:after="0"/>
              <w:rPr>
                <w:sz w:val="20"/>
                <w:szCs w:val="20"/>
                <w:color w:val="auto"/>
              </w:rPr>
            </w:pPr>
            <w:r>
              <w:rPr>
                <w:rFonts w:ascii="Courier New" w:cs="Courier New" w:eastAsia="Courier New" w:hAnsi="Courier New"/>
                <w:sz w:val="17"/>
                <w:szCs w:val="17"/>
                <w:color w:val="auto"/>
              </w:rPr>
              <w:t>Co-Chief Financial</w:t>
            </w:r>
          </w:p>
        </w:tc>
        <w:tc>
          <w:tcPr>
            <w:tcW w:w="2980" w:type="dxa"/>
            <w:vAlign w:val="bottom"/>
          </w:tcPr>
          <w:p>
            <w:pPr>
              <w:ind w:left="140"/>
              <w:spacing w:after="0"/>
              <w:rPr>
                <w:sz w:val="20"/>
                <w:szCs w:val="20"/>
                <w:color w:val="auto"/>
              </w:rPr>
            </w:pPr>
            <w:r>
              <w:rPr>
                <w:rFonts w:ascii="Courier New" w:cs="Courier New" w:eastAsia="Courier New" w:hAnsi="Courier New"/>
                <w:sz w:val="17"/>
                <w:szCs w:val="17"/>
                <w:color w:val="auto"/>
              </w:rPr>
              <w:t>Co-Chief Financial Officer,</w:t>
            </w:r>
          </w:p>
        </w:tc>
        <w:tc>
          <w:tcPr>
            <w:tcW w:w="2740" w:type="dxa"/>
            <w:vAlign w:val="bottom"/>
          </w:tcPr>
          <w:p>
            <w:pPr>
              <w:ind w:left="160"/>
              <w:spacing w:after="0"/>
              <w:rPr>
                <w:sz w:val="20"/>
                <w:szCs w:val="20"/>
                <w:color w:val="auto"/>
              </w:rPr>
            </w:pPr>
            <w:r>
              <w:rPr>
                <w:rFonts w:ascii="Courier New" w:cs="Courier New" w:eastAsia="Courier New" w:hAnsi="Courier New"/>
                <w:sz w:val="17"/>
                <w:szCs w:val="17"/>
                <w:color w:val="auto"/>
                <w:w w:val="96"/>
              </w:rPr>
              <w:t>Ownership and operation of</w:t>
            </w:r>
          </w:p>
        </w:tc>
      </w:tr>
      <w:tr>
        <w:trPr>
          <w:trHeight w:val="191"/>
        </w:trPr>
        <w:tc>
          <w:tcPr>
            <w:tcW w:w="2680" w:type="dxa"/>
            <w:vAlign w:val="bottom"/>
          </w:tcPr>
          <w:p>
            <w:pPr>
              <w:spacing w:after="0"/>
              <w:rPr>
                <w:sz w:val="16"/>
                <w:szCs w:val="16"/>
                <w:color w:val="auto"/>
              </w:rPr>
            </w:pPr>
          </w:p>
        </w:tc>
        <w:tc>
          <w:tcPr>
            <w:tcW w:w="3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Officer, Executive Vice</w:t>
            </w:r>
          </w:p>
        </w:tc>
        <w:tc>
          <w:tcPr>
            <w:tcW w:w="29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Executive Vice President</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cable television systems</w:t>
            </w:r>
          </w:p>
        </w:tc>
      </w:tr>
      <w:tr>
        <w:trPr>
          <w:trHeight w:val="191"/>
        </w:trPr>
        <w:tc>
          <w:tcPr>
            <w:tcW w:w="2680" w:type="dxa"/>
            <w:vAlign w:val="bottom"/>
          </w:tcPr>
          <w:p>
            <w:pPr>
              <w:spacing w:after="0"/>
              <w:rPr>
                <w:sz w:val="16"/>
                <w:szCs w:val="16"/>
                <w:color w:val="auto"/>
              </w:rPr>
            </w:pPr>
          </w:p>
        </w:tc>
        <w:tc>
          <w:tcPr>
            <w:tcW w:w="3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President and Treasurer</w:t>
            </w:r>
          </w:p>
        </w:tc>
        <w:tc>
          <w:tcPr>
            <w:tcW w:w="29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and Treasurer of Comcast</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and broadband</w:t>
            </w:r>
          </w:p>
        </w:tc>
      </w:tr>
      <w:tr>
        <w:trPr>
          <w:trHeight w:val="191"/>
        </w:trPr>
        <w:tc>
          <w:tcPr>
            <w:tcW w:w="26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9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Corporation</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communications services</w:t>
            </w:r>
          </w:p>
        </w:tc>
      </w:tr>
      <w:tr>
        <w:trPr>
          <w:trHeight w:val="191"/>
        </w:trPr>
        <w:tc>
          <w:tcPr>
            <w:tcW w:w="26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9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740" w:type="dxa"/>
            <w:vAlign w:val="bottom"/>
          </w:tcPr>
          <w:p>
            <w:pPr>
              <w:spacing w:after="0"/>
              <w:rPr>
                <w:sz w:val="16"/>
                <w:szCs w:val="16"/>
                <w:color w:val="auto"/>
              </w:rPr>
            </w:pPr>
          </w:p>
        </w:tc>
      </w:tr>
      <w:tr>
        <w:trPr>
          <w:trHeight w:val="280"/>
        </w:trPr>
        <w:tc>
          <w:tcPr>
            <w:tcW w:w="26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980" w:type="dxa"/>
            <w:vAlign w:val="bottom"/>
          </w:tcPr>
          <w:p>
            <w:pPr>
              <w:ind w:left="140"/>
              <w:spacing w:after="0"/>
              <w:rPr>
                <w:sz w:val="20"/>
                <w:szCs w:val="20"/>
                <w:color w:val="auto"/>
              </w:rPr>
            </w:pPr>
            <w:r>
              <w:rPr>
                <w:rFonts w:ascii="Courier New" w:cs="Courier New" w:eastAsia="Courier New" w:hAnsi="Courier New"/>
                <w:sz w:val="17"/>
                <w:szCs w:val="17"/>
                <w:color w:val="auto"/>
              </w:rPr>
              <w:t>Philadelphia, PA 19102</w:t>
            </w:r>
          </w:p>
        </w:tc>
        <w:tc>
          <w:tcPr>
            <w:tcW w:w="2740" w:type="dxa"/>
            <w:vAlign w:val="bottom"/>
          </w:tcPr>
          <w:p>
            <w:pPr>
              <w:spacing w:after="0"/>
              <w:rPr>
                <w:sz w:val="24"/>
                <w:szCs w:val="24"/>
                <w:color w:val="auto"/>
              </w:rPr>
            </w:pPr>
          </w:p>
        </w:tc>
      </w:tr>
      <w:tr>
        <w:trPr>
          <w:trHeight w:val="294"/>
        </w:trPr>
        <w:tc>
          <w:tcPr>
            <w:tcW w:w="2680" w:type="dxa"/>
            <w:vAlign w:val="bottom"/>
          </w:tcPr>
          <w:p>
            <w:pPr>
              <w:spacing w:after="0"/>
              <w:rPr>
                <w:sz w:val="20"/>
                <w:szCs w:val="20"/>
                <w:color w:val="auto"/>
              </w:rPr>
            </w:pPr>
            <w:r>
              <w:rPr>
                <w:rFonts w:ascii="Courier New" w:cs="Courier New" w:eastAsia="Courier New" w:hAnsi="Courier New"/>
                <w:sz w:val="17"/>
                <w:szCs w:val="17"/>
                <w:color w:val="auto"/>
              </w:rPr>
              <w:t>Lawrence S. Smith</w:t>
            </w:r>
          </w:p>
        </w:tc>
        <w:tc>
          <w:tcPr>
            <w:tcW w:w="3040" w:type="dxa"/>
            <w:vAlign w:val="bottom"/>
          </w:tcPr>
          <w:p>
            <w:pPr>
              <w:ind w:left="300"/>
              <w:spacing w:after="0"/>
              <w:rPr>
                <w:sz w:val="20"/>
                <w:szCs w:val="20"/>
                <w:color w:val="auto"/>
              </w:rPr>
            </w:pPr>
            <w:r>
              <w:rPr>
                <w:rFonts w:ascii="Courier New" w:cs="Courier New" w:eastAsia="Courier New" w:hAnsi="Courier New"/>
                <w:sz w:val="17"/>
                <w:szCs w:val="17"/>
                <w:color w:val="auto"/>
              </w:rPr>
              <w:t>Co-Chief Financial</w:t>
            </w:r>
          </w:p>
        </w:tc>
        <w:tc>
          <w:tcPr>
            <w:tcW w:w="2980" w:type="dxa"/>
            <w:vAlign w:val="bottom"/>
          </w:tcPr>
          <w:p>
            <w:pPr>
              <w:ind w:left="140"/>
              <w:spacing w:after="0"/>
              <w:rPr>
                <w:sz w:val="20"/>
                <w:szCs w:val="20"/>
                <w:color w:val="auto"/>
              </w:rPr>
            </w:pPr>
            <w:r>
              <w:rPr>
                <w:rFonts w:ascii="Courier New" w:cs="Courier New" w:eastAsia="Courier New" w:hAnsi="Courier New"/>
                <w:sz w:val="17"/>
                <w:szCs w:val="17"/>
                <w:color w:val="auto"/>
              </w:rPr>
              <w:t>Co-Chief Financial Officer</w:t>
            </w:r>
          </w:p>
        </w:tc>
        <w:tc>
          <w:tcPr>
            <w:tcW w:w="2740" w:type="dxa"/>
            <w:vAlign w:val="bottom"/>
          </w:tcPr>
          <w:p>
            <w:pPr>
              <w:ind w:left="160"/>
              <w:spacing w:after="0"/>
              <w:rPr>
                <w:sz w:val="20"/>
                <w:szCs w:val="20"/>
                <w:color w:val="auto"/>
              </w:rPr>
            </w:pPr>
            <w:r>
              <w:rPr>
                <w:rFonts w:ascii="Courier New" w:cs="Courier New" w:eastAsia="Courier New" w:hAnsi="Courier New"/>
                <w:sz w:val="17"/>
                <w:szCs w:val="17"/>
                <w:color w:val="auto"/>
                <w:w w:val="96"/>
              </w:rPr>
              <w:t>Ownership and operation of</w:t>
            </w:r>
          </w:p>
        </w:tc>
      </w:tr>
      <w:tr>
        <w:trPr>
          <w:trHeight w:val="191"/>
        </w:trPr>
        <w:tc>
          <w:tcPr>
            <w:tcW w:w="2680" w:type="dxa"/>
            <w:vAlign w:val="bottom"/>
          </w:tcPr>
          <w:p>
            <w:pPr>
              <w:spacing w:after="0"/>
              <w:rPr>
                <w:sz w:val="16"/>
                <w:szCs w:val="16"/>
                <w:color w:val="auto"/>
              </w:rPr>
            </w:pPr>
          </w:p>
        </w:tc>
        <w:tc>
          <w:tcPr>
            <w:tcW w:w="3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Officer, Executive Vice</w:t>
            </w:r>
          </w:p>
        </w:tc>
        <w:tc>
          <w:tcPr>
            <w:tcW w:w="29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and Executive Vice</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cable television systems</w:t>
            </w:r>
          </w:p>
        </w:tc>
      </w:tr>
      <w:tr>
        <w:trPr>
          <w:trHeight w:val="191"/>
        </w:trPr>
        <w:tc>
          <w:tcPr>
            <w:tcW w:w="2680" w:type="dxa"/>
            <w:vAlign w:val="bottom"/>
          </w:tcPr>
          <w:p>
            <w:pPr>
              <w:spacing w:after="0"/>
              <w:rPr>
                <w:sz w:val="16"/>
                <w:szCs w:val="16"/>
                <w:color w:val="auto"/>
              </w:rPr>
            </w:pPr>
          </w:p>
        </w:tc>
        <w:tc>
          <w:tcPr>
            <w:tcW w:w="3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President and Director</w:t>
            </w:r>
          </w:p>
        </w:tc>
        <w:tc>
          <w:tcPr>
            <w:tcW w:w="29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President of Comcast</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and broadband</w:t>
            </w:r>
          </w:p>
        </w:tc>
      </w:tr>
      <w:tr>
        <w:trPr>
          <w:trHeight w:val="191"/>
        </w:trPr>
        <w:tc>
          <w:tcPr>
            <w:tcW w:w="26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9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Corporation</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communications services</w:t>
            </w:r>
          </w:p>
        </w:tc>
      </w:tr>
      <w:tr>
        <w:trPr>
          <w:trHeight w:val="191"/>
        </w:trPr>
        <w:tc>
          <w:tcPr>
            <w:tcW w:w="26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9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740" w:type="dxa"/>
            <w:vAlign w:val="bottom"/>
          </w:tcPr>
          <w:p>
            <w:pPr>
              <w:spacing w:after="0"/>
              <w:rPr>
                <w:sz w:val="16"/>
                <w:szCs w:val="16"/>
                <w:color w:val="auto"/>
              </w:rPr>
            </w:pPr>
          </w:p>
        </w:tc>
      </w:tr>
      <w:tr>
        <w:trPr>
          <w:trHeight w:val="280"/>
        </w:trPr>
        <w:tc>
          <w:tcPr>
            <w:tcW w:w="26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980" w:type="dxa"/>
            <w:vAlign w:val="bottom"/>
          </w:tcPr>
          <w:p>
            <w:pPr>
              <w:ind w:left="140"/>
              <w:spacing w:after="0"/>
              <w:rPr>
                <w:sz w:val="20"/>
                <w:szCs w:val="20"/>
                <w:color w:val="auto"/>
              </w:rPr>
            </w:pPr>
            <w:r>
              <w:rPr>
                <w:rFonts w:ascii="Courier New" w:cs="Courier New" w:eastAsia="Courier New" w:hAnsi="Courier New"/>
                <w:sz w:val="17"/>
                <w:szCs w:val="17"/>
                <w:color w:val="auto"/>
              </w:rPr>
              <w:t>Philadelphia, PA 19102</w:t>
            </w:r>
          </w:p>
        </w:tc>
        <w:tc>
          <w:tcPr>
            <w:tcW w:w="2740" w:type="dxa"/>
            <w:vAlign w:val="bottom"/>
          </w:tcPr>
          <w:p>
            <w:pPr>
              <w:spacing w:after="0"/>
              <w:rPr>
                <w:sz w:val="24"/>
                <w:szCs w:val="24"/>
                <w:color w:val="auto"/>
              </w:rPr>
            </w:pPr>
          </w:p>
        </w:tc>
      </w:tr>
      <w:tr>
        <w:trPr>
          <w:trHeight w:val="294"/>
        </w:trPr>
        <w:tc>
          <w:tcPr>
            <w:tcW w:w="2680" w:type="dxa"/>
            <w:vAlign w:val="bottom"/>
          </w:tcPr>
          <w:p>
            <w:pPr>
              <w:spacing w:after="0"/>
              <w:rPr>
                <w:sz w:val="20"/>
                <w:szCs w:val="20"/>
                <w:color w:val="auto"/>
              </w:rPr>
            </w:pPr>
            <w:r>
              <w:rPr>
                <w:rFonts w:ascii="Courier New" w:cs="Courier New" w:eastAsia="Courier New" w:hAnsi="Courier New"/>
                <w:sz w:val="17"/>
                <w:szCs w:val="17"/>
                <w:color w:val="auto"/>
              </w:rPr>
              <w:t>David L. Cohen</w:t>
            </w:r>
          </w:p>
        </w:tc>
        <w:tc>
          <w:tcPr>
            <w:tcW w:w="3040" w:type="dxa"/>
            <w:vAlign w:val="bottom"/>
          </w:tcPr>
          <w:p>
            <w:pPr>
              <w:ind w:left="300"/>
              <w:spacing w:after="0"/>
              <w:rPr>
                <w:sz w:val="20"/>
                <w:szCs w:val="20"/>
                <w:color w:val="auto"/>
              </w:rPr>
            </w:pPr>
            <w:r>
              <w:rPr>
                <w:rFonts w:ascii="Courier New" w:cs="Courier New" w:eastAsia="Courier New" w:hAnsi="Courier New"/>
                <w:sz w:val="17"/>
                <w:szCs w:val="17"/>
                <w:color w:val="auto"/>
              </w:rPr>
              <w:t>Executive Vice President,</w:t>
            </w:r>
          </w:p>
        </w:tc>
        <w:tc>
          <w:tcPr>
            <w:tcW w:w="2980" w:type="dxa"/>
            <w:vAlign w:val="bottom"/>
          </w:tcPr>
          <w:p>
            <w:pPr>
              <w:ind w:left="140"/>
              <w:spacing w:after="0"/>
              <w:rPr>
                <w:sz w:val="20"/>
                <w:szCs w:val="20"/>
                <w:color w:val="auto"/>
              </w:rPr>
            </w:pPr>
            <w:r>
              <w:rPr>
                <w:rFonts w:ascii="Courier New" w:cs="Courier New" w:eastAsia="Courier New" w:hAnsi="Courier New"/>
                <w:sz w:val="17"/>
                <w:szCs w:val="17"/>
                <w:color w:val="auto"/>
              </w:rPr>
              <w:t>Executive Vice President of</w:t>
            </w:r>
          </w:p>
        </w:tc>
        <w:tc>
          <w:tcPr>
            <w:tcW w:w="2740" w:type="dxa"/>
            <w:vAlign w:val="bottom"/>
          </w:tcPr>
          <w:p>
            <w:pPr>
              <w:ind w:left="160"/>
              <w:spacing w:after="0"/>
              <w:rPr>
                <w:sz w:val="20"/>
                <w:szCs w:val="20"/>
                <w:color w:val="auto"/>
              </w:rPr>
            </w:pPr>
            <w:r>
              <w:rPr>
                <w:rFonts w:ascii="Courier New" w:cs="Courier New" w:eastAsia="Courier New" w:hAnsi="Courier New"/>
                <w:sz w:val="17"/>
                <w:szCs w:val="17"/>
                <w:color w:val="auto"/>
                <w:w w:val="96"/>
              </w:rPr>
              <w:t>Ownership and operation of</w:t>
            </w:r>
          </w:p>
        </w:tc>
      </w:tr>
      <w:tr>
        <w:trPr>
          <w:trHeight w:val="191"/>
        </w:trPr>
        <w:tc>
          <w:tcPr>
            <w:tcW w:w="2680" w:type="dxa"/>
            <w:vAlign w:val="bottom"/>
          </w:tcPr>
          <w:p>
            <w:pPr>
              <w:spacing w:after="0"/>
              <w:rPr>
                <w:sz w:val="16"/>
                <w:szCs w:val="16"/>
                <w:color w:val="auto"/>
              </w:rPr>
            </w:pPr>
          </w:p>
        </w:tc>
        <w:tc>
          <w:tcPr>
            <w:tcW w:w="3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Assistant Secretary and</w:t>
            </w:r>
          </w:p>
        </w:tc>
        <w:tc>
          <w:tcPr>
            <w:tcW w:w="29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Comcast Corporation</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cable television systems</w:t>
            </w:r>
          </w:p>
        </w:tc>
      </w:tr>
      <w:tr>
        <w:trPr>
          <w:trHeight w:val="191"/>
        </w:trPr>
        <w:tc>
          <w:tcPr>
            <w:tcW w:w="2680" w:type="dxa"/>
            <w:vAlign w:val="bottom"/>
          </w:tcPr>
          <w:p>
            <w:pPr>
              <w:spacing w:after="0"/>
              <w:rPr>
                <w:sz w:val="16"/>
                <w:szCs w:val="16"/>
                <w:color w:val="auto"/>
              </w:rPr>
            </w:pPr>
          </w:p>
        </w:tc>
        <w:tc>
          <w:tcPr>
            <w:tcW w:w="3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Director</w:t>
            </w:r>
          </w:p>
        </w:tc>
        <w:tc>
          <w:tcPr>
            <w:tcW w:w="29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and broadband</w:t>
            </w:r>
          </w:p>
        </w:tc>
      </w:tr>
      <w:tr>
        <w:trPr>
          <w:trHeight w:val="280"/>
        </w:trPr>
        <w:tc>
          <w:tcPr>
            <w:tcW w:w="26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980" w:type="dxa"/>
            <w:vAlign w:val="bottom"/>
          </w:tcPr>
          <w:p>
            <w:pPr>
              <w:ind w:left="140"/>
              <w:spacing w:after="0"/>
              <w:rPr>
                <w:sz w:val="20"/>
                <w:szCs w:val="20"/>
                <w:color w:val="auto"/>
              </w:rPr>
            </w:pPr>
            <w:r>
              <w:rPr>
                <w:rFonts w:ascii="Courier New" w:cs="Courier New" w:eastAsia="Courier New" w:hAnsi="Courier New"/>
                <w:sz w:val="17"/>
                <w:szCs w:val="17"/>
                <w:color w:val="auto"/>
              </w:rPr>
              <w:t>Philadelphia, PA 19102</w:t>
            </w:r>
          </w:p>
        </w:tc>
        <w:tc>
          <w:tcPr>
            <w:tcW w:w="2740" w:type="dxa"/>
            <w:vAlign w:val="bottom"/>
          </w:tcPr>
          <w:p>
            <w:pPr>
              <w:ind w:left="160"/>
              <w:spacing w:after="0"/>
              <w:rPr>
                <w:sz w:val="20"/>
                <w:szCs w:val="20"/>
                <w:color w:val="auto"/>
              </w:rPr>
            </w:pPr>
            <w:r>
              <w:rPr>
                <w:rFonts w:ascii="Courier New" w:cs="Courier New" w:eastAsia="Courier New" w:hAnsi="Courier New"/>
                <w:sz w:val="17"/>
                <w:szCs w:val="17"/>
                <w:color w:val="auto"/>
              </w:rPr>
              <w:t>communications services</w:t>
            </w:r>
          </w:p>
        </w:tc>
      </w:tr>
      <w:tr>
        <w:trPr>
          <w:trHeight w:val="294"/>
        </w:trPr>
        <w:tc>
          <w:tcPr>
            <w:tcW w:w="2680" w:type="dxa"/>
            <w:vAlign w:val="bottom"/>
          </w:tcPr>
          <w:p>
            <w:pPr>
              <w:spacing w:after="0"/>
              <w:rPr>
                <w:sz w:val="20"/>
                <w:szCs w:val="20"/>
                <w:color w:val="auto"/>
              </w:rPr>
            </w:pPr>
            <w:r>
              <w:rPr>
                <w:rFonts w:ascii="Courier New" w:cs="Courier New" w:eastAsia="Courier New" w:hAnsi="Courier New"/>
                <w:sz w:val="17"/>
                <w:szCs w:val="17"/>
                <w:color w:val="auto"/>
              </w:rPr>
              <w:t>Arthur R. Block</w:t>
            </w:r>
          </w:p>
        </w:tc>
        <w:tc>
          <w:tcPr>
            <w:tcW w:w="3040" w:type="dxa"/>
            <w:vAlign w:val="bottom"/>
          </w:tcPr>
          <w:p>
            <w:pPr>
              <w:ind w:left="300"/>
              <w:spacing w:after="0"/>
              <w:rPr>
                <w:sz w:val="20"/>
                <w:szCs w:val="20"/>
                <w:color w:val="auto"/>
              </w:rPr>
            </w:pPr>
            <w:r>
              <w:rPr>
                <w:rFonts w:ascii="Courier New" w:cs="Courier New" w:eastAsia="Courier New" w:hAnsi="Courier New"/>
                <w:sz w:val="17"/>
                <w:szCs w:val="17"/>
                <w:color w:val="auto"/>
              </w:rPr>
              <w:t>Senior Vice President,</w:t>
            </w:r>
          </w:p>
        </w:tc>
        <w:tc>
          <w:tcPr>
            <w:tcW w:w="2980" w:type="dxa"/>
            <w:vAlign w:val="bottom"/>
          </w:tcPr>
          <w:p>
            <w:pPr>
              <w:ind w:left="140"/>
              <w:spacing w:after="0"/>
              <w:rPr>
                <w:sz w:val="20"/>
                <w:szCs w:val="20"/>
                <w:color w:val="auto"/>
              </w:rPr>
            </w:pPr>
            <w:r>
              <w:rPr>
                <w:rFonts w:ascii="Courier New" w:cs="Courier New" w:eastAsia="Courier New" w:hAnsi="Courier New"/>
                <w:sz w:val="17"/>
                <w:szCs w:val="17"/>
                <w:color w:val="auto"/>
              </w:rPr>
              <w:t>Senior Vice President of</w:t>
            </w:r>
          </w:p>
        </w:tc>
        <w:tc>
          <w:tcPr>
            <w:tcW w:w="2740" w:type="dxa"/>
            <w:vAlign w:val="bottom"/>
          </w:tcPr>
          <w:p>
            <w:pPr>
              <w:ind w:left="160"/>
              <w:spacing w:after="0"/>
              <w:rPr>
                <w:sz w:val="20"/>
                <w:szCs w:val="20"/>
                <w:color w:val="auto"/>
              </w:rPr>
            </w:pPr>
            <w:r>
              <w:rPr>
                <w:rFonts w:ascii="Courier New" w:cs="Courier New" w:eastAsia="Courier New" w:hAnsi="Courier New"/>
                <w:sz w:val="17"/>
                <w:szCs w:val="17"/>
                <w:color w:val="auto"/>
                <w:w w:val="96"/>
              </w:rPr>
              <w:t>Ownership and operation of</w:t>
            </w:r>
          </w:p>
        </w:tc>
      </w:tr>
      <w:tr>
        <w:trPr>
          <w:trHeight w:val="191"/>
        </w:trPr>
        <w:tc>
          <w:tcPr>
            <w:tcW w:w="2680" w:type="dxa"/>
            <w:vAlign w:val="bottom"/>
          </w:tcPr>
          <w:p>
            <w:pPr>
              <w:spacing w:after="0"/>
              <w:rPr>
                <w:sz w:val="16"/>
                <w:szCs w:val="16"/>
                <w:color w:val="auto"/>
              </w:rPr>
            </w:pPr>
          </w:p>
        </w:tc>
        <w:tc>
          <w:tcPr>
            <w:tcW w:w="3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Assistant Treasurer,</w:t>
            </w:r>
          </w:p>
        </w:tc>
        <w:tc>
          <w:tcPr>
            <w:tcW w:w="29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Comcast Corporation</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cable television systems</w:t>
            </w:r>
          </w:p>
        </w:tc>
      </w:tr>
      <w:tr>
        <w:trPr>
          <w:trHeight w:val="191"/>
        </w:trPr>
        <w:tc>
          <w:tcPr>
            <w:tcW w:w="2680" w:type="dxa"/>
            <w:vAlign w:val="bottom"/>
          </w:tcPr>
          <w:p>
            <w:pPr>
              <w:spacing w:after="0"/>
              <w:rPr>
                <w:sz w:val="16"/>
                <w:szCs w:val="16"/>
                <w:color w:val="auto"/>
              </w:rPr>
            </w:pPr>
          </w:p>
        </w:tc>
        <w:tc>
          <w:tcPr>
            <w:tcW w:w="3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General Counsel, Secretary</w:t>
            </w:r>
          </w:p>
        </w:tc>
        <w:tc>
          <w:tcPr>
            <w:tcW w:w="29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and broadband</w:t>
            </w:r>
          </w:p>
        </w:tc>
      </w:tr>
      <w:tr>
        <w:trPr>
          <w:trHeight w:val="280"/>
        </w:trPr>
        <w:tc>
          <w:tcPr>
            <w:tcW w:w="2680" w:type="dxa"/>
            <w:vAlign w:val="bottom"/>
          </w:tcPr>
          <w:p>
            <w:pPr>
              <w:spacing w:after="0"/>
              <w:rPr>
                <w:sz w:val="24"/>
                <w:szCs w:val="24"/>
                <w:color w:val="auto"/>
              </w:rPr>
            </w:pPr>
          </w:p>
        </w:tc>
        <w:tc>
          <w:tcPr>
            <w:tcW w:w="3040" w:type="dxa"/>
            <w:vAlign w:val="bottom"/>
          </w:tcPr>
          <w:p>
            <w:pPr>
              <w:ind w:left="300"/>
              <w:spacing w:after="0"/>
              <w:rPr>
                <w:sz w:val="20"/>
                <w:szCs w:val="20"/>
                <w:color w:val="auto"/>
              </w:rPr>
            </w:pPr>
            <w:r>
              <w:rPr>
                <w:rFonts w:ascii="Courier New" w:cs="Courier New" w:eastAsia="Courier New" w:hAnsi="Courier New"/>
                <w:sz w:val="17"/>
                <w:szCs w:val="17"/>
                <w:color w:val="auto"/>
              </w:rPr>
              <w:t>and Director</w:t>
            </w:r>
          </w:p>
        </w:tc>
        <w:tc>
          <w:tcPr>
            <w:tcW w:w="2980" w:type="dxa"/>
            <w:vAlign w:val="bottom"/>
          </w:tcPr>
          <w:p>
            <w:pPr>
              <w:ind w:left="140"/>
              <w:spacing w:after="0"/>
              <w:rPr>
                <w:sz w:val="20"/>
                <w:szCs w:val="20"/>
                <w:color w:val="auto"/>
              </w:rPr>
            </w:pPr>
            <w:r>
              <w:rPr>
                <w:rFonts w:ascii="Courier New" w:cs="Courier New" w:eastAsia="Courier New" w:hAnsi="Courier New"/>
                <w:sz w:val="17"/>
                <w:szCs w:val="17"/>
                <w:color w:val="auto"/>
              </w:rPr>
              <w:t>Philadelphia, PA 19102</w:t>
            </w:r>
          </w:p>
        </w:tc>
        <w:tc>
          <w:tcPr>
            <w:tcW w:w="2740" w:type="dxa"/>
            <w:vAlign w:val="bottom"/>
          </w:tcPr>
          <w:p>
            <w:pPr>
              <w:ind w:left="160"/>
              <w:spacing w:after="0"/>
              <w:rPr>
                <w:sz w:val="20"/>
                <w:szCs w:val="20"/>
                <w:color w:val="auto"/>
              </w:rPr>
            </w:pPr>
            <w:r>
              <w:rPr>
                <w:rFonts w:ascii="Courier New" w:cs="Courier New" w:eastAsia="Courier New" w:hAnsi="Courier New"/>
                <w:sz w:val="17"/>
                <w:szCs w:val="17"/>
                <w:color w:val="auto"/>
              </w:rPr>
              <w:t>communications services</w:t>
            </w:r>
          </w:p>
        </w:tc>
      </w:tr>
      <w:tr>
        <w:trPr>
          <w:trHeight w:val="294"/>
        </w:trPr>
        <w:tc>
          <w:tcPr>
            <w:tcW w:w="2680" w:type="dxa"/>
            <w:vAlign w:val="bottom"/>
          </w:tcPr>
          <w:p>
            <w:pPr>
              <w:spacing w:after="0"/>
              <w:rPr>
                <w:sz w:val="20"/>
                <w:szCs w:val="20"/>
                <w:color w:val="auto"/>
              </w:rPr>
            </w:pPr>
            <w:r>
              <w:rPr>
                <w:rFonts w:ascii="Courier New" w:cs="Courier New" w:eastAsia="Courier New" w:hAnsi="Courier New"/>
                <w:sz w:val="17"/>
                <w:szCs w:val="17"/>
                <w:color w:val="auto"/>
              </w:rPr>
              <w:t>Lawrence J. Salva</w:t>
            </w:r>
          </w:p>
        </w:tc>
        <w:tc>
          <w:tcPr>
            <w:tcW w:w="3040" w:type="dxa"/>
            <w:vAlign w:val="bottom"/>
          </w:tcPr>
          <w:p>
            <w:pPr>
              <w:ind w:left="300"/>
              <w:spacing w:after="0"/>
              <w:rPr>
                <w:sz w:val="20"/>
                <w:szCs w:val="20"/>
                <w:color w:val="auto"/>
              </w:rPr>
            </w:pPr>
            <w:r>
              <w:rPr>
                <w:rFonts w:ascii="Courier New" w:cs="Courier New" w:eastAsia="Courier New" w:hAnsi="Courier New"/>
                <w:sz w:val="17"/>
                <w:szCs w:val="17"/>
                <w:color w:val="auto"/>
              </w:rPr>
              <w:t>Senior Vice President and</w:t>
            </w:r>
          </w:p>
        </w:tc>
        <w:tc>
          <w:tcPr>
            <w:tcW w:w="2980" w:type="dxa"/>
            <w:vAlign w:val="bottom"/>
          </w:tcPr>
          <w:p>
            <w:pPr>
              <w:ind w:left="140"/>
              <w:spacing w:after="0"/>
              <w:rPr>
                <w:sz w:val="20"/>
                <w:szCs w:val="20"/>
                <w:color w:val="auto"/>
              </w:rPr>
            </w:pPr>
            <w:r>
              <w:rPr>
                <w:rFonts w:ascii="Courier New" w:cs="Courier New" w:eastAsia="Courier New" w:hAnsi="Courier New"/>
                <w:sz w:val="17"/>
                <w:szCs w:val="17"/>
                <w:color w:val="auto"/>
              </w:rPr>
              <w:t>Senior Vice President and</w:t>
            </w:r>
          </w:p>
        </w:tc>
        <w:tc>
          <w:tcPr>
            <w:tcW w:w="2740" w:type="dxa"/>
            <w:vAlign w:val="bottom"/>
          </w:tcPr>
          <w:p>
            <w:pPr>
              <w:ind w:left="160"/>
              <w:spacing w:after="0"/>
              <w:rPr>
                <w:sz w:val="20"/>
                <w:szCs w:val="20"/>
                <w:color w:val="auto"/>
              </w:rPr>
            </w:pPr>
            <w:r>
              <w:rPr>
                <w:rFonts w:ascii="Courier New" w:cs="Courier New" w:eastAsia="Courier New" w:hAnsi="Courier New"/>
                <w:sz w:val="17"/>
                <w:szCs w:val="17"/>
                <w:color w:val="auto"/>
                <w:w w:val="96"/>
              </w:rPr>
              <w:t>Ownership and operation of</w:t>
            </w:r>
          </w:p>
        </w:tc>
      </w:tr>
      <w:tr>
        <w:trPr>
          <w:trHeight w:val="191"/>
        </w:trPr>
        <w:tc>
          <w:tcPr>
            <w:tcW w:w="2680" w:type="dxa"/>
            <w:vAlign w:val="bottom"/>
          </w:tcPr>
          <w:p>
            <w:pPr>
              <w:spacing w:after="0"/>
              <w:rPr>
                <w:sz w:val="16"/>
                <w:szCs w:val="16"/>
                <w:color w:val="auto"/>
              </w:rPr>
            </w:pPr>
          </w:p>
        </w:tc>
        <w:tc>
          <w:tcPr>
            <w:tcW w:w="3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Controller</w:t>
            </w:r>
          </w:p>
        </w:tc>
        <w:tc>
          <w:tcPr>
            <w:tcW w:w="29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Controller of Comcast</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cable television systems</w:t>
            </w:r>
          </w:p>
        </w:tc>
      </w:tr>
      <w:tr>
        <w:trPr>
          <w:trHeight w:val="191"/>
        </w:trPr>
        <w:tc>
          <w:tcPr>
            <w:tcW w:w="26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9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Corporation</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and broadband</w:t>
            </w:r>
          </w:p>
        </w:tc>
      </w:tr>
      <w:tr>
        <w:trPr>
          <w:trHeight w:val="191"/>
        </w:trPr>
        <w:tc>
          <w:tcPr>
            <w:tcW w:w="26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9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communications services</w:t>
            </w:r>
          </w:p>
        </w:tc>
      </w:tr>
      <w:tr>
        <w:trPr>
          <w:trHeight w:val="280"/>
        </w:trPr>
        <w:tc>
          <w:tcPr>
            <w:tcW w:w="26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980" w:type="dxa"/>
            <w:vAlign w:val="bottom"/>
          </w:tcPr>
          <w:p>
            <w:pPr>
              <w:ind w:left="140"/>
              <w:spacing w:after="0"/>
              <w:rPr>
                <w:sz w:val="20"/>
                <w:szCs w:val="20"/>
                <w:color w:val="auto"/>
              </w:rPr>
            </w:pPr>
            <w:r>
              <w:rPr>
                <w:rFonts w:ascii="Courier New" w:cs="Courier New" w:eastAsia="Courier New" w:hAnsi="Courier New"/>
                <w:sz w:val="17"/>
                <w:szCs w:val="17"/>
                <w:color w:val="auto"/>
              </w:rPr>
              <w:t>Philadelphia, PA 19102</w:t>
            </w:r>
          </w:p>
        </w:tc>
        <w:tc>
          <w:tcPr>
            <w:tcW w:w="2740" w:type="dxa"/>
            <w:vAlign w:val="bottom"/>
          </w:tcPr>
          <w:p>
            <w:pPr>
              <w:spacing w:after="0"/>
              <w:rPr>
                <w:sz w:val="24"/>
                <w:szCs w:val="24"/>
                <w:color w:val="auto"/>
              </w:rPr>
            </w:pPr>
          </w:p>
        </w:tc>
      </w:tr>
      <w:tr>
        <w:trPr>
          <w:trHeight w:val="485"/>
        </w:trPr>
        <w:tc>
          <w:tcPr>
            <w:tcW w:w="2680" w:type="dxa"/>
            <w:vAlign w:val="bottom"/>
          </w:tcPr>
          <w:p>
            <w:pPr>
              <w:spacing w:after="0"/>
              <w:rPr>
                <w:sz w:val="20"/>
                <w:szCs w:val="20"/>
                <w:color w:val="auto"/>
              </w:rPr>
            </w:pPr>
            <w:r>
              <w:rPr>
                <w:rFonts w:ascii="Courier New" w:cs="Courier New" w:eastAsia="Courier New" w:hAnsi="Courier New"/>
                <w:sz w:val="17"/>
                <w:szCs w:val="17"/>
                <w:color w:val="auto"/>
              </w:rPr>
              <w:t>________________________</w:t>
            </w:r>
          </w:p>
        </w:tc>
        <w:tc>
          <w:tcPr>
            <w:tcW w:w="30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80"/>
        </w:trPr>
        <w:tc>
          <w:tcPr>
            <w:tcW w:w="2680" w:type="dxa"/>
            <w:vAlign w:val="bottom"/>
          </w:tcPr>
          <w:p>
            <w:pPr>
              <w:spacing w:after="0"/>
              <w:rPr>
                <w:sz w:val="20"/>
                <w:szCs w:val="20"/>
                <w:color w:val="auto"/>
              </w:rPr>
            </w:pPr>
            <w:r>
              <w:rPr>
                <w:rFonts w:ascii="Courier New" w:cs="Courier New" w:eastAsia="Courier New" w:hAnsi="Courier New"/>
                <w:sz w:val="17"/>
                <w:szCs w:val="17"/>
                <w:color w:val="auto"/>
              </w:rPr>
              <w:t>* Citizen of Australia</w:t>
            </w:r>
          </w:p>
        </w:tc>
        <w:tc>
          <w:tcPr>
            <w:tcW w:w="30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574"/>
        </w:trPr>
        <w:tc>
          <w:tcPr>
            <w:tcW w:w="2680" w:type="dxa"/>
            <w:vAlign w:val="bottom"/>
          </w:tcPr>
          <w:p>
            <w:pPr>
              <w:spacing w:after="0"/>
              <w:rPr>
                <w:sz w:val="24"/>
                <w:szCs w:val="24"/>
                <w:color w:val="auto"/>
              </w:rPr>
            </w:pPr>
          </w:p>
        </w:tc>
        <w:tc>
          <w:tcPr>
            <w:tcW w:w="3040" w:type="dxa"/>
            <w:vAlign w:val="bottom"/>
          </w:tcPr>
          <w:p>
            <w:pPr>
              <w:ind w:left="1100"/>
              <w:spacing w:after="0"/>
              <w:rPr>
                <w:sz w:val="20"/>
                <w:szCs w:val="20"/>
                <w:color w:val="auto"/>
              </w:rPr>
            </w:pPr>
            <w:r>
              <w:rPr>
                <w:rFonts w:ascii="Courier New" w:cs="Courier New" w:eastAsia="Courier New" w:hAnsi="Courier New"/>
                <w:sz w:val="17"/>
                <w:szCs w:val="17"/>
                <w:color w:val="auto"/>
              </w:rPr>
              <w:t>-4-</w:t>
            </w:r>
          </w:p>
        </w:tc>
        <w:tc>
          <w:tcPr>
            <w:tcW w:w="2980" w:type="dxa"/>
            <w:vAlign w:val="bottom"/>
          </w:tcPr>
          <w:p>
            <w:pPr>
              <w:spacing w:after="0"/>
              <w:rPr>
                <w:sz w:val="24"/>
                <w:szCs w:val="24"/>
                <w:color w:val="auto"/>
              </w:rPr>
            </w:pPr>
          </w:p>
        </w:tc>
        <w:tc>
          <w:tcPr>
            <w:tcW w:w="2740" w:type="dxa"/>
            <w:vAlign w:val="bottom"/>
          </w:tcPr>
          <w:p>
            <w:pPr>
              <w:spacing w:after="0"/>
              <w:rPr>
                <w:sz w:val="24"/>
                <w:szCs w:val="24"/>
                <w:color w:val="auto"/>
              </w:rPr>
            </w:pPr>
          </w:p>
        </w:tc>
      </w:tr>
    </w:tbl>
    <w:p>
      <w:pPr>
        <w:sectPr>
          <w:pgSz w:w="11900" w:h="16838" w:orient="portrait"/>
          <w:cols w:equalWidth="0" w:num="1">
            <w:col w:w="11440"/>
          </w:cols>
          <w:pgMar w:left="240" w:top="851" w:right="21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7020" w:type="dxa"/>
            <w:vAlign w:val="bottom"/>
            <w:gridSpan w:val="3"/>
          </w:tcPr>
          <w:p>
            <w:pPr>
              <w:spacing w:after="0"/>
              <w:rPr>
                <w:sz w:val="20"/>
                <w:szCs w:val="20"/>
                <w:color w:val="auto"/>
              </w:rPr>
            </w:pPr>
            <w:r>
              <w:rPr>
                <w:rFonts w:ascii="Courier New" w:cs="Courier New" w:eastAsia="Courier New" w:hAnsi="Courier New"/>
                <w:sz w:val="17"/>
                <w:szCs w:val="17"/>
                <w:color w:val="auto"/>
                <w:w w:val="98"/>
              </w:rPr>
              <w:t>Directors and Executive Officers of Comcast Programming Holdings, Inc.</w:t>
            </w:r>
          </w:p>
        </w:tc>
        <w:tc>
          <w:tcPr>
            <w:tcW w:w="16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480" w:type="dxa"/>
            <w:vAlign w:val="bottom"/>
          </w:tcPr>
          <w:p>
            <w:pPr>
              <w:ind w:left="1200"/>
              <w:spacing w:after="0"/>
              <w:rPr>
                <w:sz w:val="20"/>
                <w:szCs w:val="20"/>
                <w:color w:val="auto"/>
              </w:rPr>
            </w:pPr>
            <w:r>
              <w:rPr>
                <w:rFonts w:ascii="Courier New" w:cs="Courier New" w:eastAsia="Courier New" w:hAnsi="Courier New"/>
                <w:sz w:val="17"/>
                <w:szCs w:val="17"/>
                <w:color w:val="auto"/>
              </w:rPr>
              <w:t>Name</w:t>
            </w:r>
          </w:p>
        </w:tc>
        <w:tc>
          <w:tcPr>
            <w:tcW w:w="3240" w:type="dxa"/>
            <w:vAlign w:val="bottom"/>
          </w:tcPr>
          <w:p>
            <w:pPr>
              <w:ind w:left="1400"/>
              <w:spacing w:after="0"/>
              <w:rPr>
                <w:sz w:val="20"/>
                <w:szCs w:val="20"/>
                <w:color w:val="auto"/>
              </w:rPr>
            </w:pPr>
            <w:r>
              <w:rPr>
                <w:rFonts w:ascii="Courier New" w:cs="Courier New" w:eastAsia="Courier New" w:hAnsi="Courier New"/>
                <w:sz w:val="17"/>
                <w:szCs w:val="17"/>
                <w:color w:val="auto"/>
              </w:rPr>
              <w:t>Position</w:t>
            </w:r>
          </w:p>
        </w:tc>
        <w:tc>
          <w:tcPr>
            <w:tcW w:w="294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Principal Occupation</w:t>
            </w:r>
          </w:p>
        </w:tc>
        <w:tc>
          <w:tcPr>
            <w:tcW w:w="2780" w:type="dxa"/>
            <w:vAlign w:val="bottom"/>
          </w:tcPr>
          <w:p>
            <w:pPr>
              <w:ind w:left="200"/>
              <w:spacing w:after="0"/>
              <w:rPr>
                <w:sz w:val="20"/>
                <w:szCs w:val="20"/>
                <w:color w:val="auto"/>
              </w:rPr>
            </w:pPr>
            <w:r>
              <w:rPr>
                <w:rFonts w:ascii="Courier New" w:cs="Courier New" w:eastAsia="Courier New" w:hAnsi="Courier New"/>
                <w:sz w:val="17"/>
                <w:szCs w:val="17"/>
                <w:color w:val="auto"/>
              </w:rPr>
              <w:t>Principal Business in</w:t>
            </w: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94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and Business Address</w:t>
            </w:r>
          </w:p>
        </w:tc>
        <w:tc>
          <w:tcPr>
            <w:tcW w:w="27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which such</w:t>
            </w: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7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Employment is</w:t>
            </w:r>
          </w:p>
        </w:tc>
        <w:tc>
          <w:tcPr>
            <w:tcW w:w="0" w:type="dxa"/>
            <w:vAlign w:val="bottom"/>
          </w:tcPr>
          <w:p>
            <w:pPr>
              <w:spacing w:after="0"/>
              <w:rPr>
                <w:sz w:val="1"/>
                <w:szCs w:val="1"/>
                <w:color w:val="auto"/>
              </w:rPr>
            </w:pPr>
          </w:p>
        </w:tc>
      </w:tr>
      <w:tr>
        <w:trPr>
          <w:trHeight w:val="280"/>
        </w:trPr>
        <w:tc>
          <w:tcPr>
            <w:tcW w:w="24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780" w:type="dxa"/>
            <w:vAlign w:val="bottom"/>
          </w:tcPr>
          <w:p>
            <w:pPr>
              <w:ind w:left="200"/>
              <w:spacing w:after="0"/>
              <w:rPr>
                <w:sz w:val="20"/>
                <w:szCs w:val="20"/>
                <w:color w:val="auto"/>
              </w:rPr>
            </w:pPr>
            <w:r>
              <w:rPr>
                <w:rFonts w:ascii="Courier New" w:cs="Courier New" w:eastAsia="Courier New" w:hAnsi="Courier New"/>
                <w:sz w:val="17"/>
                <w:szCs w:val="17"/>
                <w:color w:val="auto"/>
              </w:rPr>
              <w:t>Conducted</w:t>
            </w:r>
          </w:p>
        </w:tc>
        <w:tc>
          <w:tcPr>
            <w:tcW w:w="0" w:type="dxa"/>
            <w:vAlign w:val="bottom"/>
          </w:tcPr>
          <w:p>
            <w:pPr>
              <w:spacing w:after="0"/>
              <w:rPr>
                <w:sz w:val="1"/>
                <w:szCs w:val="1"/>
                <w:color w:val="auto"/>
              </w:rPr>
            </w:pPr>
          </w:p>
        </w:tc>
      </w:tr>
      <w:tr>
        <w:trPr>
          <w:trHeight w:val="294"/>
        </w:trPr>
        <w:tc>
          <w:tcPr>
            <w:tcW w:w="2480" w:type="dxa"/>
            <w:vAlign w:val="bottom"/>
          </w:tcPr>
          <w:p>
            <w:pPr>
              <w:spacing w:after="0"/>
              <w:rPr>
                <w:sz w:val="20"/>
                <w:szCs w:val="20"/>
                <w:color w:val="auto"/>
              </w:rPr>
            </w:pPr>
            <w:r>
              <w:rPr>
                <w:rFonts w:ascii="Courier New" w:cs="Courier New" w:eastAsia="Courier New" w:hAnsi="Courier New"/>
                <w:sz w:val="17"/>
                <w:szCs w:val="17"/>
                <w:color w:val="auto"/>
              </w:rPr>
              <w:t>C.Stephen Backstrom</w:t>
            </w:r>
          </w:p>
        </w:tc>
        <w:tc>
          <w:tcPr>
            <w:tcW w:w="3240" w:type="dxa"/>
            <w:vAlign w:val="bottom"/>
          </w:tcPr>
          <w:p>
            <w:pPr>
              <w:ind w:left="500"/>
              <w:spacing w:after="0"/>
              <w:rPr>
                <w:sz w:val="20"/>
                <w:szCs w:val="20"/>
                <w:color w:val="auto"/>
              </w:rPr>
            </w:pPr>
            <w:r>
              <w:rPr>
                <w:rFonts w:ascii="Courier New" w:cs="Courier New" w:eastAsia="Courier New" w:hAnsi="Courier New"/>
                <w:sz w:val="17"/>
                <w:szCs w:val="17"/>
                <w:color w:val="auto"/>
              </w:rPr>
              <w:t>Vice President, Treasurer,</w:t>
            </w:r>
          </w:p>
        </w:tc>
        <w:tc>
          <w:tcPr>
            <w:tcW w:w="294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Vice President of</w:t>
            </w:r>
          </w:p>
        </w:tc>
        <w:tc>
          <w:tcPr>
            <w:tcW w:w="2780" w:type="dxa"/>
            <w:vAlign w:val="bottom"/>
          </w:tcPr>
          <w:p>
            <w:pPr>
              <w:ind w:left="200"/>
              <w:spacing w:after="0"/>
              <w:rPr>
                <w:sz w:val="20"/>
                <w:szCs w:val="20"/>
                <w:color w:val="auto"/>
              </w:rPr>
            </w:pPr>
            <w:r>
              <w:rPr>
                <w:rFonts w:ascii="Courier New" w:cs="Courier New" w:eastAsia="Courier New" w:hAnsi="Courier New"/>
                <w:sz w:val="17"/>
                <w:szCs w:val="17"/>
                <w:color w:val="auto"/>
                <w:w w:val="96"/>
              </w:rPr>
              <w:t>Ownership and operation of</w:t>
            </w: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32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Assistant Secretary and</w:t>
            </w:r>
          </w:p>
        </w:tc>
        <w:tc>
          <w:tcPr>
            <w:tcW w:w="130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Taxation of</w:t>
            </w:r>
          </w:p>
        </w:tc>
        <w:tc>
          <w:tcPr>
            <w:tcW w:w="16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Comcast</w:t>
            </w:r>
          </w:p>
        </w:tc>
        <w:tc>
          <w:tcPr>
            <w:tcW w:w="27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cable television systems</w:t>
            </w: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32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Director</w:t>
            </w:r>
          </w:p>
        </w:tc>
        <w:tc>
          <w:tcPr>
            <w:tcW w:w="130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Corporation</w:t>
            </w:r>
          </w:p>
        </w:tc>
        <w:tc>
          <w:tcPr>
            <w:tcW w:w="1640" w:type="dxa"/>
            <w:vAlign w:val="bottom"/>
            <w:vMerge w:val="restart"/>
          </w:tcPr>
          <w:p>
            <w:pPr>
              <w:ind w:left="40"/>
              <w:spacing w:after="0"/>
              <w:rPr>
                <w:sz w:val="20"/>
                <w:szCs w:val="20"/>
                <w:color w:val="auto"/>
              </w:rPr>
            </w:pPr>
            <w:r>
              <w:rPr>
                <w:rFonts w:ascii="Courier New" w:cs="Courier New" w:eastAsia="Courier New" w:hAnsi="Courier New"/>
                <w:sz w:val="17"/>
                <w:szCs w:val="17"/>
                <w:color w:val="auto"/>
              </w:rPr>
              <w:t>Street</w:t>
            </w:r>
          </w:p>
        </w:tc>
        <w:tc>
          <w:tcPr>
            <w:tcW w:w="27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and broadband</w:t>
            </w: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30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1500 Market</w:t>
            </w:r>
          </w:p>
        </w:tc>
        <w:tc>
          <w:tcPr>
            <w:tcW w:w="1640" w:type="dxa"/>
            <w:vAlign w:val="bottom"/>
            <w:vMerge w:val="continue"/>
          </w:tcPr>
          <w:p>
            <w:pPr>
              <w:spacing w:after="0"/>
              <w:rPr>
                <w:sz w:val="16"/>
                <w:szCs w:val="16"/>
                <w:color w:val="auto"/>
              </w:rPr>
            </w:pPr>
          </w:p>
        </w:tc>
        <w:tc>
          <w:tcPr>
            <w:tcW w:w="27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communications services</w:t>
            </w:r>
          </w:p>
        </w:tc>
        <w:tc>
          <w:tcPr>
            <w:tcW w:w="0" w:type="dxa"/>
            <w:vAlign w:val="bottom"/>
          </w:tcPr>
          <w:p>
            <w:pPr>
              <w:spacing w:after="0"/>
              <w:rPr>
                <w:sz w:val="1"/>
                <w:szCs w:val="1"/>
                <w:color w:val="auto"/>
              </w:rPr>
            </w:pPr>
          </w:p>
        </w:tc>
      </w:tr>
      <w:tr>
        <w:trPr>
          <w:trHeight w:val="280"/>
        </w:trPr>
        <w:tc>
          <w:tcPr>
            <w:tcW w:w="24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94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Philadelphia, PA 19102</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480" w:type="dxa"/>
            <w:vAlign w:val="bottom"/>
          </w:tcPr>
          <w:p>
            <w:pPr>
              <w:spacing w:after="0"/>
              <w:rPr>
                <w:sz w:val="20"/>
                <w:szCs w:val="20"/>
                <w:color w:val="auto"/>
              </w:rPr>
            </w:pPr>
            <w:r>
              <w:rPr>
                <w:rFonts w:ascii="Courier New" w:cs="Courier New" w:eastAsia="Courier New" w:hAnsi="Courier New"/>
                <w:sz w:val="17"/>
                <w:szCs w:val="17"/>
                <w:color w:val="auto"/>
              </w:rPr>
              <w:t>William E. Dordelman</w:t>
            </w:r>
          </w:p>
        </w:tc>
        <w:tc>
          <w:tcPr>
            <w:tcW w:w="3240" w:type="dxa"/>
            <w:vAlign w:val="bottom"/>
          </w:tcPr>
          <w:p>
            <w:pPr>
              <w:ind w:left="500"/>
              <w:spacing w:after="0"/>
              <w:rPr>
                <w:sz w:val="20"/>
                <w:szCs w:val="20"/>
                <w:color w:val="auto"/>
              </w:rPr>
            </w:pPr>
            <w:r>
              <w:rPr>
                <w:rFonts w:ascii="Courier New" w:cs="Courier New" w:eastAsia="Courier New" w:hAnsi="Courier New"/>
                <w:sz w:val="17"/>
                <w:szCs w:val="17"/>
                <w:color w:val="auto"/>
              </w:rPr>
              <w:t>Vice President, Assistant</w:t>
            </w:r>
          </w:p>
        </w:tc>
        <w:tc>
          <w:tcPr>
            <w:tcW w:w="294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Vice President of Finance</w:t>
            </w:r>
          </w:p>
        </w:tc>
        <w:tc>
          <w:tcPr>
            <w:tcW w:w="2780" w:type="dxa"/>
            <w:vAlign w:val="bottom"/>
          </w:tcPr>
          <w:p>
            <w:pPr>
              <w:ind w:left="200"/>
              <w:spacing w:after="0"/>
              <w:rPr>
                <w:sz w:val="20"/>
                <w:szCs w:val="20"/>
                <w:color w:val="auto"/>
              </w:rPr>
            </w:pPr>
            <w:r>
              <w:rPr>
                <w:rFonts w:ascii="Courier New" w:cs="Courier New" w:eastAsia="Courier New" w:hAnsi="Courier New"/>
                <w:sz w:val="17"/>
                <w:szCs w:val="17"/>
                <w:color w:val="auto"/>
                <w:w w:val="96"/>
              </w:rPr>
              <w:t>Ownership and operation of</w:t>
            </w: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32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Treasurer, Secretary and</w:t>
            </w:r>
          </w:p>
        </w:tc>
        <w:tc>
          <w:tcPr>
            <w:tcW w:w="294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of Comcast Corporation</w:t>
            </w:r>
          </w:p>
        </w:tc>
        <w:tc>
          <w:tcPr>
            <w:tcW w:w="27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cable television systems</w:t>
            </w: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32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Director</w:t>
            </w:r>
          </w:p>
        </w:tc>
        <w:tc>
          <w:tcPr>
            <w:tcW w:w="130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1500 Market</w:t>
            </w:r>
          </w:p>
        </w:tc>
        <w:tc>
          <w:tcPr>
            <w:tcW w:w="16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Street</w:t>
            </w:r>
          </w:p>
        </w:tc>
        <w:tc>
          <w:tcPr>
            <w:tcW w:w="27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and broadband</w:t>
            </w:r>
          </w:p>
        </w:tc>
        <w:tc>
          <w:tcPr>
            <w:tcW w:w="0" w:type="dxa"/>
            <w:vAlign w:val="bottom"/>
          </w:tcPr>
          <w:p>
            <w:pPr>
              <w:spacing w:after="0"/>
              <w:rPr>
                <w:sz w:val="1"/>
                <w:szCs w:val="1"/>
                <w:color w:val="auto"/>
              </w:rPr>
            </w:pPr>
          </w:p>
        </w:tc>
      </w:tr>
      <w:tr>
        <w:trPr>
          <w:trHeight w:val="280"/>
        </w:trPr>
        <w:tc>
          <w:tcPr>
            <w:tcW w:w="24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94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Philadelphia, PA 19102</w:t>
            </w:r>
          </w:p>
        </w:tc>
        <w:tc>
          <w:tcPr>
            <w:tcW w:w="2780" w:type="dxa"/>
            <w:vAlign w:val="bottom"/>
          </w:tcPr>
          <w:p>
            <w:pPr>
              <w:ind w:left="200"/>
              <w:spacing w:after="0"/>
              <w:rPr>
                <w:sz w:val="20"/>
                <w:szCs w:val="20"/>
                <w:color w:val="auto"/>
              </w:rPr>
            </w:pPr>
            <w:r>
              <w:rPr>
                <w:rFonts w:ascii="Courier New" w:cs="Courier New" w:eastAsia="Courier New" w:hAnsi="Courier New"/>
                <w:sz w:val="17"/>
                <w:szCs w:val="17"/>
                <w:color w:val="auto"/>
              </w:rPr>
              <w:t>communications services</w:t>
            </w:r>
          </w:p>
        </w:tc>
        <w:tc>
          <w:tcPr>
            <w:tcW w:w="0" w:type="dxa"/>
            <w:vAlign w:val="bottom"/>
          </w:tcPr>
          <w:p>
            <w:pPr>
              <w:spacing w:after="0"/>
              <w:rPr>
                <w:sz w:val="1"/>
                <w:szCs w:val="1"/>
                <w:color w:val="auto"/>
              </w:rPr>
            </w:pPr>
          </w:p>
        </w:tc>
      </w:tr>
      <w:tr>
        <w:trPr>
          <w:trHeight w:val="294"/>
        </w:trPr>
        <w:tc>
          <w:tcPr>
            <w:tcW w:w="2480" w:type="dxa"/>
            <w:vAlign w:val="bottom"/>
          </w:tcPr>
          <w:p>
            <w:pPr>
              <w:spacing w:after="0"/>
              <w:rPr>
                <w:sz w:val="20"/>
                <w:szCs w:val="20"/>
                <w:color w:val="auto"/>
              </w:rPr>
            </w:pPr>
            <w:r>
              <w:rPr>
                <w:rFonts w:ascii="Courier New" w:cs="Courier New" w:eastAsia="Courier New" w:hAnsi="Courier New"/>
                <w:sz w:val="17"/>
                <w:szCs w:val="17"/>
                <w:color w:val="auto"/>
              </w:rPr>
              <w:t>Abram E. Patlove</w:t>
            </w:r>
          </w:p>
        </w:tc>
        <w:tc>
          <w:tcPr>
            <w:tcW w:w="3240" w:type="dxa"/>
            <w:vAlign w:val="bottom"/>
          </w:tcPr>
          <w:p>
            <w:pPr>
              <w:ind w:left="500"/>
              <w:spacing w:after="0"/>
              <w:rPr>
                <w:sz w:val="20"/>
                <w:szCs w:val="20"/>
                <w:color w:val="auto"/>
              </w:rPr>
            </w:pPr>
            <w:r>
              <w:rPr>
                <w:rFonts w:ascii="Courier New" w:cs="Courier New" w:eastAsia="Courier New" w:hAnsi="Courier New"/>
                <w:sz w:val="17"/>
                <w:szCs w:val="17"/>
                <w:color w:val="auto"/>
              </w:rPr>
              <w:t>President and Director</w:t>
            </w:r>
          </w:p>
        </w:tc>
        <w:tc>
          <w:tcPr>
            <w:tcW w:w="294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President of Comcast</w:t>
            </w:r>
          </w:p>
        </w:tc>
        <w:tc>
          <w:tcPr>
            <w:tcW w:w="2780" w:type="dxa"/>
            <w:vAlign w:val="bottom"/>
          </w:tcPr>
          <w:p>
            <w:pPr>
              <w:ind w:left="200"/>
              <w:spacing w:after="0"/>
              <w:rPr>
                <w:sz w:val="20"/>
                <w:szCs w:val="20"/>
                <w:color w:val="auto"/>
              </w:rPr>
            </w:pPr>
            <w:r>
              <w:rPr>
                <w:rFonts w:ascii="Courier New" w:cs="Courier New" w:eastAsia="Courier New" w:hAnsi="Courier New"/>
                <w:sz w:val="17"/>
                <w:szCs w:val="17"/>
                <w:color w:val="auto"/>
              </w:rPr>
              <w:t>Investment services</w:t>
            </w: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94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Capital Corporation</w:t>
            </w:r>
          </w:p>
        </w:tc>
        <w:tc>
          <w:tcPr>
            <w:tcW w:w="2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94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1201 N. Market Street</w:t>
            </w:r>
          </w:p>
        </w:tc>
        <w:tc>
          <w:tcPr>
            <w:tcW w:w="2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30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Suite 1405</w:t>
            </w:r>
          </w:p>
        </w:tc>
        <w:tc>
          <w:tcPr>
            <w:tcW w:w="1640" w:type="dxa"/>
            <w:vAlign w:val="bottom"/>
            <w:vMerge w:val="restart"/>
          </w:tcPr>
          <w:p>
            <w:pPr>
              <w:ind w:left="40"/>
              <w:spacing w:after="0"/>
              <w:rPr>
                <w:sz w:val="20"/>
                <w:szCs w:val="20"/>
                <w:color w:val="auto"/>
              </w:rPr>
            </w:pPr>
            <w:r>
              <w:rPr>
                <w:rFonts w:ascii="Courier New" w:cs="Courier New" w:eastAsia="Courier New" w:hAnsi="Courier New"/>
                <w:sz w:val="17"/>
                <w:szCs w:val="17"/>
                <w:color w:val="auto"/>
              </w:rPr>
              <w:t>DE 19801</w:t>
            </w:r>
          </w:p>
        </w:tc>
        <w:tc>
          <w:tcPr>
            <w:tcW w:w="2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24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300" w:type="dxa"/>
            <w:vAlign w:val="bottom"/>
          </w:tcPr>
          <w:p>
            <w:pPr>
              <w:ind w:left="140"/>
              <w:spacing w:after="0"/>
              <w:rPr>
                <w:sz w:val="20"/>
                <w:szCs w:val="20"/>
                <w:color w:val="auto"/>
              </w:rPr>
            </w:pPr>
            <w:r>
              <w:rPr>
                <w:rFonts w:ascii="Courier New" w:cs="Courier New" w:eastAsia="Courier New" w:hAnsi="Courier New"/>
                <w:sz w:val="17"/>
                <w:szCs w:val="17"/>
                <w:color w:val="auto"/>
              </w:rPr>
              <w:t>Wilmington,</w:t>
            </w:r>
          </w:p>
        </w:tc>
        <w:tc>
          <w:tcPr>
            <w:tcW w:w="1640" w:type="dxa"/>
            <w:vAlign w:val="bottom"/>
            <w:vMerge w:val="continue"/>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480" w:type="dxa"/>
            <w:vAlign w:val="bottom"/>
          </w:tcPr>
          <w:p>
            <w:pPr>
              <w:spacing w:after="0"/>
              <w:rPr>
                <w:sz w:val="20"/>
                <w:szCs w:val="20"/>
                <w:color w:val="auto"/>
              </w:rPr>
            </w:pPr>
            <w:r>
              <w:rPr>
                <w:rFonts w:ascii="Courier New" w:cs="Courier New" w:eastAsia="Courier New" w:hAnsi="Courier New"/>
                <w:sz w:val="17"/>
                <w:szCs w:val="17"/>
                <w:color w:val="auto"/>
              </w:rPr>
              <w:t>James P. McCue</w:t>
            </w:r>
          </w:p>
        </w:tc>
        <w:tc>
          <w:tcPr>
            <w:tcW w:w="3240" w:type="dxa"/>
            <w:vAlign w:val="bottom"/>
          </w:tcPr>
          <w:p>
            <w:pPr>
              <w:ind w:left="500"/>
              <w:spacing w:after="0"/>
              <w:rPr>
                <w:sz w:val="20"/>
                <w:szCs w:val="20"/>
                <w:color w:val="auto"/>
              </w:rPr>
            </w:pPr>
            <w:r>
              <w:rPr>
                <w:rFonts w:ascii="Courier New" w:cs="Courier New" w:eastAsia="Courier New" w:hAnsi="Courier New"/>
                <w:sz w:val="17"/>
                <w:szCs w:val="17"/>
                <w:color w:val="auto"/>
              </w:rPr>
              <w:t>Senior Vice President and</w:t>
            </w:r>
          </w:p>
        </w:tc>
        <w:tc>
          <w:tcPr>
            <w:tcW w:w="1300" w:type="dxa"/>
            <w:vAlign w:val="bottom"/>
          </w:tcPr>
          <w:p>
            <w:pPr>
              <w:ind w:left="140"/>
              <w:spacing w:after="0"/>
              <w:rPr>
                <w:sz w:val="20"/>
                <w:szCs w:val="20"/>
                <w:color w:val="auto"/>
              </w:rPr>
            </w:pPr>
            <w:r>
              <w:rPr>
                <w:rFonts w:ascii="Courier New" w:cs="Courier New" w:eastAsia="Courier New" w:hAnsi="Courier New"/>
                <w:sz w:val="17"/>
                <w:szCs w:val="17"/>
                <w:color w:val="auto"/>
              </w:rPr>
              <w:t>Senior Vice</w:t>
            </w:r>
          </w:p>
        </w:tc>
        <w:tc>
          <w:tcPr>
            <w:tcW w:w="1640" w:type="dxa"/>
            <w:vAlign w:val="bottom"/>
          </w:tcPr>
          <w:p>
            <w:pPr>
              <w:ind w:left="40"/>
              <w:spacing w:after="0"/>
              <w:rPr>
                <w:sz w:val="20"/>
                <w:szCs w:val="20"/>
                <w:color w:val="auto"/>
              </w:rPr>
            </w:pPr>
            <w:r>
              <w:rPr>
                <w:rFonts w:ascii="Courier New" w:cs="Courier New" w:eastAsia="Courier New" w:hAnsi="Courier New"/>
                <w:sz w:val="17"/>
                <w:szCs w:val="17"/>
                <w:color w:val="auto"/>
              </w:rPr>
              <w:t>President -</w:t>
            </w:r>
          </w:p>
        </w:tc>
        <w:tc>
          <w:tcPr>
            <w:tcW w:w="2780" w:type="dxa"/>
            <w:vAlign w:val="bottom"/>
          </w:tcPr>
          <w:p>
            <w:pPr>
              <w:ind w:left="200"/>
              <w:spacing w:after="0"/>
              <w:rPr>
                <w:sz w:val="20"/>
                <w:szCs w:val="20"/>
                <w:color w:val="auto"/>
              </w:rPr>
            </w:pPr>
            <w:r>
              <w:rPr>
                <w:rFonts w:ascii="Courier New" w:cs="Courier New" w:eastAsia="Courier New" w:hAnsi="Courier New"/>
                <w:sz w:val="17"/>
                <w:szCs w:val="17"/>
                <w:color w:val="auto"/>
              </w:rPr>
              <w:t>Investment services</w:t>
            </w: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32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Director</w:t>
            </w:r>
          </w:p>
        </w:tc>
        <w:tc>
          <w:tcPr>
            <w:tcW w:w="130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Finance and</w:t>
            </w:r>
          </w:p>
        </w:tc>
        <w:tc>
          <w:tcPr>
            <w:tcW w:w="16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Administration</w:t>
            </w:r>
          </w:p>
        </w:tc>
        <w:tc>
          <w:tcPr>
            <w:tcW w:w="2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94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of Comcast Capital</w:t>
            </w:r>
          </w:p>
        </w:tc>
        <w:tc>
          <w:tcPr>
            <w:tcW w:w="2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30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Corporation</w:t>
            </w:r>
          </w:p>
        </w:tc>
        <w:tc>
          <w:tcPr>
            <w:tcW w:w="16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94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1201 N. Market Street</w:t>
            </w:r>
          </w:p>
        </w:tc>
        <w:tc>
          <w:tcPr>
            <w:tcW w:w="2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30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Suite 1405</w:t>
            </w:r>
          </w:p>
        </w:tc>
        <w:tc>
          <w:tcPr>
            <w:tcW w:w="1640" w:type="dxa"/>
            <w:vAlign w:val="bottom"/>
            <w:vMerge w:val="restart"/>
          </w:tcPr>
          <w:p>
            <w:pPr>
              <w:ind w:left="40"/>
              <w:spacing w:after="0"/>
              <w:rPr>
                <w:sz w:val="20"/>
                <w:szCs w:val="20"/>
                <w:color w:val="auto"/>
              </w:rPr>
            </w:pPr>
            <w:r>
              <w:rPr>
                <w:rFonts w:ascii="Courier New" w:cs="Courier New" w:eastAsia="Courier New" w:hAnsi="Courier New"/>
                <w:sz w:val="17"/>
                <w:szCs w:val="17"/>
                <w:color w:val="auto"/>
              </w:rPr>
              <w:t>DE 19801</w:t>
            </w:r>
          </w:p>
        </w:tc>
        <w:tc>
          <w:tcPr>
            <w:tcW w:w="2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24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300" w:type="dxa"/>
            <w:vAlign w:val="bottom"/>
          </w:tcPr>
          <w:p>
            <w:pPr>
              <w:ind w:left="140"/>
              <w:spacing w:after="0"/>
              <w:rPr>
                <w:sz w:val="20"/>
                <w:szCs w:val="20"/>
                <w:color w:val="auto"/>
              </w:rPr>
            </w:pPr>
            <w:r>
              <w:rPr>
                <w:rFonts w:ascii="Courier New" w:cs="Courier New" w:eastAsia="Courier New" w:hAnsi="Courier New"/>
                <w:sz w:val="17"/>
                <w:szCs w:val="17"/>
                <w:color w:val="auto"/>
              </w:rPr>
              <w:t>Wilmington,</w:t>
            </w:r>
          </w:p>
        </w:tc>
        <w:tc>
          <w:tcPr>
            <w:tcW w:w="1640" w:type="dxa"/>
            <w:vAlign w:val="bottom"/>
            <w:vMerge w:val="continue"/>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480" w:type="dxa"/>
            <w:vAlign w:val="bottom"/>
          </w:tcPr>
          <w:p>
            <w:pPr>
              <w:spacing w:after="0"/>
              <w:rPr>
                <w:sz w:val="20"/>
                <w:szCs w:val="20"/>
                <w:color w:val="auto"/>
              </w:rPr>
            </w:pPr>
            <w:r>
              <w:rPr>
                <w:rFonts w:ascii="Courier New" w:cs="Courier New" w:eastAsia="Courier New" w:hAnsi="Courier New"/>
                <w:sz w:val="17"/>
                <w:szCs w:val="17"/>
                <w:color w:val="auto"/>
              </w:rPr>
              <w:t>Rosemarie S. Teta</w:t>
            </w:r>
          </w:p>
        </w:tc>
        <w:tc>
          <w:tcPr>
            <w:tcW w:w="3240" w:type="dxa"/>
            <w:vAlign w:val="bottom"/>
          </w:tcPr>
          <w:p>
            <w:pPr>
              <w:ind w:left="500"/>
              <w:spacing w:after="0"/>
              <w:rPr>
                <w:sz w:val="20"/>
                <w:szCs w:val="20"/>
                <w:color w:val="auto"/>
              </w:rPr>
            </w:pPr>
            <w:r>
              <w:rPr>
                <w:rFonts w:ascii="Courier New" w:cs="Courier New" w:eastAsia="Courier New" w:hAnsi="Courier New"/>
                <w:sz w:val="17"/>
                <w:szCs w:val="17"/>
                <w:color w:val="auto"/>
              </w:rPr>
              <w:t>Vice President, Assistant</w:t>
            </w:r>
          </w:p>
        </w:tc>
        <w:tc>
          <w:tcPr>
            <w:tcW w:w="294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Vice President of Comcast</w:t>
            </w:r>
          </w:p>
        </w:tc>
        <w:tc>
          <w:tcPr>
            <w:tcW w:w="2780" w:type="dxa"/>
            <w:vAlign w:val="bottom"/>
          </w:tcPr>
          <w:p>
            <w:pPr>
              <w:ind w:left="200"/>
              <w:spacing w:after="0"/>
              <w:rPr>
                <w:sz w:val="20"/>
                <w:szCs w:val="20"/>
                <w:color w:val="auto"/>
              </w:rPr>
            </w:pPr>
            <w:r>
              <w:rPr>
                <w:rFonts w:ascii="Courier New" w:cs="Courier New" w:eastAsia="Courier New" w:hAnsi="Courier New"/>
                <w:sz w:val="17"/>
                <w:szCs w:val="17"/>
                <w:color w:val="auto"/>
              </w:rPr>
              <w:t>Investment services</w:t>
            </w: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32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Treasurer, Assistant</w:t>
            </w:r>
          </w:p>
        </w:tc>
        <w:tc>
          <w:tcPr>
            <w:tcW w:w="294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Capital Corporation</w:t>
            </w:r>
          </w:p>
        </w:tc>
        <w:tc>
          <w:tcPr>
            <w:tcW w:w="2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32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Secretary and Director</w:t>
            </w:r>
          </w:p>
        </w:tc>
        <w:tc>
          <w:tcPr>
            <w:tcW w:w="294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1201 N. Market Street</w:t>
            </w:r>
          </w:p>
        </w:tc>
        <w:tc>
          <w:tcPr>
            <w:tcW w:w="2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30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Suite 1405</w:t>
            </w:r>
          </w:p>
        </w:tc>
        <w:tc>
          <w:tcPr>
            <w:tcW w:w="1640" w:type="dxa"/>
            <w:vAlign w:val="bottom"/>
            <w:vMerge w:val="restart"/>
          </w:tcPr>
          <w:p>
            <w:pPr>
              <w:ind w:left="40"/>
              <w:spacing w:after="0"/>
              <w:rPr>
                <w:sz w:val="20"/>
                <w:szCs w:val="20"/>
                <w:color w:val="auto"/>
              </w:rPr>
            </w:pPr>
            <w:r>
              <w:rPr>
                <w:rFonts w:ascii="Courier New" w:cs="Courier New" w:eastAsia="Courier New" w:hAnsi="Courier New"/>
                <w:sz w:val="17"/>
                <w:szCs w:val="17"/>
                <w:color w:val="auto"/>
              </w:rPr>
              <w:t>DE 19801</w:t>
            </w:r>
          </w:p>
        </w:tc>
        <w:tc>
          <w:tcPr>
            <w:tcW w:w="2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24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300" w:type="dxa"/>
            <w:vAlign w:val="bottom"/>
          </w:tcPr>
          <w:p>
            <w:pPr>
              <w:ind w:left="140"/>
              <w:spacing w:after="0"/>
              <w:rPr>
                <w:sz w:val="20"/>
                <w:szCs w:val="20"/>
                <w:color w:val="auto"/>
              </w:rPr>
            </w:pPr>
            <w:r>
              <w:rPr>
                <w:rFonts w:ascii="Courier New" w:cs="Courier New" w:eastAsia="Courier New" w:hAnsi="Courier New"/>
                <w:sz w:val="17"/>
                <w:szCs w:val="17"/>
                <w:color w:val="auto"/>
              </w:rPr>
              <w:t>Wilmington,</w:t>
            </w:r>
          </w:p>
        </w:tc>
        <w:tc>
          <w:tcPr>
            <w:tcW w:w="1640" w:type="dxa"/>
            <w:vAlign w:val="bottom"/>
            <w:vMerge w:val="continue"/>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248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Courier New" w:cs="Courier New" w:eastAsia="Courier New" w:hAnsi="Courier New"/>
                <w:sz w:val="17"/>
                <w:szCs w:val="17"/>
                <w:color w:val="auto"/>
              </w:rPr>
              <w:t>-5-</w:t>
            </w:r>
          </w:p>
        </w:tc>
        <w:tc>
          <w:tcPr>
            <w:tcW w:w="1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51" w:right="21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680" w:type="dxa"/>
            <w:vAlign w:val="bottom"/>
            <w:gridSpan w:val="2"/>
          </w:tcPr>
          <w:p>
            <w:pPr>
              <w:spacing w:after="0"/>
              <w:rPr>
                <w:sz w:val="20"/>
                <w:szCs w:val="20"/>
                <w:color w:val="auto"/>
              </w:rPr>
            </w:pPr>
            <w:r>
              <w:rPr>
                <w:rFonts w:ascii="Courier New" w:cs="Courier New" w:eastAsia="Courier New" w:hAnsi="Courier New"/>
                <w:sz w:val="17"/>
                <w:szCs w:val="17"/>
                <w:color w:val="auto"/>
              </w:rPr>
              <w:t>Directors and Executive Officers of  Comcast QVC, Inc.</w:t>
            </w:r>
          </w:p>
        </w:tc>
        <w:tc>
          <w:tcPr>
            <w:tcW w:w="30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94"/>
        </w:trPr>
        <w:tc>
          <w:tcPr>
            <w:tcW w:w="2480" w:type="dxa"/>
            <w:vAlign w:val="bottom"/>
          </w:tcPr>
          <w:p>
            <w:pPr>
              <w:ind w:left="1200"/>
              <w:spacing w:after="0"/>
              <w:rPr>
                <w:sz w:val="20"/>
                <w:szCs w:val="20"/>
                <w:color w:val="auto"/>
              </w:rPr>
            </w:pPr>
            <w:r>
              <w:rPr>
                <w:rFonts w:ascii="Courier New" w:cs="Courier New" w:eastAsia="Courier New" w:hAnsi="Courier New"/>
                <w:sz w:val="17"/>
                <w:szCs w:val="17"/>
                <w:color w:val="auto"/>
              </w:rPr>
              <w:t>Name</w:t>
            </w:r>
          </w:p>
        </w:tc>
        <w:tc>
          <w:tcPr>
            <w:tcW w:w="3200" w:type="dxa"/>
            <w:vAlign w:val="bottom"/>
          </w:tcPr>
          <w:p>
            <w:pPr>
              <w:ind w:left="1400"/>
              <w:spacing w:after="0"/>
              <w:rPr>
                <w:sz w:val="20"/>
                <w:szCs w:val="20"/>
                <w:color w:val="auto"/>
              </w:rPr>
            </w:pPr>
            <w:r>
              <w:rPr>
                <w:rFonts w:ascii="Courier New" w:cs="Courier New" w:eastAsia="Courier New" w:hAnsi="Courier New"/>
                <w:sz w:val="17"/>
                <w:szCs w:val="17"/>
                <w:color w:val="auto"/>
              </w:rPr>
              <w:t>Position</w:t>
            </w:r>
          </w:p>
        </w:tc>
        <w:tc>
          <w:tcPr>
            <w:tcW w:w="3020" w:type="dxa"/>
            <w:vAlign w:val="bottom"/>
          </w:tcPr>
          <w:p>
            <w:pPr>
              <w:ind w:left="180"/>
              <w:spacing w:after="0"/>
              <w:rPr>
                <w:sz w:val="20"/>
                <w:szCs w:val="20"/>
                <w:color w:val="auto"/>
              </w:rPr>
            </w:pPr>
            <w:r>
              <w:rPr>
                <w:rFonts w:ascii="Courier New" w:cs="Courier New" w:eastAsia="Courier New" w:hAnsi="Courier New"/>
                <w:sz w:val="17"/>
                <w:szCs w:val="17"/>
                <w:color w:val="auto"/>
              </w:rPr>
              <w:t>Principal Occupation</w:t>
            </w:r>
          </w:p>
        </w:tc>
        <w:tc>
          <w:tcPr>
            <w:tcW w:w="2740" w:type="dxa"/>
            <w:vAlign w:val="bottom"/>
          </w:tcPr>
          <w:p>
            <w:pPr>
              <w:ind w:left="160"/>
              <w:spacing w:after="0"/>
              <w:rPr>
                <w:sz w:val="20"/>
                <w:szCs w:val="20"/>
                <w:color w:val="auto"/>
              </w:rPr>
            </w:pPr>
            <w:r>
              <w:rPr>
                <w:rFonts w:ascii="Courier New" w:cs="Courier New" w:eastAsia="Courier New" w:hAnsi="Courier New"/>
                <w:sz w:val="17"/>
                <w:szCs w:val="17"/>
                <w:color w:val="auto"/>
              </w:rPr>
              <w:t>Principal Business in</w:t>
            </w:r>
          </w:p>
        </w:tc>
      </w:tr>
      <w:tr>
        <w:trPr>
          <w:trHeight w:val="191"/>
        </w:trPr>
        <w:tc>
          <w:tcPr>
            <w:tcW w:w="24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020" w:type="dxa"/>
            <w:vAlign w:val="bottom"/>
          </w:tcPr>
          <w:p>
            <w:pPr>
              <w:ind w:left="180"/>
              <w:spacing w:after="0" w:line="191" w:lineRule="exact"/>
              <w:rPr>
                <w:sz w:val="20"/>
                <w:szCs w:val="20"/>
                <w:color w:val="auto"/>
              </w:rPr>
            </w:pPr>
            <w:r>
              <w:rPr>
                <w:rFonts w:ascii="Courier New" w:cs="Courier New" w:eastAsia="Courier New" w:hAnsi="Courier New"/>
                <w:sz w:val="17"/>
                <w:szCs w:val="17"/>
                <w:color w:val="auto"/>
              </w:rPr>
              <w:t>and Business Address</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which such</w:t>
            </w:r>
          </w:p>
        </w:tc>
      </w:tr>
      <w:tr>
        <w:trPr>
          <w:trHeight w:val="191"/>
        </w:trPr>
        <w:tc>
          <w:tcPr>
            <w:tcW w:w="24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Employment is</w:t>
            </w:r>
          </w:p>
        </w:tc>
      </w:tr>
      <w:tr>
        <w:trPr>
          <w:trHeight w:val="280"/>
        </w:trPr>
        <w:tc>
          <w:tcPr>
            <w:tcW w:w="24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740" w:type="dxa"/>
            <w:vAlign w:val="bottom"/>
          </w:tcPr>
          <w:p>
            <w:pPr>
              <w:ind w:left="160"/>
              <w:spacing w:after="0"/>
              <w:rPr>
                <w:sz w:val="20"/>
                <w:szCs w:val="20"/>
                <w:color w:val="auto"/>
              </w:rPr>
            </w:pPr>
            <w:r>
              <w:rPr>
                <w:rFonts w:ascii="Courier New" w:cs="Courier New" w:eastAsia="Courier New" w:hAnsi="Courier New"/>
                <w:sz w:val="17"/>
                <w:szCs w:val="17"/>
                <w:color w:val="auto"/>
              </w:rPr>
              <w:t>Conducted</w:t>
            </w:r>
          </w:p>
        </w:tc>
      </w:tr>
      <w:tr>
        <w:trPr>
          <w:trHeight w:val="294"/>
        </w:trPr>
        <w:tc>
          <w:tcPr>
            <w:tcW w:w="2480" w:type="dxa"/>
            <w:vAlign w:val="bottom"/>
          </w:tcPr>
          <w:p>
            <w:pPr>
              <w:spacing w:after="0"/>
              <w:rPr>
                <w:sz w:val="20"/>
                <w:szCs w:val="20"/>
                <w:color w:val="auto"/>
              </w:rPr>
            </w:pPr>
            <w:r>
              <w:rPr>
                <w:rFonts w:ascii="Courier New" w:cs="Courier New" w:eastAsia="Courier New" w:hAnsi="Courier New"/>
                <w:sz w:val="17"/>
                <w:szCs w:val="17"/>
                <w:color w:val="auto"/>
              </w:rPr>
              <w:t>C.Stephen Backstrom</w:t>
            </w:r>
          </w:p>
        </w:tc>
        <w:tc>
          <w:tcPr>
            <w:tcW w:w="3200" w:type="dxa"/>
            <w:vAlign w:val="bottom"/>
          </w:tcPr>
          <w:p>
            <w:pPr>
              <w:ind w:left="500"/>
              <w:spacing w:after="0"/>
              <w:rPr>
                <w:sz w:val="20"/>
                <w:szCs w:val="20"/>
                <w:color w:val="auto"/>
              </w:rPr>
            </w:pPr>
            <w:r>
              <w:rPr>
                <w:rFonts w:ascii="Courier New" w:cs="Courier New" w:eastAsia="Courier New" w:hAnsi="Courier New"/>
                <w:sz w:val="17"/>
                <w:szCs w:val="17"/>
                <w:color w:val="auto"/>
              </w:rPr>
              <w:t>Vice President, Treasurer,</w:t>
            </w:r>
          </w:p>
        </w:tc>
        <w:tc>
          <w:tcPr>
            <w:tcW w:w="3020" w:type="dxa"/>
            <w:vAlign w:val="bottom"/>
          </w:tcPr>
          <w:p>
            <w:pPr>
              <w:ind w:left="180"/>
              <w:spacing w:after="0"/>
              <w:rPr>
                <w:sz w:val="20"/>
                <w:szCs w:val="20"/>
                <w:color w:val="auto"/>
              </w:rPr>
            </w:pPr>
            <w:r>
              <w:rPr>
                <w:rFonts w:ascii="Courier New" w:cs="Courier New" w:eastAsia="Courier New" w:hAnsi="Courier New"/>
                <w:sz w:val="17"/>
                <w:szCs w:val="17"/>
                <w:color w:val="auto"/>
              </w:rPr>
              <w:t>Vice President of</w:t>
            </w:r>
          </w:p>
        </w:tc>
        <w:tc>
          <w:tcPr>
            <w:tcW w:w="2740" w:type="dxa"/>
            <w:vAlign w:val="bottom"/>
          </w:tcPr>
          <w:p>
            <w:pPr>
              <w:ind w:left="160"/>
              <w:spacing w:after="0"/>
              <w:rPr>
                <w:sz w:val="20"/>
                <w:szCs w:val="20"/>
                <w:color w:val="auto"/>
              </w:rPr>
            </w:pPr>
            <w:r>
              <w:rPr>
                <w:rFonts w:ascii="Courier New" w:cs="Courier New" w:eastAsia="Courier New" w:hAnsi="Courier New"/>
                <w:sz w:val="17"/>
                <w:szCs w:val="17"/>
                <w:color w:val="auto"/>
                <w:w w:val="96"/>
              </w:rPr>
              <w:t>Ownership and operation of</w:t>
            </w:r>
          </w:p>
        </w:tc>
      </w:tr>
      <w:tr>
        <w:trPr>
          <w:trHeight w:val="191"/>
        </w:trPr>
        <w:tc>
          <w:tcPr>
            <w:tcW w:w="2480" w:type="dxa"/>
            <w:vAlign w:val="bottom"/>
          </w:tcPr>
          <w:p>
            <w:pPr>
              <w:spacing w:after="0"/>
              <w:rPr>
                <w:sz w:val="16"/>
                <w:szCs w:val="16"/>
                <w:color w:val="auto"/>
              </w:rPr>
            </w:pPr>
          </w:p>
        </w:tc>
        <w:tc>
          <w:tcPr>
            <w:tcW w:w="32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Assistant Secretary and</w:t>
            </w:r>
          </w:p>
        </w:tc>
        <w:tc>
          <w:tcPr>
            <w:tcW w:w="3020" w:type="dxa"/>
            <w:vAlign w:val="bottom"/>
          </w:tcPr>
          <w:p>
            <w:pPr>
              <w:ind w:left="180"/>
              <w:spacing w:after="0" w:line="191" w:lineRule="exact"/>
              <w:rPr>
                <w:sz w:val="20"/>
                <w:szCs w:val="20"/>
                <w:color w:val="auto"/>
              </w:rPr>
            </w:pPr>
            <w:r>
              <w:rPr>
                <w:rFonts w:ascii="Courier New" w:cs="Courier New" w:eastAsia="Courier New" w:hAnsi="Courier New"/>
                <w:sz w:val="17"/>
                <w:szCs w:val="17"/>
                <w:color w:val="auto"/>
              </w:rPr>
              <w:t>Taxation of Comcast</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cable television systems</w:t>
            </w:r>
          </w:p>
        </w:tc>
      </w:tr>
      <w:tr>
        <w:trPr>
          <w:trHeight w:val="191"/>
        </w:trPr>
        <w:tc>
          <w:tcPr>
            <w:tcW w:w="2480" w:type="dxa"/>
            <w:vAlign w:val="bottom"/>
          </w:tcPr>
          <w:p>
            <w:pPr>
              <w:spacing w:after="0"/>
              <w:rPr>
                <w:sz w:val="16"/>
                <w:szCs w:val="16"/>
                <w:color w:val="auto"/>
              </w:rPr>
            </w:pPr>
          </w:p>
        </w:tc>
        <w:tc>
          <w:tcPr>
            <w:tcW w:w="32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Director</w:t>
            </w:r>
          </w:p>
        </w:tc>
        <w:tc>
          <w:tcPr>
            <w:tcW w:w="3020" w:type="dxa"/>
            <w:vAlign w:val="bottom"/>
          </w:tcPr>
          <w:p>
            <w:pPr>
              <w:ind w:left="180"/>
              <w:spacing w:after="0" w:line="191" w:lineRule="exact"/>
              <w:rPr>
                <w:sz w:val="20"/>
                <w:szCs w:val="20"/>
                <w:color w:val="auto"/>
              </w:rPr>
            </w:pPr>
            <w:r>
              <w:rPr>
                <w:rFonts w:ascii="Courier New" w:cs="Courier New" w:eastAsia="Courier New" w:hAnsi="Courier New"/>
                <w:sz w:val="17"/>
                <w:szCs w:val="17"/>
                <w:color w:val="auto"/>
              </w:rPr>
              <w:t>Corporation</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and broadband</w:t>
            </w:r>
          </w:p>
        </w:tc>
      </w:tr>
      <w:tr>
        <w:trPr>
          <w:trHeight w:val="191"/>
        </w:trPr>
        <w:tc>
          <w:tcPr>
            <w:tcW w:w="24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020" w:type="dxa"/>
            <w:vAlign w:val="bottom"/>
          </w:tcPr>
          <w:p>
            <w:pPr>
              <w:ind w:left="18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communications services</w:t>
            </w:r>
          </w:p>
        </w:tc>
      </w:tr>
      <w:tr>
        <w:trPr>
          <w:trHeight w:val="280"/>
        </w:trPr>
        <w:tc>
          <w:tcPr>
            <w:tcW w:w="24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020" w:type="dxa"/>
            <w:vAlign w:val="bottom"/>
          </w:tcPr>
          <w:p>
            <w:pPr>
              <w:ind w:left="180"/>
              <w:spacing w:after="0"/>
              <w:rPr>
                <w:sz w:val="20"/>
                <w:szCs w:val="20"/>
                <w:color w:val="auto"/>
              </w:rPr>
            </w:pPr>
            <w:r>
              <w:rPr>
                <w:rFonts w:ascii="Courier New" w:cs="Courier New" w:eastAsia="Courier New" w:hAnsi="Courier New"/>
                <w:sz w:val="17"/>
                <w:szCs w:val="17"/>
                <w:color w:val="auto"/>
              </w:rPr>
              <w:t>Philadelphia, PA 19102</w:t>
            </w:r>
          </w:p>
        </w:tc>
        <w:tc>
          <w:tcPr>
            <w:tcW w:w="2740" w:type="dxa"/>
            <w:vAlign w:val="bottom"/>
          </w:tcPr>
          <w:p>
            <w:pPr>
              <w:spacing w:after="0"/>
              <w:rPr>
                <w:sz w:val="24"/>
                <w:szCs w:val="24"/>
                <w:color w:val="auto"/>
              </w:rPr>
            </w:pPr>
          </w:p>
        </w:tc>
      </w:tr>
      <w:tr>
        <w:trPr>
          <w:trHeight w:val="294"/>
        </w:trPr>
        <w:tc>
          <w:tcPr>
            <w:tcW w:w="2480" w:type="dxa"/>
            <w:vAlign w:val="bottom"/>
          </w:tcPr>
          <w:p>
            <w:pPr>
              <w:spacing w:after="0"/>
              <w:rPr>
                <w:sz w:val="20"/>
                <w:szCs w:val="20"/>
                <w:color w:val="auto"/>
              </w:rPr>
            </w:pPr>
            <w:r>
              <w:rPr>
                <w:rFonts w:ascii="Courier New" w:cs="Courier New" w:eastAsia="Courier New" w:hAnsi="Courier New"/>
                <w:sz w:val="17"/>
                <w:szCs w:val="17"/>
                <w:color w:val="auto"/>
              </w:rPr>
              <w:t>William E. Dordelman</w:t>
            </w:r>
          </w:p>
        </w:tc>
        <w:tc>
          <w:tcPr>
            <w:tcW w:w="3200" w:type="dxa"/>
            <w:vAlign w:val="bottom"/>
          </w:tcPr>
          <w:p>
            <w:pPr>
              <w:ind w:left="500"/>
              <w:spacing w:after="0"/>
              <w:rPr>
                <w:sz w:val="20"/>
                <w:szCs w:val="20"/>
                <w:color w:val="auto"/>
              </w:rPr>
            </w:pPr>
            <w:r>
              <w:rPr>
                <w:rFonts w:ascii="Courier New" w:cs="Courier New" w:eastAsia="Courier New" w:hAnsi="Courier New"/>
                <w:sz w:val="17"/>
                <w:szCs w:val="17"/>
                <w:color w:val="auto"/>
              </w:rPr>
              <w:t>Vice President, Assistant</w:t>
            </w:r>
          </w:p>
        </w:tc>
        <w:tc>
          <w:tcPr>
            <w:tcW w:w="3020" w:type="dxa"/>
            <w:vAlign w:val="bottom"/>
          </w:tcPr>
          <w:p>
            <w:pPr>
              <w:ind w:left="100"/>
              <w:spacing w:after="0"/>
              <w:rPr>
                <w:sz w:val="20"/>
                <w:szCs w:val="20"/>
                <w:color w:val="auto"/>
              </w:rPr>
            </w:pPr>
            <w:r>
              <w:rPr>
                <w:rFonts w:ascii="Courier New" w:cs="Courier New" w:eastAsia="Courier New" w:hAnsi="Courier New"/>
                <w:sz w:val="17"/>
                <w:szCs w:val="17"/>
                <w:color w:val="auto"/>
              </w:rPr>
              <w:t>Vice President of Finance of</w:t>
            </w:r>
          </w:p>
        </w:tc>
        <w:tc>
          <w:tcPr>
            <w:tcW w:w="2740" w:type="dxa"/>
            <w:vAlign w:val="bottom"/>
          </w:tcPr>
          <w:p>
            <w:pPr>
              <w:ind w:left="160"/>
              <w:spacing w:after="0"/>
              <w:rPr>
                <w:sz w:val="20"/>
                <w:szCs w:val="20"/>
                <w:color w:val="auto"/>
              </w:rPr>
            </w:pPr>
            <w:r>
              <w:rPr>
                <w:rFonts w:ascii="Courier New" w:cs="Courier New" w:eastAsia="Courier New" w:hAnsi="Courier New"/>
                <w:sz w:val="17"/>
                <w:szCs w:val="17"/>
                <w:color w:val="auto"/>
                <w:w w:val="96"/>
              </w:rPr>
              <w:t>Ownership and operation of</w:t>
            </w:r>
          </w:p>
        </w:tc>
      </w:tr>
      <w:tr>
        <w:trPr>
          <w:trHeight w:val="191"/>
        </w:trPr>
        <w:tc>
          <w:tcPr>
            <w:tcW w:w="2480" w:type="dxa"/>
            <w:vAlign w:val="bottom"/>
          </w:tcPr>
          <w:p>
            <w:pPr>
              <w:spacing w:after="0"/>
              <w:rPr>
                <w:sz w:val="16"/>
                <w:szCs w:val="16"/>
                <w:color w:val="auto"/>
              </w:rPr>
            </w:pPr>
          </w:p>
        </w:tc>
        <w:tc>
          <w:tcPr>
            <w:tcW w:w="32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Treasurer, Secretary and</w:t>
            </w:r>
          </w:p>
        </w:tc>
        <w:tc>
          <w:tcPr>
            <w:tcW w:w="30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Comcast Corporation</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cable television systems</w:t>
            </w:r>
          </w:p>
        </w:tc>
      </w:tr>
      <w:tr>
        <w:trPr>
          <w:trHeight w:val="191"/>
        </w:trPr>
        <w:tc>
          <w:tcPr>
            <w:tcW w:w="2480" w:type="dxa"/>
            <w:vAlign w:val="bottom"/>
          </w:tcPr>
          <w:p>
            <w:pPr>
              <w:spacing w:after="0"/>
              <w:rPr>
                <w:sz w:val="16"/>
                <w:szCs w:val="16"/>
                <w:color w:val="auto"/>
              </w:rPr>
            </w:pPr>
          </w:p>
        </w:tc>
        <w:tc>
          <w:tcPr>
            <w:tcW w:w="32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Director</w:t>
            </w:r>
          </w:p>
        </w:tc>
        <w:tc>
          <w:tcPr>
            <w:tcW w:w="30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and broadband</w:t>
            </w:r>
          </w:p>
        </w:tc>
      </w:tr>
      <w:tr>
        <w:trPr>
          <w:trHeight w:val="280"/>
        </w:trPr>
        <w:tc>
          <w:tcPr>
            <w:tcW w:w="24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020" w:type="dxa"/>
            <w:vAlign w:val="bottom"/>
          </w:tcPr>
          <w:p>
            <w:pPr>
              <w:ind w:left="100"/>
              <w:spacing w:after="0"/>
              <w:rPr>
                <w:sz w:val="20"/>
                <w:szCs w:val="20"/>
                <w:color w:val="auto"/>
              </w:rPr>
            </w:pPr>
            <w:r>
              <w:rPr>
                <w:rFonts w:ascii="Courier New" w:cs="Courier New" w:eastAsia="Courier New" w:hAnsi="Courier New"/>
                <w:sz w:val="17"/>
                <w:szCs w:val="17"/>
                <w:color w:val="auto"/>
              </w:rPr>
              <w:t>Philadelphia, PA 19102</w:t>
            </w:r>
          </w:p>
        </w:tc>
        <w:tc>
          <w:tcPr>
            <w:tcW w:w="2740" w:type="dxa"/>
            <w:vAlign w:val="bottom"/>
          </w:tcPr>
          <w:p>
            <w:pPr>
              <w:ind w:left="160"/>
              <w:spacing w:after="0"/>
              <w:rPr>
                <w:sz w:val="20"/>
                <w:szCs w:val="20"/>
                <w:color w:val="auto"/>
              </w:rPr>
            </w:pPr>
            <w:r>
              <w:rPr>
                <w:rFonts w:ascii="Courier New" w:cs="Courier New" w:eastAsia="Courier New" w:hAnsi="Courier New"/>
                <w:sz w:val="17"/>
                <w:szCs w:val="17"/>
                <w:color w:val="auto"/>
              </w:rPr>
              <w:t>communications services</w:t>
            </w:r>
          </w:p>
        </w:tc>
      </w:tr>
      <w:tr>
        <w:trPr>
          <w:trHeight w:val="294"/>
        </w:trPr>
        <w:tc>
          <w:tcPr>
            <w:tcW w:w="2480" w:type="dxa"/>
            <w:vAlign w:val="bottom"/>
          </w:tcPr>
          <w:p>
            <w:pPr>
              <w:spacing w:after="0"/>
              <w:rPr>
                <w:sz w:val="20"/>
                <w:szCs w:val="20"/>
                <w:color w:val="auto"/>
              </w:rPr>
            </w:pPr>
            <w:r>
              <w:rPr>
                <w:rFonts w:ascii="Courier New" w:cs="Courier New" w:eastAsia="Courier New" w:hAnsi="Courier New"/>
                <w:sz w:val="17"/>
                <w:szCs w:val="17"/>
                <w:color w:val="auto"/>
              </w:rPr>
              <w:t>Abram E. Patlove</w:t>
            </w:r>
          </w:p>
        </w:tc>
        <w:tc>
          <w:tcPr>
            <w:tcW w:w="3200" w:type="dxa"/>
            <w:vAlign w:val="bottom"/>
          </w:tcPr>
          <w:p>
            <w:pPr>
              <w:ind w:left="500"/>
              <w:spacing w:after="0"/>
              <w:rPr>
                <w:sz w:val="20"/>
                <w:szCs w:val="20"/>
                <w:color w:val="auto"/>
              </w:rPr>
            </w:pPr>
            <w:r>
              <w:rPr>
                <w:rFonts w:ascii="Courier New" w:cs="Courier New" w:eastAsia="Courier New" w:hAnsi="Courier New"/>
                <w:sz w:val="17"/>
                <w:szCs w:val="17"/>
                <w:color w:val="auto"/>
              </w:rPr>
              <w:t>President and Director</w:t>
            </w:r>
          </w:p>
        </w:tc>
        <w:tc>
          <w:tcPr>
            <w:tcW w:w="3020" w:type="dxa"/>
            <w:vAlign w:val="bottom"/>
          </w:tcPr>
          <w:p>
            <w:pPr>
              <w:ind w:left="100"/>
              <w:spacing w:after="0"/>
              <w:rPr>
                <w:sz w:val="20"/>
                <w:szCs w:val="20"/>
                <w:color w:val="auto"/>
              </w:rPr>
            </w:pPr>
            <w:r>
              <w:rPr>
                <w:rFonts w:ascii="Courier New" w:cs="Courier New" w:eastAsia="Courier New" w:hAnsi="Courier New"/>
                <w:sz w:val="17"/>
                <w:szCs w:val="17"/>
                <w:color w:val="auto"/>
              </w:rPr>
              <w:t>President of Comcast Capital</w:t>
            </w:r>
          </w:p>
        </w:tc>
        <w:tc>
          <w:tcPr>
            <w:tcW w:w="2740" w:type="dxa"/>
            <w:vAlign w:val="bottom"/>
          </w:tcPr>
          <w:p>
            <w:pPr>
              <w:ind w:left="160"/>
              <w:spacing w:after="0"/>
              <w:rPr>
                <w:sz w:val="20"/>
                <w:szCs w:val="20"/>
                <w:color w:val="auto"/>
              </w:rPr>
            </w:pPr>
            <w:r>
              <w:rPr>
                <w:rFonts w:ascii="Courier New" w:cs="Courier New" w:eastAsia="Courier New" w:hAnsi="Courier New"/>
                <w:sz w:val="17"/>
                <w:szCs w:val="17"/>
                <w:color w:val="auto"/>
              </w:rPr>
              <w:t>Investment services</w:t>
            </w:r>
          </w:p>
        </w:tc>
      </w:tr>
      <w:tr>
        <w:trPr>
          <w:trHeight w:val="191"/>
        </w:trPr>
        <w:tc>
          <w:tcPr>
            <w:tcW w:w="24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0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Corporation</w:t>
            </w:r>
          </w:p>
        </w:tc>
        <w:tc>
          <w:tcPr>
            <w:tcW w:w="2740" w:type="dxa"/>
            <w:vAlign w:val="bottom"/>
          </w:tcPr>
          <w:p>
            <w:pPr>
              <w:spacing w:after="0"/>
              <w:rPr>
                <w:sz w:val="16"/>
                <w:szCs w:val="16"/>
                <w:color w:val="auto"/>
              </w:rPr>
            </w:pPr>
          </w:p>
        </w:tc>
      </w:tr>
      <w:tr>
        <w:trPr>
          <w:trHeight w:val="191"/>
        </w:trPr>
        <w:tc>
          <w:tcPr>
            <w:tcW w:w="24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0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1201 N. Market Street</w:t>
            </w:r>
          </w:p>
        </w:tc>
        <w:tc>
          <w:tcPr>
            <w:tcW w:w="2740" w:type="dxa"/>
            <w:vAlign w:val="bottom"/>
          </w:tcPr>
          <w:p>
            <w:pPr>
              <w:spacing w:after="0"/>
              <w:rPr>
                <w:sz w:val="16"/>
                <w:szCs w:val="16"/>
                <w:color w:val="auto"/>
              </w:rPr>
            </w:pPr>
          </w:p>
        </w:tc>
      </w:tr>
      <w:tr>
        <w:trPr>
          <w:trHeight w:val="191"/>
        </w:trPr>
        <w:tc>
          <w:tcPr>
            <w:tcW w:w="24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0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Suite 1405</w:t>
            </w:r>
          </w:p>
        </w:tc>
        <w:tc>
          <w:tcPr>
            <w:tcW w:w="2740" w:type="dxa"/>
            <w:vAlign w:val="bottom"/>
          </w:tcPr>
          <w:p>
            <w:pPr>
              <w:spacing w:after="0"/>
              <w:rPr>
                <w:sz w:val="16"/>
                <w:szCs w:val="16"/>
                <w:color w:val="auto"/>
              </w:rPr>
            </w:pPr>
          </w:p>
        </w:tc>
      </w:tr>
      <w:tr>
        <w:trPr>
          <w:trHeight w:val="280"/>
        </w:trPr>
        <w:tc>
          <w:tcPr>
            <w:tcW w:w="24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020" w:type="dxa"/>
            <w:vAlign w:val="bottom"/>
          </w:tcPr>
          <w:p>
            <w:pPr>
              <w:ind w:left="100"/>
              <w:spacing w:after="0"/>
              <w:rPr>
                <w:sz w:val="20"/>
                <w:szCs w:val="20"/>
                <w:color w:val="auto"/>
              </w:rPr>
            </w:pPr>
            <w:r>
              <w:rPr>
                <w:rFonts w:ascii="Courier New" w:cs="Courier New" w:eastAsia="Courier New" w:hAnsi="Courier New"/>
                <w:sz w:val="17"/>
                <w:szCs w:val="17"/>
                <w:color w:val="auto"/>
              </w:rPr>
              <w:t>Wilmington, DE 19801</w:t>
            </w:r>
          </w:p>
        </w:tc>
        <w:tc>
          <w:tcPr>
            <w:tcW w:w="2740" w:type="dxa"/>
            <w:vAlign w:val="bottom"/>
          </w:tcPr>
          <w:p>
            <w:pPr>
              <w:spacing w:after="0"/>
              <w:rPr>
                <w:sz w:val="24"/>
                <w:szCs w:val="24"/>
                <w:color w:val="auto"/>
              </w:rPr>
            </w:pPr>
          </w:p>
        </w:tc>
      </w:tr>
      <w:tr>
        <w:trPr>
          <w:trHeight w:val="294"/>
        </w:trPr>
        <w:tc>
          <w:tcPr>
            <w:tcW w:w="2480" w:type="dxa"/>
            <w:vAlign w:val="bottom"/>
          </w:tcPr>
          <w:p>
            <w:pPr>
              <w:spacing w:after="0"/>
              <w:rPr>
                <w:sz w:val="20"/>
                <w:szCs w:val="20"/>
                <w:color w:val="auto"/>
              </w:rPr>
            </w:pPr>
            <w:r>
              <w:rPr>
                <w:rFonts w:ascii="Courier New" w:cs="Courier New" w:eastAsia="Courier New" w:hAnsi="Courier New"/>
                <w:sz w:val="17"/>
                <w:szCs w:val="17"/>
                <w:color w:val="auto"/>
              </w:rPr>
              <w:t>James P. McCue</w:t>
            </w:r>
          </w:p>
        </w:tc>
        <w:tc>
          <w:tcPr>
            <w:tcW w:w="3200" w:type="dxa"/>
            <w:vAlign w:val="bottom"/>
          </w:tcPr>
          <w:p>
            <w:pPr>
              <w:ind w:left="500"/>
              <w:spacing w:after="0"/>
              <w:rPr>
                <w:sz w:val="20"/>
                <w:szCs w:val="20"/>
                <w:color w:val="auto"/>
              </w:rPr>
            </w:pPr>
            <w:r>
              <w:rPr>
                <w:rFonts w:ascii="Courier New" w:cs="Courier New" w:eastAsia="Courier New" w:hAnsi="Courier New"/>
                <w:sz w:val="17"/>
                <w:szCs w:val="17"/>
                <w:color w:val="auto"/>
              </w:rPr>
              <w:t>Senior Vice President and</w:t>
            </w:r>
          </w:p>
        </w:tc>
        <w:tc>
          <w:tcPr>
            <w:tcW w:w="3020" w:type="dxa"/>
            <w:vAlign w:val="bottom"/>
          </w:tcPr>
          <w:p>
            <w:pPr>
              <w:ind w:left="100"/>
              <w:spacing w:after="0"/>
              <w:rPr>
                <w:sz w:val="20"/>
                <w:szCs w:val="20"/>
                <w:color w:val="auto"/>
              </w:rPr>
            </w:pPr>
            <w:r>
              <w:rPr>
                <w:rFonts w:ascii="Courier New" w:cs="Courier New" w:eastAsia="Courier New" w:hAnsi="Courier New"/>
                <w:sz w:val="17"/>
                <w:szCs w:val="17"/>
                <w:color w:val="auto"/>
              </w:rPr>
              <w:t>Senior Vice President -</w:t>
            </w:r>
          </w:p>
        </w:tc>
        <w:tc>
          <w:tcPr>
            <w:tcW w:w="2740" w:type="dxa"/>
            <w:vAlign w:val="bottom"/>
          </w:tcPr>
          <w:p>
            <w:pPr>
              <w:ind w:left="160"/>
              <w:spacing w:after="0"/>
              <w:rPr>
                <w:sz w:val="20"/>
                <w:szCs w:val="20"/>
                <w:color w:val="auto"/>
              </w:rPr>
            </w:pPr>
            <w:r>
              <w:rPr>
                <w:rFonts w:ascii="Courier New" w:cs="Courier New" w:eastAsia="Courier New" w:hAnsi="Courier New"/>
                <w:sz w:val="17"/>
                <w:szCs w:val="17"/>
                <w:color w:val="auto"/>
              </w:rPr>
              <w:t>Investment services</w:t>
            </w:r>
          </w:p>
        </w:tc>
      </w:tr>
      <w:tr>
        <w:trPr>
          <w:trHeight w:val="191"/>
        </w:trPr>
        <w:tc>
          <w:tcPr>
            <w:tcW w:w="2480" w:type="dxa"/>
            <w:vAlign w:val="bottom"/>
          </w:tcPr>
          <w:p>
            <w:pPr>
              <w:spacing w:after="0"/>
              <w:rPr>
                <w:sz w:val="16"/>
                <w:szCs w:val="16"/>
                <w:color w:val="auto"/>
              </w:rPr>
            </w:pPr>
          </w:p>
        </w:tc>
        <w:tc>
          <w:tcPr>
            <w:tcW w:w="32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Director</w:t>
            </w:r>
          </w:p>
        </w:tc>
        <w:tc>
          <w:tcPr>
            <w:tcW w:w="30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Finance and Administration</w:t>
            </w:r>
          </w:p>
        </w:tc>
        <w:tc>
          <w:tcPr>
            <w:tcW w:w="2740" w:type="dxa"/>
            <w:vAlign w:val="bottom"/>
          </w:tcPr>
          <w:p>
            <w:pPr>
              <w:spacing w:after="0"/>
              <w:rPr>
                <w:sz w:val="16"/>
                <w:szCs w:val="16"/>
                <w:color w:val="auto"/>
              </w:rPr>
            </w:pPr>
          </w:p>
        </w:tc>
      </w:tr>
      <w:tr>
        <w:trPr>
          <w:trHeight w:val="191"/>
        </w:trPr>
        <w:tc>
          <w:tcPr>
            <w:tcW w:w="24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0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 Comcast Capital</w:t>
            </w:r>
          </w:p>
        </w:tc>
        <w:tc>
          <w:tcPr>
            <w:tcW w:w="2740" w:type="dxa"/>
            <w:vAlign w:val="bottom"/>
          </w:tcPr>
          <w:p>
            <w:pPr>
              <w:spacing w:after="0"/>
              <w:rPr>
                <w:sz w:val="16"/>
                <w:szCs w:val="16"/>
                <w:color w:val="auto"/>
              </w:rPr>
            </w:pPr>
          </w:p>
        </w:tc>
      </w:tr>
      <w:tr>
        <w:trPr>
          <w:trHeight w:val="191"/>
        </w:trPr>
        <w:tc>
          <w:tcPr>
            <w:tcW w:w="24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0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Corporation</w:t>
            </w:r>
          </w:p>
        </w:tc>
        <w:tc>
          <w:tcPr>
            <w:tcW w:w="2740" w:type="dxa"/>
            <w:vAlign w:val="bottom"/>
          </w:tcPr>
          <w:p>
            <w:pPr>
              <w:spacing w:after="0"/>
              <w:rPr>
                <w:sz w:val="16"/>
                <w:szCs w:val="16"/>
                <w:color w:val="auto"/>
              </w:rPr>
            </w:pPr>
          </w:p>
        </w:tc>
      </w:tr>
      <w:tr>
        <w:trPr>
          <w:trHeight w:val="191"/>
        </w:trPr>
        <w:tc>
          <w:tcPr>
            <w:tcW w:w="24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0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1201 N. Market Street</w:t>
            </w:r>
          </w:p>
        </w:tc>
        <w:tc>
          <w:tcPr>
            <w:tcW w:w="2740" w:type="dxa"/>
            <w:vAlign w:val="bottom"/>
          </w:tcPr>
          <w:p>
            <w:pPr>
              <w:spacing w:after="0"/>
              <w:rPr>
                <w:sz w:val="16"/>
                <w:szCs w:val="16"/>
                <w:color w:val="auto"/>
              </w:rPr>
            </w:pPr>
          </w:p>
        </w:tc>
      </w:tr>
      <w:tr>
        <w:trPr>
          <w:trHeight w:val="191"/>
        </w:trPr>
        <w:tc>
          <w:tcPr>
            <w:tcW w:w="24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0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Suite 1405</w:t>
            </w:r>
          </w:p>
        </w:tc>
        <w:tc>
          <w:tcPr>
            <w:tcW w:w="2740" w:type="dxa"/>
            <w:vAlign w:val="bottom"/>
          </w:tcPr>
          <w:p>
            <w:pPr>
              <w:spacing w:after="0"/>
              <w:rPr>
                <w:sz w:val="16"/>
                <w:szCs w:val="16"/>
                <w:color w:val="auto"/>
              </w:rPr>
            </w:pPr>
          </w:p>
        </w:tc>
      </w:tr>
      <w:tr>
        <w:trPr>
          <w:trHeight w:val="280"/>
        </w:trPr>
        <w:tc>
          <w:tcPr>
            <w:tcW w:w="24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020" w:type="dxa"/>
            <w:vAlign w:val="bottom"/>
          </w:tcPr>
          <w:p>
            <w:pPr>
              <w:ind w:left="100"/>
              <w:spacing w:after="0"/>
              <w:rPr>
                <w:sz w:val="20"/>
                <w:szCs w:val="20"/>
                <w:color w:val="auto"/>
              </w:rPr>
            </w:pPr>
            <w:r>
              <w:rPr>
                <w:rFonts w:ascii="Courier New" w:cs="Courier New" w:eastAsia="Courier New" w:hAnsi="Courier New"/>
                <w:sz w:val="17"/>
                <w:szCs w:val="17"/>
                <w:color w:val="auto"/>
              </w:rPr>
              <w:t>Wilmington, DE 19801</w:t>
            </w:r>
          </w:p>
        </w:tc>
        <w:tc>
          <w:tcPr>
            <w:tcW w:w="2740" w:type="dxa"/>
            <w:vAlign w:val="bottom"/>
          </w:tcPr>
          <w:p>
            <w:pPr>
              <w:spacing w:after="0"/>
              <w:rPr>
                <w:sz w:val="24"/>
                <w:szCs w:val="24"/>
                <w:color w:val="auto"/>
              </w:rPr>
            </w:pPr>
          </w:p>
        </w:tc>
      </w:tr>
      <w:tr>
        <w:trPr>
          <w:trHeight w:val="294"/>
        </w:trPr>
        <w:tc>
          <w:tcPr>
            <w:tcW w:w="2480" w:type="dxa"/>
            <w:vAlign w:val="bottom"/>
          </w:tcPr>
          <w:p>
            <w:pPr>
              <w:spacing w:after="0"/>
              <w:rPr>
                <w:sz w:val="20"/>
                <w:szCs w:val="20"/>
                <w:color w:val="auto"/>
              </w:rPr>
            </w:pPr>
            <w:r>
              <w:rPr>
                <w:rFonts w:ascii="Courier New" w:cs="Courier New" w:eastAsia="Courier New" w:hAnsi="Courier New"/>
                <w:sz w:val="17"/>
                <w:szCs w:val="17"/>
                <w:color w:val="auto"/>
              </w:rPr>
              <w:t>Rosemarie S. Teta</w:t>
            </w:r>
          </w:p>
        </w:tc>
        <w:tc>
          <w:tcPr>
            <w:tcW w:w="3200" w:type="dxa"/>
            <w:vAlign w:val="bottom"/>
          </w:tcPr>
          <w:p>
            <w:pPr>
              <w:ind w:left="500"/>
              <w:spacing w:after="0"/>
              <w:rPr>
                <w:sz w:val="20"/>
                <w:szCs w:val="20"/>
                <w:color w:val="auto"/>
              </w:rPr>
            </w:pPr>
            <w:r>
              <w:rPr>
                <w:rFonts w:ascii="Courier New" w:cs="Courier New" w:eastAsia="Courier New" w:hAnsi="Courier New"/>
                <w:sz w:val="17"/>
                <w:szCs w:val="17"/>
                <w:color w:val="auto"/>
              </w:rPr>
              <w:t>Vice President, Assistant</w:t>
            </w:r>
          </w:p>
        </w:tc>
        <w:tc>
          <w:tcPr>
            <w:tcW w:w="3020" w:type="dxa"/>
            <w:vAlign w:val="bottom"/>
          </w:tcPr>
          <w:p>
            <w:pPr>
              <w:ind w:left="100"/>
              <w:spacing w:after="0"/>
              <w:rPr>
                <w:sz w:val="20"/>
                <w:szCs w:val="20"/>
                <w:color w:val="auto"/>
              </w:rPr>
            </w:pPr>
            <w:r>
              <w:rPr>
                <w:rFonts w:ascii="Courier New" w:cs="Courier New" w:eastAsia="Courier New" w:hAnsi="Courier New"/>
                <w:sz w:val="17"/>
                <w:szCs w:val="17"/>
                <w:color w:val="auto"/>
              </w:rPr>
              <w:t>Vice President of Comcast</w:t>
            </w:r>
          </w:p>
        </w:tc>
        <w:tc>
          <w:tcPr>
            <w:tcW w:w="2740" w:type="dxa"/>
            <w:vAlign w:val="bottom"/>
          </w:tcPr>
          <w:p>
            <w:pPr>
              <w:ind w:left="160"/>
              <w:spacing w:after="0"/>
              <w:rPr>
                <w:sz w:val="20"/>
                <w:szCs w:val="20"/>
                <w:color w:val="auto"/>
              </w:rPr>
            </w:pPr>
            <w:r>
              <w:rPr>
                <w:rFonts w:ascii="Courier New" w:cs="Courier New" w:eastAsia="Courier New" w:hAnsi="Courier New"/>
                <w:sz w:val="17"/>
                <w:szCs w:val="17"/>
                <w:color w:val="auto"/>
              </w:rPr>
              <w:t>Investment services</w:t>
            </w:r>
          </w:p>
        </w:tc>
      </w:tr>
      <w:tr>
        <w:trPr>
          <w:trHeight w:val="191"/>
        </w:trPr>
        <w:tc>
          <w:tcPr>
            <w:tcW w:w="2480" w:type="dxa"/>
            <w:vAlign w:val="bottom"/>
          </w:tcPr>
          <w:p>
            <w:pPr>
              <w:spacing w:after="0"/>
              <w:rPr>
                <w:sz w:val="16"/>
                <w:szCs w:val="16"/>
                <w:color w:val="auto"/>
              </w:rPr>
            </w:pPr>
          </w:p>
        </w:tc>
        <w:tc>
          <w:tcPr>
            <w:tcW w:w="32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Treasurer, Assistant</w:t>
            </w:r>
          </w:p>
        </w:tc>
        <w:tc>
          <w:tcPr>
            <w:tcW w:w="30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Capital Corporation</w:t>
            </w:r>
          </w:p>
        </w:tc>
        <w:tc>
          <w:tcPr>
            <w:tcW w:w="2740" w:type="dxa"/>
            <w:vAlign w:val="bottom"/>
          </w:tcPr>
          <w:p>
            <w:pPr>
              <w:spacing w:after="0"/>
              <w:rPr>
                <w:sz w:val="16"/>
                <w:szCs w:val="16"/>
                <w:color w:val="auto"/>
              </w:rPr>
            </w:pPr>
          </w:p>
        </w:tc>
      </w:tr>
      <w:tr>
        <w:trPr>
          <w:trHeight w:val="191"/>
        </w:trPr>
        <w:tc>
          <w:tcPr>
            <w:tcW w:w="2480" w:type="dxa"/>
            <w:vAlign w:val="bottom"/>
          </w:tcPr>
          <w:p>
            <w:pPr>
              <w:spacing w:after="0"/>
              <w:rPr>
                <w:sz w:val="16"/>
                <w:szCs w:val="16"/>
                <w:color w:val="auto"/>
              </w:rPr>
            </w:pPr>
          </w:p>
        </w:tc>
        <w:tc>
          <w:tcPr>
            <w:tcW w:w="32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Secretary and Director</w:t>
            </w:r>
          </w:p>
        </w:tc>
        <w:tc>
          <w:tcPr>
            <w:tcW w:w="30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1201 N. Market Street</w:t>
            </w:r>
          </w:p>
        </w:tc>
        <w:tc>
          <w:tcPr>
            <w:tcW w:w="2740" w:type="dxa"/>
            <w:vAlign w:val="bottom"/>
          </w:tcPr>
          <w:p>
            <w:pPr>
              <w:spacing w:after="0"/>
              <w:rPr>
                <w:sz w:val="16"/>
                <w:szCs w:val="16"/>
                <w:color w:val="auto"/>
              </w:rPr>
            </w:pPr>
          </w:p>
        </w:tc>
      </w:tr>
      <w:tr>
        <w:trPr>
          <w:trHeight w:val="191"/>
        </w:trPr>
        <w:tc>
          <w:tcPr>
            <w:tcW w:w="24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0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Suite 1405</w:t>
            </w:r>
          </w:p>
        </w:tc>
        <w:tc>
          <w:tcPr>
            <w:tcW w:w="2740" w:type="dxa"/>
            <w:vAlign w:val="bottom"/>
          </w:tcPr>
          <w:p>
            <w:pPr>
              <w:spacing w:after="0"/>
              <w:rPr>
                <w:sz w:val="16"/>
                <w:szCs w:val="16"/>
                <w:color w:val="auto"/>
              </w:rPr>
            </w:pPr>
          </w:p>
        </w:tc>
      </w:tr>
      <w:tr>
        <w:trPr>
          <w:trHeight w:val="280"/>
        </w:trPr>
        <w:tc>
          <w:tcPr>
            <w:tcW w:w="24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020" w:type="dxa"/>
            <w:vAlign w:val="bottom"/>
          </w:tcPr>
          <w:p>
            <w:pPr>
              <w:ind w:left="100"/>
              <w:spacing w:after="0"/>
              <w:rPr>
                <w:sz w:val="20"/>
                <w:szCs w:val="20"/>
                <w:color w:val="auto"/>
              </w:rPr>
            </w:pPr>
            <w:r>
              <w:rPr>
                <w:rFonts w:ascii="Courier New" w:cs="Courier New" w:eastAsia="Courier New" w:hAnsi="Courier New"/>
                <w:sz w:val="17"/>
                <w:szCs w:val="17"/>
                <w:color w:val="auto"/>
              </w:rPr>
              <w:t>Wilmington, DE 19801</w:t>
            </w:r>
          </w:p>
        </w:tc>
        <w:tc>
          <w:tcPr>
            <w:tcW w:w="2740" w:type="dxa"/>
            <w:vAlign w:val="bottom"/>
          </w:tcPr>
          <w:p>
            <w:pPr>
              <w:spacing w:after="0"/>
              <w:rPr>
                <w:sz w:val="24"/>
                <w:szCs w:val="24"/>
                <w:color w:val="auto"/>
              </w:rPr>
            </w:pPr>
          </w:p>
        </w:tc>
      </w:tr>
      <w:tr>
        <w:trPr>
          <w:trHeight w:val="574"/>
        </w:trPr>
        <w:tc>
          <w:tcPr>
            <w:tcW w:w="2480" w:type="dxa"/>
            <w:vAlign w:val="bottom"/>
          </w:tcPr>
          <w:p>
            <w:pPr>
              <w:spacing w:after="0"/>
              <w:rPr>
                <w:sz w:val="24"/>
                <w:szCs w:val="24"/>
                <w:color w:val="auto"/>
              </w:rPr>
            </w:pPr>
          </w:p>
        </w:tc>
        <w:tc>
          <w:tcPr>
            <w:tcW w:w="3200" w:type="dxa"/>
            <w:vAlign w:val="bottom"/>
          </w:tcPr>
          <w:p>
            <w:pPr>
              <w:ind w:left="1300"/>
              <w:spacing w:after="0"/>
              <w:rPr>
                <w:sz w:val="20"/>
                <w:szCs w:val="20"/>
                <w:color w:val="auto"/>
              </w:rPr>
            </w:pPr>
            <w:r>
              <w:rPr>
                <w:rFonts w:ascii="Courier New" w:cs="Courier New" w:eastAsia="Courier New" w:hAnsi="Courier New"/>
                <w:sz w:val="17"/>
                <w:szCs w:val="17"/>
                <w:color w:val="auto"/>
              </w:rPr>
              <w:t>-6-</w:t>
            </w:r>
          </w:p>
        </w:tc>
        <w:tc>
          <w:tcPr>
            <w:tcW w:w="3020" w:type="dxa"/>
            <w:vAlign w:val="bottom"/>
          </w:tcPr>
          <w:p>
            <w:pPr>
              <w:spacing w:after="0"/>
              <w:rPr>
                <w:sz w:val="24"/>
                <w:szCs w:val="24"/>
                <w:color w:val="auto"/>
              </w:rPr>
            </w:pPr>
          </w:p>
        </w:tc>
        <w:tc>
          <w:tcPr>
            <w:tcW w:w="2740" w:type="dxa"/>
            <w:vAlign w:val="bottom"/>
          </w:tcPr>
          <w:p>
            <w:pPr>
              <w:spacing w:after="0"/>
              <w:rPr>
                <w:sz w:val="24"/>
                <w:szCs w:val="24"/>
                <w:color w:val="auto"/>
              </w:rPr>
            </w:pPr>
          </w:p>
        </w:tc>
      </w:tr>
    </w:tbl>
    <w:p>
      <w:pPr>
        <w:sectPr>
          <w:pgSz w:w="11900" w:h="16838" w:orient="portrait"/>
          <w:cols w:equalWidth="0" w:num="1">
            <w:col w:w="11440"/>
          </w:cols>
          <w:pgMar w:left="240" w:top="851" w:right="21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680" w:type="dxa"/>
            <w:vAlign w:val="bottom"/>
            <w:gridSpan w:val="2"/>
          </w:tcPr>
          <w:p>
            <w:pPr>
              <w:spacing w:after="0"/>
              <w:rPr>
                <w:sz w:val="20"/>
                <w:szCs w:val="20"/>
                <w:color w:val="auto"/>
              </w:rPr>
            </w:pPr>
            <w:r>
              <w:rPr>
                <w:rFonts w:ascii="Courier New" w:cs="Courier New" w:eastAsia="Courier New" w:hAnsi="Courier New"/>
                <w:sz w:val="17"/>
                <w:szCs w:val="17"/>
                <w:color w:val="auto"/>
              </w:rPr>
              <w:t>Directors and Executive Officers of QVC, Inc.</w:t>
            </w:r>
          </w:p>
        </w:tc>
        <w:tc>
          <w:tcPr>
            <w:tcW w:w="30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485"/>
        </w:trPr>
        <w:tc>
          <w:tcPr>
            <w:tcW w:w="2340" w:type="dxa"/>
            <w:vAlign w:val="bottom"/>
          </w:tcPr>
          <w:p>
            <w:pPr>
              <w:ind w:left="1200"/>
              <w:spacing w:after="0"/>
              <w:rPr>
                <w:sz w:val="20"/>
                <w:szCs w:val="20"/>
                <w:color w:val="auto"/>
              </w:rPr>
            </w:pPr>
            <w:r>
              <w:rPr>
                <w:rFonts w:ascii="Courier New" w:cs="Courier New" w:eastAsia="Courier New" w:hAnsi="Courier New"/>
                <w:sz w:val="17"/>
                <w:szCs w:val="17"/>
                <w:color w:val="auto"/>
              </w:rPr>
              <w:t>Name</w:t>
            </w:r>
          </w:p>
        </w:tc>
        <w:tc>
          <w:tcPr>
            <w:tcW w:w="3340" w:type="dxa"/>
            <w:vAlign w:val="bottom"/>
          </w:tcPr>
          <w:p>
            <w:pPr>
              <w:ind w:left="1540"/>
              <w:spacing w:after="0"/>
              <w:rPr>
                <w:sz w:val="20"/>
                <w:szCs w:val="20"/>
                <w:color w:val="auto"/>
              </w:rPr>
            </w:pPr>
            <w:r>
              <w:rPr>
                <w:rFonts w:ascii="Courier New" w:cs="Courier New" w:eastAsia="Courier New" w:hAnsi="Courier New"/>
                <w:sz w:val="17"/>
                <w:szCs w:val="17"/>
                <w:color w:val="auto"/>
              </w:rPr>
              <w:t>Position</w:t>
            </w:r>
          </w:p>
        </w:tc>
        <w:tc>
          <w:tcPr>
            <w:tcW w:w="3020" w:type="dxa"/>
            <w:vAlign w:val="bottom"/>
          </w:tcPr>
          <w:p>
            <w:pPr>
              <w:ind w:left="180"/>
              <w:spacing w:after="0"/>
              <w:rPr>
                <w:sz w:val="20"/>
                <w:szCs w:val="20"/>
                <w:color w:val="auto"/>
              </w:rPr>
            </w:pPr>
            <w:r>
              <w:rPr>
                <w:rFonts w:ascii="Courier New" w:cs="Courier New" w:eastAsia="Courier New" w:hAnsi="Courier New"/>
                <w:sz w:val="17"/>
                <w:szCs w:val="17"/>
                <w:color w:val="auto"/>
              </w:rPr>
              <w:t>Principal Occupation</w:t>
            </w:r>
          </w:p>
        </w:tc>
        <w:tc>
          <w:tcPr>
            <w:tcW w:w="2740" w:type="dxa"/>
            <w:vAlign w:val="bottom"/>
          </w:tcPr>
          <w:p>
            <w:pPr>
              <w:ind w:left="160"/>
              <w:spacing w:after="0"/>
              <w:rPr>
                <w:sz w:val="20"/>
                <w:szCs w:val="20"/>
                <w:color w:val="auto"/>
              </w:rPr>
            </w:pPr>
            <w:r>
              <w:rPr>
                <w:rFonts w:ascii="Courier New" w:cs="Courier New" w:eastAsia="Courier New" w:hAnsi="Courier New"/>
                <w:sz w:val="17"/>
                <w:szCs w:val="17"/>
                <w:color w:val="auto"/>
              </w:rPr>
              <w:t>Principal Business in</w:t>
            </w:r>
          </w:p>
        </w:tc>
      </w:tr>
      <w:tr>
        <w:trPr>
          <w:trHeight w:val="191"/>
        </w:trPr>
        <w:tc>
          <w:tcPr>
            <w:tcW w:w="2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020" w:type="dxa"/>
            <w:vAlign w:val="bottom"/>
          </w:tcPr>
          <w:p>
            <w:pPr>
              <w:ind w:left="180"/>
              <w:spacing w:after="0" w:line="191" w:lineRule="exact"/>
              <w:rPr>
                <w:sz w:val="20"/>
                <w:szCs w:val="20"/>
                <w:color w:val="auto"/>
              </w:rPr>
            </w:pPr>
            <w:r>
              <w:rPr>
                <w:rFonts w:ascii="Courier New" w:cs="Courier New" w:eastAsia="Courier New" w:hAnsi="Courier New"/>
                <w:sz w:val="17"/>
                <w:szCs w:val="17"/>
                <w:color w:val="auto"/>
              </w:rPr>
              <w:t>and Business Address</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which such</w:t>
            </w:r>
          </w:p>
        </w:tc>
      </w:tr>
      <w:tr>
        <w:trPr>
          <w:trHeight w:val="191"/>
        </w:trPr>
        <w:tc>
          <w:tcPr>
            <w:tcW w:w="2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Employment is</w:t>
            </w:r>
          </w:p>
        </w:tc>
      </w:tr>
      <w:tr>
        <w:trPr>
          <w:trHeight w:val="280"/>
        </w:trPr>
        <w:tc>
          <w:tcPr>
            <w:tcW w:w="23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740" w:type="dxa"/>
            <w:vAlign w:val="bottom"/>
          </w:tcPr>
          <w:p>
            <w:pPr>
              <w:ind w:left="160"/>
              <w:spacing w:after="0"/>
              <w:rPr>
                <w:sz w:val="20"/>
                <w:szCs w:val="20"/>
                <w:color w:val="auto"/>
              </w:rPr>
            </w:pPr>
            <w:r>
              <w:rPr>
                <w:rFonts w:ascii="Courier New" w:cs="Courier New" w:eastAsia="Courier New" w:hAnsi="Courier New"/>
                <w:sz w:val="17"/>
                <w:szCs w:val="17"/>
                <w:color w:val="auto"/>
              </w:rPr>
              <w:t>Conducted</w:t>
            </w:r>
          </w:p>
        </w:tc>
      </w:tr>
      <w:tr>
        <w:trPr>
          <w:trHeight w:val="294"/>
        </w:trPr>
        <w:tc>
          <w:tcPr>
            <w:tcW w:w="2340" w:type="dxa"/>
            <w:vAlign w:val="bottom"/>
          </w:tcPr>
          <w:p>
            <w:pPr>
              <w:spacing w:after="0"/>
              <w:rPr>
                <w:sz w:val="20"/>
                <w:szCs w:val="20"/>
                <w:color w:val="auto"/>
              </w:rPr>
            </w:pPr>
            <w:r>
              <w:rPr>
                <w:rFonts w:ascii="Courier New" w:cs="Courier New" w:eastAsia="Courier New" w:hAnsi="Courier New"/>
                <w:sz w:val="17"/>
                <w:szCs w:val="17"/>
                <w:color w:val="auto"/>
              </w:rPr>
              <w:t>Ralph J. Roberts</w:t>
            </w:r>
          </w:p>
        </w:tc>
        <w:tc>
          <w:tcPr>
            <w:tcW w:w="3340" w:type="dxa"/>
            <w:vAlign w:val="bottom"/>
          </w:tcPr>
          <w:p>
            <w:pPr>
              <w:ind w:left="640"/>
              <w:spacing w:after="0"/>
              <w:rPr>
                <w:sz w:val="20"/>
                <w:szCs w:val="20"/>
                <w:color w:val="auto"/>
              </w:rPr>
            </w:pPr>
            <w:r>
              <w:rPr>
                <w:rFonts w:ascii="Courier New" w:cs="Courier New" w:eastAsia="Courier New" w:hAnsi="Courier New"/>
                <w:sz w:val="17"/>
                <w:szCs w:val="17"/>
                <w:color w:val="auto"/>
              </w:rPr>
              <w:t>Chairman of the Board and</w:t>
            </w:r>
          </w:p>
        </w:tc>
        <w:tc>
          <w:tcPr>
            <w:tcW w:w="3020" w:type="dxa"/>
            <w:vAlign w:val="bottom"/>
          </w:tcPr>
          <w:p>
            <w:pPr>
              <w:ind w:left="100"/>
              <w:spacing w:after="0"/>
              <w:rPr>
                <w:sz w:val="20"/>
                <w:szCs w:val="20"/>
                <w:color w:val="auto"/>
              </w:rPr>
            </w:pPr>
            <w:r>
              <w:rPr>
                <w:rFonts w:ascii="Courier New" w:cs="Courier New" w:eastAsia="Courier New" w:hAnsi="Courier New"/>
                <w:sz w:val="17"/>
                <w:szCs w:val="17"/>
                <w:color w:val="auto"/>
              </w:rPr>
              <w:t>Chairman of the Executive</w:t>
            </w:r>
          </w:p>
        </w:tc>
        <w:tc>
          <w:tcPr>
            <w:tcW w:w="2740" w:type="dxa"/>
            <w:vAlign w:val="bottom"/>
          </w:tcPr>
          <w:p>
            <w:pPr>
              <w:ind w:left="160"/>
              <w:spacing w:after="0"/>
              <w:rPr>
                <w:sz w:val="20"/>
                <w:szCs w:val="20"/>
                <w:color w:val="auto"/>
              </w:rPr>
            </w:pPr>
            <w:r>
              <w:rPr>
                <w:rFonts w:ascii="Courier New" w:cs="Courier New" w:eastAsia="Courier New" w:hAnsi="Courier New"/>
                <w:sz w:val="17"/>
                <w:szCs w:val="17"/>
                <w:color w:val="auto"/>
                <w:w w:val="96"/>
              </w:rPr>
              <w:t>Ownership and operation of</w:t>
            </w:r>
          </w:p>
        </w:tc>
      </w:tr>
      <w:tr>
        <w:trPr>
          <w:trHeight w:val="191"/>
        </w:trPr>
        <w:tc>
          <w:tcPr>
            <w:tcW w:w="2340" w:type="dxa"/>
            <w:vAlign w:val="bottom"/>
          </w:tcPr>
          <w:p>
            <w:pPr>
              <w:spacing w:after="0"/>
              <w:rPr>
                <w:sz w:val="16"/>
                <w:szCs w:val="16"/>
                <w:color w:val="auto"/>
              </w:rPr>
            </w:pPr>
          </w:p>
        </w:tc>
        <w:tc>
          <w:tcPr>
            <w:tcW w:w="334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Director</w:t>
            </w:r>
          </w:p>
        </w:tc>
        <w:tc>
          <w:tcPr>
            <w:tcW w:w="30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and Finance Committee of the</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cable television systems</w:t>
            </w:r>
          </w:p>
        </w:tc>
      </w:tr>
      <w:tr>
        <w:trPr>
          <w:trHeight w:val="191"/>
        </w:trPr>
        <w:tc>
          <w:tcPr>
            <w:tcW w:w="2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0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Board of Directors of</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and broadband</w:t>
            </w:r>
          </w:p>
        </w:tc>
      </w:tr>
      <w:tr>
        <w:trPr>
          <w:trHeight w:val="191"/>
        </w:trPr>
        <w:tc>
          <w:tcPr>
            <w:tcW w:w="2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0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Comcast Corporation</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communications services</w:t>
            </w:r>
          </w:p>
        </w:tc>
      </w:tr>
      <w:tr>
        <w:trPr>
          <w:trHeight w:val="191"/>
        </w:trPr>
        <w:tc>
          <w:tcPr>
            <w:tcW w:w="2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0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740" w:type="dxa"/>
            <w:vAlign w:val="bottom"/>
          </w:tcPr>
          <w:p>
            <w:pPr>
              <w:spacing w:after="0"/>
              <w:rPr>
                <w:sz w:val="16"/>
                <w:szCs w:val="16"/>
                <w:color w:val="auto"/>
              </w:rPr>
            </w:pPr>
          </w:p>
        </w:tc>
      </w:tr>
      <w:tr>
        <w:trPr>
          <w:trHeight w:val="280"/>
        </w:trPr>
        <w:tc>
          <w:tcPr>
            <w:tcW w:w="23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020" w:type="dxa"/>
            <w:vAlign w:val="bottom"/>
          </w:tcPr>
          <w:p>
            <w:pPr>
              <w:ind w:left="100"/>
              <w:spacing w:after="0"/>
              <w:rPr>
                <w:sz w:val="20"/>
                <w:szCs w:val="20"/>
                <w:color w:val="auto"/>
              </w:rPr>
            </w:pPr>
            <w:r>
              <w:rPr>
                <w:rFonts w:ascii="Courier New" w:cs="Courier New" w:eastAsia="Courier New" w:hAnsi="Courier New"/>
                <w:sz w:val="17"/>
                <w:szCs w:val="17"/>
                <w:color w:val="auto"/>
              </w:rPr>
              <w:t>Philadelphia, PA 19102</w:t>
            </w:r>
          </w:p>
        </w:tc>
        <w:tc>
          <w:tcPr>
            <w:tcW w:w="2740" w:type="dxa"/>
            <w:vAlign w:val="bottom"/>
          </w:tcPr>
          <w:p>
            <w:pPr>
              <w:spacing w:after="0"/>
              <w:rPr>
                <w:sz w:val="24"/>
                <w:szCs w:val="24"/>
                <w:color w:val="auto"/>
              </w:rPr>
            </w:pPr>
          </w:p>
        </w:tc>
      </w:tr>
      <w:tr>
        <w:trPr>
          <w:trHeight w:val="294"/>
        </w:trPr>
        <w:tc>
          <w:tcPr>
            <w:tcW w:w="2340" w:type="dxa"/>
            <w:vAlign w:val="bottom"/>
          </w:tcPr>
          <w:p>
            <w:pPr>
              <w:spacing w:after="0"/>
              <w:rPr>
                <w:sz w:val="20"/>
                <w:szCs w:val="20"/>
                <w:color w:val="auto"/>
              </w:rPr>
            </w:pPr>
            <w:r>
              <w:rPr>
                <w:rFonts w:ascii="Courier New" w:cs="Courier New" w:eastAsia="Courier New" w:hAnsi="Courier New"/>
                <w:sz w:val="17"/>
                <w:szCs w:val="17"/>
                <w:color w:val="auto"/>
              </w:rPr>
              <w:t>Julian A. Brodsky</w:t>
            </w:r>
          </w:p>
        </w:tc>
        <w:tc>
          <w:tcPr>
            <w:tcW w:w="3340" w:type="dxa"/>
            <w:vAlign w:val="bottom"/>
          </w:tcPr>
          <w:p>
            <w:pPr>
              <w:ind w:left="640"/>
              <w:spacing w:after="0"/>
              <w:rPr>
                <w:sz w:val="20"/>
                <w:szCs w:val="20"/>
                <w:color w:val="auto"/>
              </w:rPr>
            </w:pPr>
            <w:r>
              <w:rPr>
                <w:rFonts w:ascii="Courier New" w:cs="Courier New" w:eastAsia="Courier New" w:hAnsi="Courier New"/>
                <w:sz w:val="17"/>
                <w:szCs w:val="17"/>
                <w:color w:val="auto"/>
              </w:rPr>
              <w:t>Vice Chairman, Assistant</w:t>
            </w:r>
          </w:p>
        </w:tc>
        <w:tc>
          <w:tcPr>
            <w:tcW w:w="3020" w:type="dxa"/>
            <w:vAlign w:val="bottom"/>
          </w:tcPr>
          <w:p>
            <w:pPr>
              <w:ind w:left="100"/>
              <w:spacing w:after="0"/>
              <w:rPr>
                <w:sz w:val="20"/>
                <w:szCs w:val="20"/>
                <w:color w:val="auto"/>
              </w:rPr>
            </w:pPr>
            <w:r>
              <w:rPr>
                <w:rFonts w:ascii="Courier New" w:cs="Courier New" w:eastAsia="Courier New" w:hAnsi="Courier New"/>
                <w:sz w:val="17"/>
                <w:szCs w:val="17"/>
                <w:color w:val="auto"/>
              </w:rPr>
              <w:t>Vice Chairman of the Board</w:t>
            </w:r>
          </w:p>
        </w:tc>
        <w:tc>
          <w:tcPr>
            <w:tcW w:w="2740" w:type="dxa"/>
            <w:vAlign w:val="bottom"/>
          </w:tcPr>
          <w:p>
            <w:pPr>
              <w:ind w:left="160"/>
              <w:spacing w:after="0"/>
              <w:rPr>
                <w:sz w:val="20"/>
                <w:szCs w:val="20"/>
                <w:color w:val="auto"/>
              </w:rPr>
            </w:pPr>
            <w:r>
              <w:rPr>
                <w:rFonts w:ascii="Courier New" w:cs="Courier New" w:eastAsia="Courier New" w:hAnsi="Courier New"/>
                <w:sz w:val="17"/>
                <w:szCs w:val="17"/>
                <w:color w:val="auto"/>
                <w:w w:val="96"/>
              </w:rPr>
              <w:t>Ownership and operation of</w:t>
            </w:r>
          </w:p>
        </w:tc>
      </w:tr>
      <w:tr>
        <w:trPr>
          <w:trHeight w:val="191"/>
        </w:trPr>
        <w:tc>
          <w:tcPr>
            <w:tcW w:w="2340" w:type="dxa"/>
            <w:vAlign w:val="bottom"/>
          </w:tcPr>
          <w:p>
            <w:pPr>
              <w:spacing w:after="0"/>
              <w:rPr>
                <w:sz w:val="16"/>
                <w:szCs w:val="16"/>
                <w:color w:val="auto"/>
              </w:rPr>
            </w:pPr>
          </w:p>
        </w:tc>
        <w:tc>
          <w:tcPr>
            <w:tcW w:w="334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Treasurer, Assistant</w:t>
            </w:r>
          </w:p>
        </w:tc>
        <w:tc>
          <w:tcPr>
            <w:tcW w:w="30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 Directors of Comcast</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cable television systems</w:t>
            </w:r>
          </w:p>
        </w:tc>
      </w:tr>
      <w:tr>
        <w:trPr>
          <w:trHeight w:val="191"/>
        </w:trPr>
        <w:tc>
          <w:tcPr>
            <w:tcW w:w="2340" w:type="dxa"/>
            <w:vAlign w:val="bottom"/>
          </w:tcPr>
          <w:p>
            <w:pPr>
              <w:spacing w:after="0"/>
              <w:rPr>
                <w:sz w:val="16"/>
                <w:szCs w:val="16"/>
                <w:color w:val="auto"/>
              </w:rPr>
            </w:pPr>
          </w:p>
        </w:tc>
        <w:tc>
          <w:tcPr>
            <w:tcW w:w="334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Secretary and Director</w:t>
            </w:r>
          </w:p>
        </w:tc>
        <w:tc>
          <w:tcPr>
            <w:tcW w:w="30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Corporation</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and broadband</w:t>
            </w:r>
          </w:p>
        </w:tc>
      </w:tr>
      <w:tr>
        <w:trPr>
          <w:trHeight w:val="191"/>
        </w:trPr>
        <w:tc>
          <w:tcPr>
            <w:tcW w:w="2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0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communications services</w:t>
            </w:r>
          </w:p>
        </w:tc>
      </w:tr>
      <w:tr>
        <w:trPr>
          <w:trHeight w:val="280"/>
        </w:trPr>
        <w:tc>
          <w:tcPr>
            <w:tcW w:w="23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020" w:type="dxa"/>
            <w:vAlign w:val="bottom"/>
          </w:tcPr>
          <w:p>
            <w:pPr>
              <w:ind w:left="100"/>
              <w:spacing w:after="0"/>
              <w:rPr>
                <w:sz w:val="20"/>
                <w:szCs w:val="20"/>
                <w:color w:val="auto"/>
              </w:rPr>
            </w:pPr>
            <w:r>
              <w:rPr>
                <w:rFonts w:ascii="Courier New" w:cs="Courier New" w:eastAsia="Courier New" w:hAnsi="Courier New"/>
                <w:sz w:val="17"/>
                <w:szCs w:val="17"/>
                <w:color w:val="auto"/>
              </w:rPr>
              <w:t>Philadelphia, PA 19102</w:t>
            </w:r>
          </w:p>
        </w:tc>
        <w:tc>
          <w:tcPr>
            <w:tcW w:w="2740" w:type="dxa"/>
            <w:vAlign w:val="bottom"/>
          </w:tcPr>
          <w:p>
            <w:pPr>
              <w:spacing w:after="0"/>
              <w:rPr>
                <w:sz w:val="24"/>
                <w:szCs w:val="24"/>
                <w:color w:val="auto"/>
              </w:rPr>
            </w:pPr>
          </w:p>
        </w:tc>
      </w:tr>
      <w:tr>
        <w:trPr>
          <w:trHeight w:val="294"/>
        </w:trPr>
        <w:tc>
          <w:tcPr>
            <w:tcW w:w="2340" w:type="dxa"/>
            <w:vAlign w:val="bottom"/>
          </w:tcPr>
          <w:p>
            <w:pPr>
              <w:spacing w:after="0"/>
              <w:rPr>
                <w:sz w:val="20"/>
                <w:szCs w:val="20"/>
                <w:color w:val="auto"/>
              </w:rPr>
            </w:pPr>
            <w:r>
              <w:rPr>
                <w:rFonts w:ascii="Courier New" w:cs="Courier New" w:eastAsia="Courier New" w:hAnsi="Courier New"/>
                <w:sz w:val="17"/>
                <w:szCs w:val="17"/>
                <w:color w:val="auto"/>
              </w:rPr>
              <w:t>Brian L. Roberts</w:t>
            </w:r>
          </w:p>
        </w:tc>
        <w:tc>
          <w:tcPr>
            <w:tcW w:w="3340" w:type="dxa"/>
            <w:vAlign w:val="bottom"/>
          </w:tcPr>
          <w:p>
            <w:pPr>
              <w:ind w:left="640"/>
              <w:spacing w:after="0"/>
              <w:rPr>
                <w:sz w:val="20"/>
                <w:szCs w:val="20"/>
                <w:color w:val="auto"/>
              </w:rPr>
            </w:pPr>
            <w:r>
              <w:rPr>
                <w:rFonts w:ascii="Courier New" w:cs="Courier New" w:eastAsia="Courier New" w:hAnsi="Courier New"/>
                <w:sz w:val="17"/>
                <w:szCs w:val="17"/>
                <w:color w:val="auto"/>
              </w:rPr>
              <w:t>Vice Chairman and Director</w:t>
            </w:r>
          </w:p>
        </w:tc>
        <w:tc>
          <w:tcPr>
            <w:tcW w:w="3020" w:type="dxa"/>
            <w:vAlign w:val="bottom"/>
          </w:tcPr>
          <w:p>
            <w:pPr>
              <w:ind w:left="100"/>
              <w:spacing w:after="0"/>
              <w:rPr>
                <w:sz w:val="20"/>
                <w:szCs w:val="20"/>
                <w:color w:val="auto"/>
              </w:rPr>
            </w:pPr>
            <w:r>
              <w:rPr>
                <w:rFonts w:ascii="Courier New" w:cs="Courier New" w:eastAsia="Courier New" w:hAnsi="Courier New"/>
                <w:sz w:val="17"/>
                <w:szCs w:val="17"/>
                <w:color w:val="auto"/>
              </w:rPr>
              <w:t>President and Chief</w:t>
            </w:r>
          </w:p>
        </w:tc>
        <w:tc>
          <w:tcPr>
            <w:tcW w:w="2740" w:type="dxa"/>
            <w:vAlign w:val="bottom"/>
          </w:tcPr>
          <w:p>
            <w:pPr>
              <w:ind w:left="160"/>
              <w:spacing w:after="0"/>
              <w:rPr>
                <w:sz w:val="20"/>
                <w:szCs w:val="20"/>
                <w:color w:val="auto"/>
              </w:rPr>
            </w:pPr>
            <w:r>
              <w:rPr>
                <w:rFonts w:ascii="Courier New" w:cs="Courier New" w:eastAsia="Courier New" w:hAnsi="Courier New"/>
                <w:sz w:val="17"/>
                <w:szCs w:val="17"/>
                <w:color w:val="auto"/>
                <w:w w:val="96"/>
              </w:rPr>
              <w:t>Ownership and operation of</w:t>
            </w:r>
          </w:p>
        </w:tc>
      </w:tr>
      <w:tr>
        <w:trPr>
          <w:trHeight w:val="191"/>
        </w:trPr>
        <w:tc>
          <w:tcPr>
            <w:tcW w:w="2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0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Executive Officer of Comcast</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cable television systems</w:t>
            </w:r>
          </w:p>
        </w:tc>
      </w:tr>
      <w:tr>
        <w:trPr>
          <w:trHeight w:val="191"/>
        </w:trPr>
        <w:tc>
          <w:tcPr>
            <w:tcW w:w="2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0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Corporation</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and broadband</w:t>
            </w:r>
          </w:p>
        </w:tc>
      </w:tr>
      <w:tr>
        <w:trPr>
          <w:trHeight w:val="191"/>
        </w:trPr>
        <w:tc>
          <w:tcPr>
            <w:tcW w:w="2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0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communications services</w:t>
            </w:r>
          </w:p>
        </w:tc>
      </w:tr>
      <w:tr>
        <w:trPr>
          <w:trHeight w:val="280"/>
        </w:trPr>
        <w:tc>
          <w:tcPr>
            <w:tcW w:w="23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020" w:type="dxa"/>
            <w:vAlign w:val="bottom"/>
          </w:tcPr>
          <w:p>
            <w:pPr>
              <w:ind w:left="100"/>
              <w:spacing w:after="0"/>
              <w:rPr>
                <w:sz w:val="20"/>
                <w:szCs w:val="20"/>
                <w:color w:val="auto"/>
              </w:rPr>
            </w:pPr>
            <w:r>
              <w:rPr>
                <w:rFonts w:ascii="Courier New" w:cs="Courier New" w:eastAsia="Courier New" w:hAnsi="Courier New"/>
                <w:sz w:val="17"/>
                <w:szCs w:val="17"/>
                <w:color w:val="auto"/>
              </w:rPr>
              <w:t>Philadelphia, PA 19102</w:t>
            </w:r>
          </w:p>
        </w:tc>
        <w:tc>
          <w:tcPr>
            <w:tcW w:w="2740" w:type="dxa"/>
            <w:vAlign w:val="bottom"/>
          </w:tcPr>
          <w:p>
            <w:pPr>
              <w:spacing w:after="0"/>
              <w:rPr>
                <w:sz w:val="24"/>
                <w:szCs w:val="24"/>
                <w:color w:val="auto"/>
              </w:rPr>
            </w:pPr>
          </w:p>
        </w:tc>
      </w:tr>
      <w:tr>
        <w:trPr>
          <w:trHeight w:val="294"/>
        </w:trPr>
        <w:tc>
          <w:tcPr>
            <w:tcW w:w="2340" w:type="dxa"/>
            <w:vAlign w:val="bottom"/>
          </w:tcPr>
          <w:p>
            <w:pPr>
              <w:spacing w:after="0"/>
              <w:rPr>
                <w:sz w:val="20"/>
                <w:szCs w:val="20"/>
                <w:color w:val="auto"/>
              </w:rPr>
            </w:pPr>
            <w:r>
              <w:rPr>
                <w:rFonts w:ascii="Courier New" w:cs="Courier New" w:eastAsia="Courier New" w:hAnsi="Courier New"/>
                <w:sz w:val="17"/>
                <w:szCs w:val="17"/>
                <w:color w:val="auto"/>
              </w:rPr>
              <w:t>John R. Alchin*</w:t>
            </w:r>
          </w:p>
        </w:tc>
        <w:tc>
          <w:tcPr>
            <w:tcW w:w="3340" w:type="dxa"/>
            <w:vAlign w:val="bottom"/>
          </w:tcPr>
          <w:p>
            <w:pPr>
              <w:ind w:left="640"/>
              <w:spacing w:after="0"/>
              <w:rPr>
                <w:sz w:val="20"/>
                <w:szCs w:val="20"/>
                <w:color w:val="auto"/>
              </w:rPr>
            </w:pPr>
            <w:r>
              <w:rPr>
                <w:rFonts w:ascii="Courier New" w:cs="Courier New" w:eastAsia="Courier New" w:hAnsi="Courier New"/>
                <w:sz w:val="17"/>
                <w:szCs w:val="17"/>
                <w:color w:val="auto"/>
              </w:rPr>
              <w:t>Senior Vice President,</w:t>
            </w:r>
          </w:p>
        </w:tc>
        <w:tc>
          <w:tcPr>
            <w:tcW w:w="3020" w:type="dxa"/>
            <w:vAlign w:val="bottom"/>
          </w:tcPr>
          <w:p>
            <w:pPr>
              <w:ind w:left="100"/>
              <w:spacing w:after="0"/>
              <w:rPr>
                <w:sz w:val="20"/>
                <w:szCs w:val="20"/>
                <w:color w:val="auto"/>
              </w:rPr>
            </w:pPr>
            <w:r>
              <w:rPr>
                <w:rFonts w:ascii="Courier New" w:cs="Courier New" w:eastAsia="Courier New" w:hAnsi="Courier New"/>
                <w:sz w:val="17"/>
                <w:szCs w:val="17"/>
                <w:color w:val="auto"/>
              </w:rPr>
              <w:t>Co-Chief Financial Officer,</w:t>
            </w:r>
          </w:p>
        </w:tc>
        <w:tc>
          <w:tcPr>
            <w:tcW w:w="2740" w:type="dxa"/>
            <w:vAlign w:val="bottom"/>
          </w:tcPr>
          <w:p>
            <w:pPr>
              <w:ind w:left="160"/>
              <w:spacing w:after="0"/>
              <w:rPr>
                <w:sz w:val="20"/>
                <w:szCs w:val="20"/>
                <w:color w:val="auto"/>
              </w:rPr>
            </w:pPr>
            <w:r>
              <w:rPr>
                <w:rFonts w:ascii="Courier New" w:cs="Courier New" w:eastAsia="Courier New" w:hAnsi="Courier New"/>
                <w:sz w:val="17"/>
                <w:szCs w:val="17"/>
                <w:color w:val="auto"/>
                <w:w w:val="96"/>
              </w:rPr>
              <w:t>Ownership and operation of</w:t>
            </w:r>
          </w:p>
        </w:tc>
      </w:tr>
      <w:tr>
        <w:trPr>
          <w:trHeight w:val="191"/>
        </w:trPr>
        <w:tc>
          <w:tcPr>
            <w:tcW w:w="2340" w:type="dxa"/>
            <w:vAlign w:val="bottom"/>
          </w:tcPr>
          <w:p>
            <w:pPr>
              <w:spacing w:after="0"/>
              <w:rPr>
                <w:sz w:val="16"/>
                <w:szCs w:val="16"/>
                <w:color w:val="auto"/>
              </w:rPr>
            </w:pPr>
          </w:p>
        </w:tc>
        <w:tc>
          <w:tcPr>
            <w:tcW w:w="334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Assistant Treasurer and</w:t>
            </w:r>
          </w:p>
        </w:tc>
        <w:tc>
          <w:tcPr>
            <w:tcW w:w="30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Executive Vice President and</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cable television systems</w:t>
            </w:r>
          </w:p>
        </w:tc>
      </w:tr>
      <w:tr>
        <w:trPr>
          <w:trHeight w:val="191"/>
        </w:trPr>
        <w:tc>
          <w:tcPr>
            <w:tcW w:w="2340" w:type="dxa"/>
            <w:vAlign w:val="bottom"/>
          </w:tcPr>
          <w:p>
            <w:pPr>
              <w:spacing w:after="0"/>
              <w:rPr>
                <w:sz w:val="16"/>
                <w:szCs w:val="16"/>
                <w:color w:val="auto"/>
              </w:rPr>
            </w:pPr>
          </w:p>
        </w:tc>
        <w:tc>
          <w:tcPr>
            <w:tcW w:w="334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Director</w:t>
            </w:r>
          </w:p>
        </w:tc>
        <w:tc>
          <w:tcPr>
            <w:tcW w:w="30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Treasurer of Comcast</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and broadband</w:t>
            </w:r>
          </w:p>
        </w:tc>
      </w:tr>
      <w:tr>
        <w:trPr>
          <w:trHeight w:val="191"/>
        </w:trPr>
        <w:tc>
          <w:tcPr>
            <w:tcW w:w="2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0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Corporation</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communications services</w:t>
            </w:r>
          </w:p>
        </w:tc>
      </w:tr>
      <w:tr>
        <w:trPr>
          <w:trHeight w:val="191"/>
        </w:trPr>
        <w:tc>
          <w:tcPr>
            <w:tcW w:w="2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0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740" w:type="dxa"/>
            <w:vAlign w:val="bottom"/>
          </w:tcPr>
          <w:p>
            <w:pPr>
              <w:spacing w:after="0"/>
              <w:rPr>
                <w:sz w:val="16"/>
                <w:szCs w:val="16"/>
                <w:color w:val="auto"/>
              </w:rPr>
            </w:pPr>
          </w:p>
        </w:tc>
      </w:tr>
      <w:tr>
        <w:trPr>
          <w:trHeight w:val="280"/>
        </w:trPr>
        <w:tc>
          <w:tcPr>
            <w:tcW w:w="23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020" w:type="dxa"/>
            <w:vAlign w:val="bottom"/>
          </w:tcPr>
          <w:p>
            <w:pPr>
              <w:ind w:left="100"/>
              <w:spacing w:after="0"/>
              <w:rPr>
                <w:sz w:val="20"/>
                <w:szCs w:val="20"/>
                <w:color w:val="auto"/>
              </w:rPr>
            </w:pPr>
            <w:r>
              <w:rPr>
                <w:rFonts w:ascii="Courier New" w:cs="Courier New" w:eastAsia="Courier New" w:hAnsi="Courier New"/>
                <w:sz w:val="17"/>
                <w:szCs w:val="17"/>
                <w:color w:val="auto"/>
              </w:rPr>
              <w:t>Philadelphia, PA 19102</w:t>
            </w:r>
          </w:p>
        </w:tc>
        <w:tc>
          <w:tcPr>
            <w:tcW w:w="2740" w:type="dxa"/>
            <w:vAlign w:val="bottom"/>
          </w:tcPr>
          <w:p>
            <w:pPr>
              <w:spacing w:after="0"/>
              <w:rPr>
                <w:sz w:val="24"/>
                <w:szCs w:val="24"/>
                <w:color w:val="auto"/>
              </w:rPr>
            </w:pPr>
          </w:p>
        </w:tc>
      </w:tr>
      <w:tr>
        <w:trPr>
          <w:trHeight w:val="294"/>
        </w:trPr>
        <w:tc>
          <w:tcPr>
            <w:tcW w:w="2340" w:type="dxa"/>
            <w:vAlign w:val="bottom"/>
          </w:tcPr>
          <w:p>
            <w:pPr>
              <w:spacing w:after="0"/>
              <w:rPr>
                <w:sz w:val="20"/>
                <w:szCs w:val="20"/>
                <w:color w:val="auto"/>
              </w:rPr>
            </w:pPr>
            <w:r>
              <w:rPr>
                <w:rFonts w:ascii="Courier New" w:cs="Courier New" w:eastAsia="Courier New" w:hAnsi="Courier New"/>
                <w:sz w:val="17"/>
                <w:szCs w:val="17"/>
                <w:color w:val="auto"/>
              </w:rPr>
              <w:t>Lawrence S. Smith</w:t>
            </w:r>
          </w:p>
        </w:tc>
        <w:tc>
          <w:tcPr>
            <w:tcW w:w="3340" w:type="dxa"/>
            <w:vAlign w:val="bottom"/>
          </w:tcPr>
          <w:p>
            <w:pPr>
              <w:ind w:left="640"/>
              <w:spacing w:after="0"/>
              <w:rPr>
                <w:sz w:val="20"/>
                <w:szCs w:val="20"/>
                <w:color w:val="auto"/>
              </w:rPr>
            </w:pPr>
            <w:r>
              <w:rPr>
                <w:rFonts w:ascii="Courier New" w:cs="Courier New" w:eastAsia="Courier New" w:hAnsi="Courier New"/>
                <w:sz w:val="17"/>
                <w:szCs w:val="17"/>
                <w:color w:val="auto"/>
              </w:rPr>
              <w:t>Senior Vice President and</w:t>
            </w:r>
          </w:p>
        </w:tc>
        <w:tc>
          <w:tcPr>
            <w:tcW w:w="3020" w:type="dxa"/>
            <w:vAlign w:val="bottom"/>
          </w:tcPr>
          <w:p>
            <w:pPr>
              <w:ind w:left="100"/>
              <w:spacing w:after="0"/>
              <w:rPr>
                <w:sz w:val="20"/>
                <w:szCs w:val="20"/>
                <w:color w:val="auto"/>
              </w:rPr>
            </w:pPr>
            <w:r>
              <w:rPr>
                <w:rFonts w:ascii="Courier New" w:cs="Courier New" w:eastAsia="Courier New" w:hAnsi="Courier New"/>
                <w:sz w:val="17"/>
                <w:szCs w:val="17"/>
                <w:color w:val="auto"/>
              </w:rPr>
              <w:t>Co-Chief Financial Officer</w:t>
            </w:r>
          </w:p>
        </w:tc>
        <w:tc>
          <w:tcPr>
            <w:tcW w:w="2740" w:type="dxa"/>
            <w:vAlign w:val="bottom"/>
          </w:tcPr>
          <w:p>
            <w:pPr>
              <w:ind w:left="160"/>
              <w:spacing w:after="0"/>
              <w:rPr>
                <w:sz w:val="20"/>
                <w:szCs w:val="20"/>
                <w:color w:val="auto"/>
              </w:rPr>
            </w:pPr>
            <w:r>
              <w:rPr>
                <w:rFonts w:ascii="Courier New" w:cs="Courier New" w:eastAsia="Courier New" w:hAnsi="Courier New"/>
                <w:sz w:val="17"/>
                <w:szCs w:val="17"/>
                <w:color w:val="auto"/>
                <w:w w:val="96"/>
              </w:rPr>
              <w:t>Ownership and operation of</w:t>
            </w:r>
          </w:p>
        </w:tc>
      </w:tr>
      <w:tr>
        <w:trPr>
          <w:trHeight w:val="191"/>
        </w:trPr>
        <w:tc>
          <w:tcPr>
            <w:tcW w:w="2340" w:type="dxa"/>
            <w:vAlign w:val="bottom"/>
          </w:tcPr>
          <w:p>
            <w:pPr>
              <w:spacing w:after="0"/>
              <w:rPr>
                <w:sz w:val="16"/>
                <w:szCs w:val="16"/>
                <w:color w:val="auto"/>
              </w:rPr>
            </w:pPr>
          </w:p>
        </w:tc>
        <w:tc>
          <w:tcPr>
            <w:tcW w:w="334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Director</w:t>
            </w:r>
          </w:p>
        </w:tc>
        <w:tc>
          <w:tcPr>
            <w:tcW w:w="30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and Executive Vice President</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cable television systems</w:t>
            </w:r>
          </w:p>
        </w:tc>
      </w:tr>
      <w:tr>
        <w:trPr>
          <w:trHeight w:val="191"/>
        </w:trPr>
        <w:tc>
          <w:tcPr>
            <w:tcW w:w="2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0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 Comcast Corporation</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and broadband</w:t>
            </w:r>
          </w:p>
        </w:tc>
      </w:tr>
      <w:tr>
        <w:trPr>
          <w:trHeight w:val="191"/>
        </w:trPr>
        <w:tc>
          <w:tcPr>
            <w:tcW w:w="2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0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communications services</w:t>
            </w:r>
          </w:p>
        </w:tc>
      </w:tr>
      <w:tr>
        <w:trPr>
          <w:trHeight w:val="280"/>
        </w:trPr>
        <w:tc>
          <w:tcPr>
            <w:tcW w:w="23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020" w:type="dxa"/>
            <w:vAlign w:val="bottom"/>
          </w:tcPr>
          <w:p>
            <w:pPr>
              <w:ind w:left="100"/>
              <w:spacing w:after="0"/>
              <w:rPr>
                <w:sz w:val="20"/>
                <w:szCs w:val="20"/>
                <w:color w:val="auto"/>
              </w:rPr>
            </w:pPr>
            <w:r>
              <w:rPr>
                <w:rFonts w:ascii="Courier New" w:cs="Courier New" w:eastAsia="Courier New" w:hAnsi="Courier New"/>
                <w:sz w:val="17"/>
                <w:szCs w:val="17"/>
                <w:color w:val="auto"/>
              </w:rPr>
              <w:t>Philadelphia, PA 19102</w:t>
            </w:r>
          </w:p>
        </w:tc>
        <w:tc>
          <w:tcPr>
            <w:tcW w:w="2740" w:type="dxa"/>
            <w:vAlign w:val="bottom"/>
          </w:tcPr>
          <w:p>
            <w:pPr>
              <w:spacing w:after="0"/>
              <w:rPr>
                <w:sz w:val="24"/>
                <w:szCs w:val="24"/>
                <w:color w:val="auto"/>
              </w:rPr>
            </w:pPr>
          </w:p>
        </w:tc>
      </w:tr>
      <w:tr>
        <w:trPr>
          <w:trHeight w:val="294"/>
        </w:trPr>
        <w:tc>
          <w:tcPr>
            <w:tcW w:w="2340" w:type="dxa"/>
            <w:vAlign w:val="bottom"/>
          </w:tcPr>
          <w:p>
            <w:pPr>
              <w:spacing w:after="0"/>
              <w:rPr>
                <w:sz w:val="20"/>
                <w:szCs w:val="20"/>
                <w:color w:val="auto"/>
              </w:rPr>
            </w:pPr>
            <w:r>
              <w:rPr>
                <w:rFonts w:ascii="Courier New" w:cs="Courier New" w:eastAsia="Courier New" w:hAnsi="Courier New"/>
                <w:sz w:val="17"/>
                <w:szCs w:val="17"/>
                <w:color w:val="auto"/>
              </w:rPr>
              <w:t>Douglas S. Briggs</w:t>
            </w:r>
          </w:p>
        </w:tc>
        <w:tc>
          <w:tcPr>
            <w:tcW w:w="3340" w:type="dxa"/>
            <w:vAlign w:val="bottom"/>
          </w:tcPr>
          <w:p>
            <w:pPr>
              <w:ind w:left="640"/>
              <w:spacing w:after="0"/>
              <w:rPr>
                <w:sz w:val="20"/>
                <w:szCs w:val="20"/>
                <w:color w:val="auto"/>
              </w:rPr>
            </w:pPr>
            <w:r>
              <w:rPr>
                <w:rFonts w:ascii="Courier New" w:cs="Courier New" w:eastAsia="Courier New" w:hAnsi="Courier New"/>
                <w:sz w:val="17"/>
                <w:szCs w:val="17"/>
                <w:color w:val="auto"/>
              </w:rPr>
              <w:t>Executive Officer</w:t>
            </w:r>
          </w:p>
        </w:tc>
        <w:tc>
          <w:tcPr>
            <w:tcW w:w="3020" w:type="dxa"/>
            <w:vAlign w:val="bottom"/>
          </w:tcPr>
          <w:p>
            <w:pPr>
              <w:ind w:left="100"/>
              <w:spacing w:after="0"/>
              <w:rPr>
                <w:sz w:val="20"/>
                <w:szCs w:val="20"/>
                <w:color w:val="auto"/>
              </w:rPr>
            </w:pPr>
            <w:r>
              <w:rPr>
                <w:rFonts w:ascii="Courier New" w:cs="Courier New" w:eastAsia="Courier New" w:hAnsi="Courier New"/>
                <w:sz w:val="17"/>
                <w:szCs w:val="17"/>
                <w:color w:val="auto"/>
              </w:rPr>
              <w:t>President of QVC, Inc.</w:t>
            </w:r>
          </w:p>
        </w:tc>
        <w:tc>
          <w:tcPr>
            <w:tcW w:w="2740" w:type="dxa"/>
            <w:vAlign w:val="bottom"/>
          </w:tcPr>
          <w:p>
            <w:pPr>
              <w:ind w:left="160"/>
              <w:spacing w:after="0"/>
              <w:rPr>
                <w:sz w:val="20"/>
                <w:szCs w:val="20"/>
                <w:color w:val="auto"/>
              </w:rPr>
            </w:pPr>
            <w:r>
              <w:rPr>
                <w:rFonts w:ascii="Courier New" w:cs="Courier New" w:eastAsia="Courier New" w:hAnsi="Courier New"/>
                <w:sz w:val="17"/>
                <w:szCs w:val="17"/>
                <w:color w:val="auto"/>
              </w:rPr>
              <w:t>Retailing of general</w:t>
            </w:r>
          </w:p>
        </w:tc>
      </w:tr>
      <w:tr>
        <w:trPr>
          <w:trHeight w:val="191"/>
        </w:trPr>
        <w:tc>
          <w:tcPr>
            <w:tcW w:w="2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0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Studio Park</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merchandise through</w:t>
            </w:r>
          </w:p>
        </w:tc>
      </w:tr>
      <w:tr>
        <w:trPr>
          <w:trHeight w:val="191"/>
        </w:trPr>
        <w:tc>
          <w:tcPr>
            <w:tcW w:w="2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0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1200 Wilson Drive West</w:t>
            </w: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electronic media</w:t>
            </w:r>
          </w:p>
        </w:tc>
      </w:tr>
      <w:tr>
        <w:trPr>
          <w:trHeight w:val="280"/>
        </w:trPr>
        <w:tc>
          <w:tcPr>
            <w:tcW w:w="23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020" w:type="dxa"/>
            <w:vAlign w:val="bottom"/>
          </w:tcPr>
          <w:p>
            <w:pPr>
              <w:ind w:left="100"/>
              <w:spacing w:after="0"/>
              <w:rPr>
                <w:sz w:val="20"/>
                <w:szCs w:val="20"/>
                <w:color w:val="auto"/>
              </w:rPr>
            </w:pPr>
            <w:r>
              <w:rPr>
                <w:rFonts w:ascii="Courier New" w:cs="Courier New" w:eastAsia="Courier New" w:hAnsi="Courier New"/>
                <w:sz w:val="17"/>
                <w:szCs w:val="17"/>
                <w:color w:val="auto"/>
              </w:rPr>
              <w:t>Chester, PA 19380</w:t>
            </w:r>
          </w:p>
        </w:tc>
        <w:tc>
          <w:tcPr>
            <w:tcW w:w="2740" w:type="dxa"/>
            <w:vAlign w:val="bottom"/>
          </w:tcPr>
          <w:p>
            <w:pPr>
              <w:spacing w:after="0"/>
              <w:rPr>
                <w:sz w:val="24"/>
                <w:szCs w:val="24"/>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Citizen of Australia</w:t>
      </w:r>
    </w:p>
    <w:p>
      <w:pPr>
        <w:ind w:left="37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1440"/>
          </w:cols>
          <w:pgMar w:left="240" w:top="660" w:right="21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3"/>
        </w:trPr>
        <w:tc>
          <w:tcPr>
            <w:tcW w:w="2440" w:type="dxa"/>
            <w:vAlign w:val="bottom"/>
          </w:tcPr>
          <w:p>
            <w:pPr>
              <w:spacing w:after="0"/>
              <w:rPr>
                <w:sz w:val="20"/>
                <w:szCs w:val="20"/>
                <w:color w:val="auto"/>
              </w:rPr>
            </w:pPr>
            <w:r>
              <w:rPr>
                <w:rFonts w:ascii="Courier New" w:cs="Courier New" w:eastAsia="Courier New" w:hAnsi="Courier New"/>
                <w:sz w:val="17"/>
                <w:szCs w:val="17"/>
                <w:color w:val="auto"/>
              </w:rPr>
              <w:t>William F. Costello</w:t>
            </w:r>
          </w:p>
        </w:tc>
        <w:tc>
          <w:tcPr>
            <w:tcW w:w="2780" w:type="dxa"/>
            <w:vAlign w:val="bottom"/>
          </w:tcPr>
          <w:p>
            <w:pPr>
              <w:ind w:left="540"/>
              <w:spacing w:after="0"/>
              <w:rPr>
                <w:sz w:val="20"/>
                <w:szCs w:val="20"/>
                <w:color w:val="auto"/>
              </w:rPr>
            </w:pPr>
            <w:r>
              <w:rPr>
                <w:rFonts w:ascii="Courier New" w:cs="Courier New" w:eastAsia="Courier New" w:hAnsi="Courier New"/>
                <w:sz w:val="17"/>
                <w:szCs w:val="17"/>
                <w:color w:val="auto"/>
              </w:rPr>
              <w:t>Executive Officer</w:t>
            </w:r>
          </w:p>
        </w:tc>
        <w:tc>
          <w:tcPr>
            <w:tcW w:w="3480" w:type="dxa"/>
            <w:vAlign w:val="bottom"/>
            <w:gridSpan w:val="2"/>
          </w:tcPr>
          <w:p>
            <w:pPr>
              <w:ind w:left="560"/>
              <w:spacing w:after="0"/>
              <w:rPr>
                <w:sz w:val="20"/>
                <w:szCs w:val="20"/>
                <w:color w:val="auto"/>
              </w:rPr>
            </w:pPr>
            <w:r>
              <w:rPr>
                <w:rFonts w:ascii="Courier New" w:cs="Courier New" w:eastAsia="Courier New" w:hAnsi="Courier New"/>
                <w:sz w:val="17"/>
                <w:szCs w:val="17"/>
                <w:color w:val="auto"/>
              </w:rPr>
              <w:t>Chief Operating Officer,</w:t>
            </w:r>
          </w:p>
        </w:tc>
        <w:tc>
          <w:tcPr>
            <w:tcW w:w="2140" w:type="dxa"/>
            <w:vAlign w:val="bottom"/>
          </w:tcPr>
          <w:p>
            <w:pPr>
              <w:ind w:left="160"/>
              <w:spacing w:after="0"/>
              <w:rPr>
                <w:sz w:val="20"/>
                <w:szCs w:val="20"/>
                <w:color w:val="auto"/>
              </w:rPr>
            </w:pPr>
            <w:r>
              <w:rPr>
                <w:rFonts w:ascii="Courier New" w:cs="Courier New" w:eastAsia="Courier New" w:hAnsi="Courier New"/>
                <w:sz w:val="17"/>
                <w:szCs w:val="17"/>
                <w:color w:val="auto"/>
                <w:w w:val="96"/>
              </w:rPr>
              <w:t>Retailing of general</w:t>
            </w:r>
          </w:p>
        </w:tc>
      </w:tr>
      <w:tr>
        <w:trPr>
          <w:trHeight w:val="191"/>
        </w:trPr>
        <w:tc>
          <w:tcPr>
            <w:tcW w:w="24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480" w:type="dxa"/>
            <w:vAlign w:val="bottom"/>
            <w:gridSpan w:val="2"/>
          </w:tcPr>
          <w:p>
            <w:pPr>
              <w:ind w:left="560"/>
              <w:spacing w:after="0" w:line="191" w:lineRule="exact"/>
              <w:rPr>
                <w:sz w:val="20"/>
                <w:szCs w:val="20"/>
                <w:color w:val="auto"/>
              </w:rPr>
            </w:pPr>
            <w:r>
              <w:rPr>
                <w:rFonts w:ascii="Courier New" w:cs="Courier New" w:eastAsia="Courier New" w:hAnsi="Courier New"/>
                <w:sz w:val="17"/>
                <w:szCs w:val="17"/>
                <w:color w:val="auto"/>
              </w:rPr>
              <w:t>Chief Financial Officer and</w:t>
            </w:r>
          </w:p>
        </w:tc>
        <w:tc>
          <w:tcPr>
            <w:tcW w:w="21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merchandise through</w:t>
            </w:r>
          </w:p>
        </w:tc>
      </w:tr>
      <w:tr>
        <w:trPr>
          <w:trHeight w:val="191"/>
        </w:trPr>
        <w:tc>
          <w:tcPr>
            <w:tcW w:w="24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480" w:type="dxa"/>
            <w:vAlign w:val="bottom"/>
            <w:gridSpan w:val="2"/>
          </w:tcPr>
          <w:p>
            <w:pPr>
              <w:ind w:left="560"/>
              <w:spacing w:after="0" w:line="191" w:lineRule="exact"/>
              <w:rPr>
                <w:sz w:val="20"/>
                <w:szCs w:val="20"/>
                <w:color w:val="auto"/>
              </w:rPr>
            </w:pPr>
            <w:r>
              <w:rPr>
                <w:rFonts w:ascii="Courier New" w:cs="Courier New" w:eastAsia="Courier New" w:hAnsi="Courier New"/>
                <w:sz w:val="17"/>
                <w:szCs w:val="17"/>
                <w:color w:val="auto"/>
              </w:rPr>
              <w:t>President International of</w:t>
            </w:r>
          </w:p>
        </w:tc>
        <w:tc>
          <w:tcPr>
            <w:tcW w:w="21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electronic media</w:t>
            </w:r>
          </w:p>
        </w:tc>
      </w:tr>
      <w:tr>
        <w:trPr>
          <w:trHeight w:val="191"/>
        </w:trPr>
        <w:tc>
          <w:tcPr>
            <w:tcW w:w="24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740" w:type="dxa"/>
            <w:vAlign w:val="bottom"/>
          </w:tcPr>
          <w:p>
            <w:pPr>
              <w:ind w:left="560"/>
              <w:spacing w:after="0" w:line="191" w:lineRule="exact"/>
              <w:rPr>
                <w:sz w:val="20"/>
                <w:szCs w:val="20"/>
                <w:color w:val="auto"/>
              </w:rPr>
            </w:pPr>
            <w:r>
              <w:rPr>
                <w:rFonts w:ascii="Courier New" w:cs="Courier New" w:eastAsia="Courier New" w:hAnsi="Courier New"/>
                <w:sz w:val="17"/>
                <w:szCs w:val="17"/>
                <w:color w:val="auto"/>
              </w:rPr>
              <w:t>QVC, Inc.</w:t>
            </w:r>
          </w:p>
        </w:tc>
        <w:tc>
          <w:tcPr>
            <w:tcW w:w="174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191"/>
        </w:trPr>
        <w:tc>
          <w:tcPr>
            <w:tcW w:w="24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740" w:type="dxa"/>
            <w:vAlign w:val="bottom"/>
          </w:tcPr>
          <w:p>
            <w:pPr>
              <w:ind w:left="560"/>
              <w:spacing w:after="0" w:line="191" w:lineRule="exact"/>
              <w:rPr>
                <w:sz w:val="20"/>
                <w:szCs w:val="20"/>
                <w:color w:val="auto"/>
              </w:rPr>
            </w:pPr>
            <w:r>
              <w:rPr>
                <w:rFonts w:ascii="Courier New" w:cs="Courier New" w:eastAsia="Courier New" w:hAnsi="Courier New"/>
                <w:sz w:val="17"/>
                <w:szCs w:val="17"/>
                <w:color w:val="auto"/>
              </w:rPr>
              <w:t>Studio Park</w:t>
            </w:r>
          </w:p>
        </w:tc>
        <w:tc>
          <w:tcPr>
            <w:tcW w:w="174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191"/>
        </w:trPr>
        <w:tc>
          <w:tcPr>
            <w:tcW w:w="24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480" w:type="dxa"/>
            <w:vAlign w:val="bottom"/>
            <w:gridSpan w:val="2"/>
          </w:tcPr>
          <w:p>
            <w:pPr>
              <w:ind w:left="560"/>
              <w:spacing w:after="0" w:line="191" w:lineRule="exact"/>
              <w:rPr>
                <w:sz w:val="20"/>
                <w:szCs w:val="20"/>
                <w:color w:val="auto"/>
              </w:rPr>
            </w:pPr>
            <w:r>
              <w:rPr>
                <w:rFonts w:ascii="Courier New" w:cs="Courier New" w:eastAsia="Courier New" w:hAnsi="Courier New"/>
                <w:sz w:val="17"/>
                <w:szCs w:val="17"/>
                <w:color w:val="auto"/>
              </w:rPr>
              <w:t>1200 Wilson Drive West</w:t>
            </w:r>
          </w:p>
        </w:tc>
        <w:tc>
          <w:tcPr>
            <w:tcW w:w="2140" w:type="dxa"/>
            <w:vAlign w:val="bottom"/>
          </w:tcPr>
          <w:p>
            <w:pPr>
              <w:spacing w:after="0"/>
              <w:rPr>
                <w:sz w:val="16"/>
                <w:szCs w:val="16"/>
                <w:color w:val="auto"/>
              </w:rPr>
            </w:pPr>
          </w:p>
        </w:tc>
      </w:tr>
      <w:tr>
        <w:trPr>
          <w:trHeight w:val="280"/>
        </w:trPr>
        <w:tc>
          <w:tcPr>
            <w:tcW w:w="24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740" w:type="dxa"/>
            <w:vAlign w:val="bottom"/>
          </w:tcPr>
          <w:p>
            <w:pPr>
              <w:ind w:left="560"/>
              <w:spacing w:after="0"/>
              <w:rPr>
                <w:sz w:val="20"/>
                <w:szCs w:val="20"/>
                <w:color w:val="auto"/>
              </w:rPr>
            </w:pPr>
            <w:r>
              <w:rPr>
                <w:rFonts w:ascii="Courier New" w:cs="Courier New" w:eastAsia="Courier New" w:hAnsi="Courier New"/>
                <w:sz w:val="17"/>
                <w:szCs w:val="17"/>
                <w:color w:val="auto"/>
              </w:rPr>
              <w:t>Chester, PA</w:t>
            </w:r>
          </w:p>
        </w:tc>
        <w:tc>
          <w:tcPr>
            <w:tcW w:w="1740" w:type="dxa"/>
            <w:vAlign w:val="bottom"/>
          </w:tcPr>
          <w:p>
            <w:pPr>
              <w:spacing w:after="0"/>
              <w:rPr>
                <w:sz w:val="20"/>
                <w:szCs w:val="20"/>
                <w:color w:val="auto"/>
              </w:rPr>
            </w:pPr>
            <w:r>
              <w:rPr>
                <w:rFonts w:ascii="Courier New" w:cs="Courier New" w:eastAsia="Courier New" w:hAnsi="Courier New"/>
                <w:sz w:val="17"/>
                <w:szCs w:val="17"/>
                <w:color w:val="auto"/>
              </w:rPr>
              <w:t>19380</w:t>
            </w:r>
          </w:p>
        </w:tc>
        <w:tc>
          <w:tcPr>
            <w:tcW w:w="2140" w:type="dxa"/>
            <w:vAlign w:val="bottom"/>
          </w:tcPr>
          <w:p>
            <w:pPr>
              <w:spacing w:after="0"/>
              <w:rPr>
                <w:sz w:val="24"/>
                <w:szCs w:val="24"/>
                <w:color w:val="auto"/>
              </w:rPr>
            </w:pPr>
          </w:p>
        </w:tc>
      </w:tr>
      <w:tr>
        <w:trPr>
          <w:trHeight w:val="294"/>
        </w:trPr>
        <w:tc>
          <w:tcPr>
            <w:tcW w:w="2440" w:type="dxa"/>
            <w:vAlign w:val="bottom"/>
          </w:tcPr>
          <w:p>
            <w:pPr>
              <w:spacing w:after="0"/>
              <w:rPr>
                <w:sz w:val="20"/>
                <w:szCs w:val="20"/>
                <w:color w:val="auto"/>
              </w:rPr>
            </w:pPr>
            <w:r>
              <w:rPr>
                <w:rFonts w:ascii="Courier New" w:cs="Courier New" w:eastAsia="Courier New" w:hAnsi="Courier New"/>
                <w:sz w:val="17"/>
                <w:szCs w:val="17"/>
                <w:color w:val="auto"/>
              </w:rPr>
              <w:t>Darlene M. Dagget</w:t>
            </w:r>
          </w:p>
        </w:tc>
        <w:tc>
          <w:tcPr>
            <w:tcW w:w="2780" w:type="dxa"/>
            <w:vAlign w:val="bottom"/>
          </w:tcPr>
          <w:p>
            <w:pPr>
              <w:ind w:left="540"/>
              <w:spacing w:after="0"/>
              <w:rPr>
                <w:sz w:val="20"/>
                <w:szCs w:val="20"/>
                <w:color w:val="auto"/>
              </w:rPr>
            </w:pPr>
            <w:r>
              <w:rPr>
                <w:rFonts w:ascii="Courier New" w:cs="Courier New" w:eastAsia="Courier New" w:hAnsi="Courier New"/>
                <w:sz w:val="17"/>
                <w:szCs w:val="17"/>
                <w:color w:val="auto"/>
              </w:rPr>
              <w:t>Executive Officer</w:t>
            </w:r>
          </w:p>
        </w:tc>
        <w:tc>
          <w:tcPr>
            <w:tcW w:w="3480" w:type="dxa"/>
            <w:vAlign w:val="bottom"/>
            <w:gridSpan w:val="2"/>
          </w:tcPr>
          <w:p>
            <w:pPr>
              <w:ind w:left="560"/>
              <w:spacing w:after="0"/>
              <w:rPr>
                <w:sz w:val="20"/>
                <w:szCs w:val="20"/>
                <w:color w:val="auto"/>
              </w:rPr>
            </w:pPr>
            <w:r>
              <w:rPr>
                <w:rFonts w:ascii="Courier New" w:cs="Courier New" w:eastAsia="Courier New" w:hAnsi="Courier New"/>
                <w:sz w:val="17"/>
                <w:szCs w:val="17"/>
                <w:color w:val="auto"/>
              </w:rPr>
              <w:t>President U.S. Commerce of</w:t>
            </w:r>
          </w:p>
        </w:tc>
        <w:tc>
          <w:tcPr>
            <w:tcW w:w="2140" w:type="dxa"/>
            <w:vAlign w:val="bottom"/>
          </w:tcPr>
          <w:p>
            <w:pPr>
              <w:ind w:left="160"/>
              <w:spacing w:after="0"/>
              <w:rPr>
                <w:sz w:val="20"/>
                <w:szCs w:val="20"/>
                <w:color w:val="auto"/>
              </w:rPr>
            </w:pPr>
            <w:r>
              <w:rPr>
                <w:rFonts w:ascii="Courier New" w:cs="Courier New" w:eastAsia="Courier New" w:hAnsi="Courier New"/>
                <w:sz w:val="17"/>
                <w:szCs w:val="17"/>
                <w:color w:val="auto"/>
                <w:w w:val="96"/>
              </w:rPr>
              <w:t>Retailing of general</w:t>
            </w:r>
          </w:p>
        </w:tc>
      </w:tr>
      <w:tr>
        <w:trPr>
          <w:trHeight w:val="191"/>
        </w:trPr>
        <w:tc>
          <w:tcPr>
            <w:tcW w:w="24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740" w:type="dxa"/>
            <w:vAlign w:val="bottom"/>
          </w:tcPr>
          <w:p>
            <w:pPr>
              <w:ind w:left="560"/>
              <w:spacing w:after="0" w:line="191" w:lineRule="exact"/>
              <w:rPr>
                <w:sz w:val="20"/>
                <w:szCs w:val="20"/>
                <w:color w:val="auto"/>
              </w:rPr>
            </w:pPr>
            <w:r>
              <w:rPr>
                <w:rFonts w:ascii="Courier New" w:cs="Courier New" w:eastAsia="Courier New" w:hAnsi="Courier New"/>
                <w:sz w:val="17"/>
                <w:szCs w:val="17"/>
                <w:color w:val="auto"/>
              </w:rPr>
              <w:t>QVC, Inc.</w:t>
            </w:r>
          </w:p>
        </w:tc>
        <w:tc>
          <w:tcPr>
            <w:tcW w:w="1740" w:type="dxa"/>
            <w:vAlign w:val="bottom"/>
          </w:tcPr>
          <w:p>
            <w:pPr>
              <w:spacing w:after="0"/>
              <w:rPr>
                <w:sz w:val="16"/>
                <w:szCs w:val="16"/>
                <w:color w:val="auto"/>
              </w:rPr>
            </w:pPr>
          </w:p>
        </w:tc>
        <w:tc>
          <w:tcPr>
            <w:tcW w:w="21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merchandise through</w:t>
            </w:r>
          </w:p>
        </w:tc>
      </w:tr>
      <w:tr>
        <w:trPr>
          <w:trHeight w:val="191"/>
        </w:trPr>
        <w:tc>
          <w:tcPr>
            <w:tcW w:w="24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740" w:type="dxa"/>
            <w:vAlign w:val="bottom"/>
          </w:tcPr>
          <w:p>
            <w:pPr>
              <w:ind w:left="560"/>
              <w:spacing w:after="0" w:line="191" w:lineRule="exact"/>
              <w:rPr>
                <w:sz w:val="20"/>
                <w:szCs w:val="20"/>
                <w:color w:val="auto"/>
              </w:rPr>
            </w:pPr>
            <w:r>
              <w:rPr>
                <w:rFonts w:ascii="Courier New" w:cs="Courier New" w:eastAsia="Courier New" w:hAnsi="Courier New"/>
                <w:sz w:val="17"/>
                <w:szCs w:val="17"/>
                <w:color w:val="auto"/>
              </w:rPr>
              <w:t>Studio Park</w:t>
            </w:r>
          </w:p>
        </w:tc>
        <w:tc>
          <w:tcPr>
            <w:tcW w:w="1740" w:type="dxa"/>
            <w:vAlign w:val="bottom"/>
          </w:tcPr>
          <w:p>
            <w:pPr>
              <w:spacing w:after="0"/>
              <w:rPr>
                <w:sz w:val="16"/>
                <w:szCs w:val="16"/>
                <w:color w:val="auto"/>
              </w:rPr>
            </w:pPr>
          </w:p>
        </w:tc>
        <w:tc>
          <w:tcPr>
            <w:tcW w:w="21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electronic media</w:t>
            </w:r>
          </w:p>
        </w:tc>
      </w:tr>
      <w:tr>
        <w:trPr>
          <w:trHeight w:val="191"/>
        </w:trPr>
        <w:tc>
          <w:tcPr>
            <w:tcW w:w="24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480" w:type="dxa"/>
            <w:vAlign w:val="bottom"/>
            <w:gridSpan w:val="2"/>
          </w:tcPr>
          <w:p>
            <w:pPr>
              <w:ind w:left="560"/>
              <w:spacing w:after="0" w:line="191" w:lineRule="exact"/>
              <w:rPr>
                <w:sz w:val="20"/>
                <w:szCs w:val="20"/>
                <w:color w:val="auto"/>
              </w:rPr>
            </w:pPr>
            <w:r>
              <w:rPr>
                <w:rFonts w:ascii="Courier New" w:cs="Courier New" w:eastAsia="Courier New" w:hAnsi="Courier New"/>
                <w:sz w:val="17"/>
                <w:szCs w:val="17"/>
                <w:color w:val="auto"/>
              </w:rPr>
              <w:t>1200 Wilson Drive West</w:t>
            </w:r>
          </w:p>
        </w:tc>
        <w:tc>
          <w:tcPr>
            <w:tcW w:w="2140" w:type="dxa"/>
            <w:vAlign w:val="bottom"/>
          </w:tcPr>
          <w:p>
            <w:pPr>
              <w:spacing w:after="0"/>
              <w:rPr>
                <w:sz w:val="16"/>
                <w:szCs w:val="16"/>
                <w:color w:val="auto"/>
              </w:rPr>
            </w:pPr>
          </w:p>
        </w:tc>
      </w:tr>
      <w:tr>
        <w:trPr>
          <w:trHeight w:val="280"/>
        </w:trPr>
        <w:tc>
          <w:tcPr>
            <w:tcW w:w="24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740" w:type="dxa"/>
            <w:vAlign w:val="bottom"/>
          </w:tcPr>
          <w:p>
            <w:pPr>
              <w:ind w:left="560"/>
              <w:spacing w:after="0"/>
              <w:rPr>
                <w:sz w:val="20"/>
                <w:szCs w:val="20"/>
                <w:color w:val="auto"/>
              </w:rPr>
            </w:pPr>
            <w:r>
              <w:rPr>
                <w:rFonts w:ascii="Courier New" w:cs="Courier New" w:eastAsia="Courier New" w:hAnsi="Courier New"/>
                <w:sz w:val="17"/>
                <w:szCs w:val="17"/>
                <w:color w:val="auto"/>
              </w:rPr>
              <w:t>Chester, PA</w:t>
            </w:r>
          </w:p>
        </w:tc>
        <w:tc>
          <w:tcPr>
            <w:tcW w:w="1740" w:type="dxa"/>
            <w:vAlign w:val="bottom"/>
          </w:tcPr>
          <w:p>
            <w:pPr>
              <w:spacing w:after="0"/>
              <w:rPr>
                <w:sz w:val="20"/>
                <w:szCs w:val="20"/>
                <w:color w:val="auto"/>
              </w:rPr>
            </w:pPr>
            <w:r>
              <w:rPr>
                <w:rFonts w:ascii="Courier New" w:cs="Courier New" w:eastAsia="Courier New" w:hAnsi="Courier New"/>
                <w:sz w:val="17"/>
                <w:szCs w:val="17"/>
                <w:color w:val="auto"/>
              </w:rPr>
              <w:t>19380</w:t>
            </w:r>
          </w:p>
        </w:tc>
        <w:tc>
          <w:tcPr>
            <w:tcW w:w="2140" w:type="dxa"/>
            <w:vAlign w:val="bottom"/>
          </w:tcPr>
          <w:p>
            <w:pPr>
              <w:spacing w:after="0"/>
              <w:rPr>
                <w:sz w:val="24"/>
                <w:szCs w:val="24"/>
                <w:color w:val="auto"/>
              </w:rPr>
            </w:pPr>
          </w:p>
        </w:tc>
      </w:tr>
      <w:tr>
        <w:trPr>
          <w:trHeight w:val="294"/>
        </w:trPr>
        <w:tc>
          <w:tcPr>
            <w:tcW w:w="2440" w:type="dxa"/>
            <w:vAlign w:val="bottom"/>
          </w:tcPr>
          <w:p>
            <w:pPr>
              <w:spacing w:after="0"/>
              <w:rPr>
                <w:sz w:val="20"/>
                <w:szCs w:val="20"/>
                <w:color w:val="auto"/>
              </w:rPr>
            </w:pPr>
            <w:r>
              <w:rPr>
                <w:rFonts w:ascii="Courier New" w:cs="Courier New" w:eastAsia="Courier New" w:hAnsi="Courier New"/>
                <w:sz w:val="17"/>
                <w:szCs w:val="17"/>
                <w:color w:val="auto"/>
              </w:rPr>
              <w:t>Thomas G. Downs</w:t>
            </w:r>
          </w:p>
        </w:tc>
        <w:tc>
          <w:tcPr>
            <w:tcW w:w="2780" w:type="dxa"/>
            <w:vAlign w:val="bottom"/>
          </w:tcPr>
          <w:p>
            <w:pPr>
              <w:ind w:left="540"/>
              <w:spacing w:after="0"/>
              <w:rPr>
                <w:sz w:val="20"/>
                <w:szCs w:val="20"/>
                <w:color w:val="auto"/>
              </w:rPr>
            </w:pPr>
            <w:r>
              <w:rPr>
                <w:rFonts w:ascii="Courier New" w:cs="Courier New" w:eastAsia="Courier New" w:hAnsi="Courier New"/>
                <w:sz w:val="17"/>
                <w:szCs w:val="17"/>
                <w:color w:val="auto"/>
              </w:rPr>
              <w:t>Executive Officer</w:t>
            </w:r>
          </w:p>
        </w:tc>
        <w:tc>
          <w:tcPr>
            <w:tcW w:w="3480" w:type="dxa"/>
            <w:vAlign w:val="bottom"/>
            <w:gridSpan w:val="2"/>
          </w:tcPr>
          <w:p>
            <w:pPr>
              <w:ind w:left="560"/>
              <w:spacing w:after="0"/>
              <w:rPr>
                <w:sz w:val="20"/>
                <w:szCs w:val="20"/>
                <w:color w:val="auto"/>
              </w:rPr>
            </w:pPr>
            <w:r>
              <w:rPr>
                <w:rFonts w:ascii="Courier New" w:cs="Courier New" w:eastAsia="Courier New" w:hAnsi="Courier New"/>
                <w:sz w:val="17"/>
                <w:szCs w:val="17"/>
                <w:color w:val="auto"/>
              </w:rPr>
              <w:t>Executive Vice President of</w:t>
            </w:r>
          </w:p>
        </w:tc>
        <w:tc>
          <w:tcPr>
            <w:tcW w:w="2140" w:type="dxa"/>
            <w:vAlign w:val="bottom"/>
          </w:tcPr>
          <w:p>
            <w:pPr>
              <w:ind w:left="160"/>
              <w:spacing w:after="0"/>
              <w:rPr>
                <w:sz w:val="20"/>
                <w:szCs w:val="20"/>
                <w:color w:val="auto"/>
              </w:rPr>
            </w:pPr>
            <w:r>
              <w:rPr>
                <w:rFonts w:ascii="Courier New" w:cs="Courier New" w:eastAsia="Courier New" w:hAnsi="Courier New"/>
                <w:sz w:val="17"/>
                <w:szCs w:val="17"/>
                <w:color w:val="auto"/>
                <w:w w:val="96"/>
              </w:rPr>
              <w:t>Retailing of general</w:t>
            </w:r>
          </w:p>
        </w:tc>
      </w:tr>
      <w:tr>
        <w:trPr>
          <w:trHeight w:val="191"/>
        </w:trPr>
        <w:tc>
          <w:tcPr>
            <w:tcW w:w="24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480" w:type="dxa"/>
            <w:vAlign w:val="bottom"/>
            <w:gridSpan w:val="2"/>
          </w:tcPr>
          <w:p>
            <w:pPr>
              <w:ind w:left="560"/>
              <w:spacing w:after="0" w:line="191" w:lineRule="exact"/>
              <w:rPr>
                <w:sz w:val="20"/>
                <w:szCs w:val="20"/>
                <w:color w:val="auto"/>
              </w:rPr>
            </w:pPr>
            <w:r>
              <w:rPr>
                <w:rFonts w:ascii="Courier New" w:cs="Courier New" w:eastAsia="Courier New" w:hAnsi="Courier New"/>
                <w:sz w:val="17"/>
                <w:szCs w:val="17"/>
                <w:color w:val="auto"/>
              </w:rPr>
              <w:t>Operations &amp; Services of</w:t>
            </w:r>
          </w:p>
        </w:tc>
        <w:tc>
          <w:tcPr>
            <w:tcW w:w="21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merchandise through</w:t>
            </w:r>
          </w:p>
        </w:tc>
      </w:tr>
      <w:tr>
        <w:trPr>
          <w:trHeight w:val="191"/>
        </w:trPr>
        <w:tc>
          <w:tcPr>
            <w:tcW w:w="24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740" w:type="dxa"/>
            <w:vAlign w:val="bottom"/>
          </w:tcPr>
          <w:p>
            <w:pPr>
              <w:ind w:left="560"/>
              <w:spacing w:after="0" w:line="191" w:lineRule="exact"/>
              <w:rPr>
                <w:sz w:val="20"/>
                <w:szCs w:val="20"/>
                <w:color w:val="auto"/>
              </w:rPr>
            </w:pPr>
            <w:r>
              <w:rPr>
                <w:rFonts w:ascii="Courier New" w:cs="Courier New" w:eastAsia="Courier New" w:hAnsi="Courier New"/>
                <w:sz w:val="17"/>
                <w:szCs w:val="17"/>
                <w:color w:val="auto"/>
              </w:rPr>
              <w:t>QVC, Inc.</w:t>
            </w:r>
          </w:p>
        </w:tc>
        <w:tc>
          <w:tcPr>
            <w:tcW w:w="1740" w:type="dxa"/>
            <w:vAlign w:val="bottom"/>
          </w:tcPr>
          <w:p>
            <w:pPr>
              <w:spacing w:after="0"/>
              <w:rPr>
                <w:sz w:val="16"/>
                <w:szCs w:val="16"/>
                <w:color w:val="auto"/>
              </w:rPr>
            </w:pPr>
          </w:p>
        </w:tc>
        <w:tc>
          <w:tcPr>
            <w:tcW w:w="21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electronic media</w:t>
            </w:r>
          </w:p>
        </w:tc>
      </w:tr>
      <w:tr>
        <w:trPr>
          <w:trHeight w:val="191"/>
        </w:trPr>
        <w:tc>
          <w:tcPr>
            <w:tcW w:w="24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740" w:type="dxa"/>
            <w:vAlign w:val="bottom"/>
          </w:tcPr>
          <w:p>
            <w:pPr>
              <w:ind w:left="560"/>
              <w:spacing w:after="0" w:line="191" w:lineRule="exact"/>
              <w:rPr>
                <w:sz w:val="20"/>
                <w:szCs w:val="20"/>
                <w:color w:val="auto"/>
              </w:rPr>
            </w:pPr>
            <w:r>
              <w:rPr>
                <w:rFonts w:ascii="Courier New" w:cs="Courier New" w:eastAsia="Courier New" w:hAnsi="Courier New"/>
                <w:sz w:val="17"/>
                <w:szCs w:val="17"/>
                <w:color w:val="auto"/>
              </w:rPr>
              <w:t>Studio Park</w:t>
            </w:r>
          </w:p>
        </w:tc>
        <w:tc>
          <w:tcPr>
            <w:tcW w:w="174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191"/>
        </w:trPr>
        <w:tc>
          <w:tcPr>
            <w:tcW w:w="24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480" w:type="dxa"/>
            <w:vAlign w:val="bottom"/>
            <w:gridSpan w:val="2"/>
          </w:tcPr>
          <w:p>
            <w:pPr>
              <w:ind w:left="560"/>
              <w:spacing w:after="0" w:line="191" w:lineRule="exact"/>
              <w:rPr>
                <w:sz w:val="20"/>
                <w:szCs w:val="20"/>
                <w:color w:val="auto"/>
              </w:rPr>
            </w:pPr>
            <w:r>
              <w:rPr>
                <w:rFonts w:ascii="Courier New" w:cs="Courier New" w:eastAsia="Courier New" w:hAnsi="Courier New"/>
                <w:sz w:val="17"/>
                <w:szCs w:val="17"/>
                <w:color w:val="auto"/>
              </w:rPr>
              <w:t>1200 Wilson Drive West</w:t>
            </w:r>
          </w:p>
        </w:tc>
        <w:tc>
          <w:tcPr>
            <w:tcW w:w="2140" w:type="dxa"/>
            <w:vAlign w:val="bottom"/>
          </w:tcPr>
          <w:p>
            <w:pPr>
              <w:spacing w:after="0"/>
              <w:rPr>
                <w:sz w:val="16"/>
                <w:szCs w:val="16"/>
                <w:color w:val="auto"/>
              </w:rPr>
            </w:pPr>
          </w:p>
        </w:tc>
      </w:tr>
      <w:tr>
        <w:trPr>
          <w:trHeight w:val="280"/>
        </w:trPr>
        <w:tc>
          <w:tcPr>
            <w:tcW w:w="24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740" w:type="dxa"/>
            <w:vAlign w:val="bottom"/>
          </w:tcPr>
          <w:p>
            <w:pPr>
              <w:ind w:left="560"/>
              <w:spacing w:after="0"/>
              <w:rPr>
                <w:sz w:val="20"/>
                <w:szCs w:val="20"/>
                <w:color w:val="auto"/>
              </w:rPr>
            </w:pPr>
            <w:r>
              <w:rPr>
                <w:rFonts w:ascii="Courier New" w:cs="Courier New" w:eastAsia="Courier New" w:hAnsi="Courier New"/>
                <w:sz w:val="17"/>
                <w:szCs w:val="17"/>
                <w:color w:val="auto"/>
              </w:rPr>
              <w:t>Chester, PA</w:t>
            </w:r>
          </w:p>
        </w:tc>
        <w:tc>
          <w:tcPr>
            <w:tcW w:w="1740" w:type="dxa"/>
            <w:vAlign w:val="bottom"/>
          </w:tcPr>
          <w:p>
            <w:pPr>
              <w:spacing w:after="0"/>
              <w:rPr>
                <w:sz w:val="20"/>
                <w:szCs w:val="20"/>
                <w:color w:val="auto"/>
              </w:rPr>
            </w:pPr>
            <w:r>
              <w:rPr>
                <w:rFonts w:ascii="Courier New" w:cs="Courier New" w:eastAsia="Courier New" w:hAnsi="Courier New"/>
                <w:sz w:val="17"/>
                <w:szCs w:val="17"/>
                <w:color w:val="auto"/>
              </w:rPr>
              <w:t>19380</w:t>
            </w:r>
          </w:p>
        </w:tc>
        <w:tc>
          <w:tcPr>
            <w:tcW w:w="2140" w:type="dxa"/>
            <w:vAlign w:val="bottom"/>
          </w:tcPr>
          <w:p>
            <w:pPr>
              <w:spacing w:after="0"/>
              <w:rPr>
                <w:sz w:val="24"/>
                <w:szCs w:val="24"/>
                <w:color w:val="auto"/>
              </w:rPr>
            </w:pPr>
          </w:p>
        </w:tc>
      </w:tr>
      <w:tr>
        <w:trPr>
          <w:trHeight w:val="294"/>
        </w:trPr>
        <w:tc>
          <w:tcPr>
            <w:tcW w:w="2440" w:type="dxa"/>
            <w:vAlign w:val="bottom"/>
          </w:tcPr>
          <w:p>
            <w:pPr>
              <w:spacing w:after="0"/>
              <w:rPr>
                <w:sz w:val="20"/>
                <w:szCs w:val="20"/>
                <w:color w:val="auto"/>
              </w:rPr>
            </w:pPr>
            <w:r>
              <w:rPr>
                <w:rFonts w:ascii="Courier New" w:cs="Courier New" w:eastAsia="Courier New" w:hAnsi="Courier New"/>
                <w:sz w:val="17"/>
                <w:szCs w:val="17"/>
                <w:color w:val="auto"/>
              </w:rPr>
              <w:t>Neal Grabell</w:t>
            </w:r>
          </w:p>
        </w:tc>
        <w:tc>
          <w:tcPr>
            <w:tcW w:w="2780" w:type="dxa"/>
            <w:vAlign w:val="bottom"/>
          </w:tcPr>
          <w:p>
            <w:pPr>
              <w:ind w:left="540"/>
              <w:spacing w:after="0"/>
              <w:rPr>
                <w:sz w:val="20"/>
                <w:szCs w:val="20"/>
                <w:color w:val="auto"/>
              </w:rPr>
            </w:pPr>
            <w:r>
              <w:rPr>
                <w:rFonts w:ascii="Courier New" w:cs="Courier New" w:eastAsia="Courier New" w:hAnsi="Courier New"/>
                <w:sz w:val="17"/>
                <w:szCs w:val="17"/>
                <w:color w:val="auto"/>
              </w:rPr>
              <w:t>Executive Officer</w:t>
            </w:r>
          </w:p>
        </w:tc>
        <w:tc>
          <w:tcPr>
            <w:tcW w:w="1740" w:type="dxa"/>
            <w:vAlign w:val="bottom"/>
          </w:tcPr>
          <w:p>
            <w:pPr>
              <w:ind w:left="560"/>
              <w:spacing w:after="0"/>
              <w:rPr>
                <w:sz w:val="20"/>
                <w:szCs w:val="20"/>
                <w:color w:val="auto"/>
              </w:rPr>
            </w:pPr>
            <w:r>
              <w:rPr>
                <w:rFonts w:ascii="Courier New" w:cs="Courier New" w:eastAsia="Courier New" w:hAnsi="Courier New"/>
                <w:sz w:val="17"/>
                <w:szCs w:val="17"/>
                <w:color w:val="auto"/>
              </w:rPr>
              <w:t>Senior Vice</w:t>
            </w:r>
          </w:p>
        </w:tc>
        <w:tc>
          <w:tcPr>
            <w:tcW w:w="1740" w:type="dxa"/>
            <w:vAlign w:val="bottom"/>
          </w:tcPr>
          <w:p>
            <w:pPr>
              <w:spacing w:after="0"/>
              <w:rPr>
                <w:sz w:val="20"/>
                <w:szCs w:val="20"/>
                <w:color w:val="auto"/>
              </w:rPr>
            </w:pPr>
            <w:r>
              <w:rPr>
                <w:rFonts w:ascii="Courier New" w:cs="Courier New" w:eastAsia="Courier New" w:hAnsi="Courier New"/>
                <w:sz w:val="17"/>
                <w:szCs w:val="17"/>
                <w:color w:val="auto"/>
              </w:rPr>
              <w:t>President and</w:t>
            </w:r>
          </w:p>
        </w:tc>
        <w:tc>
          <w:tcPr>
            <w:tcW w:w="2140" w:type="dxa"/>
            <w:vAlign w:val="bottom"/>
          </w:tcPr>
          <w:p>
            <w:pPr>
              <w:ind w:left="160"/>
              <w:spacing w:after="0"/>
              <w:rPr>
                <w:sz w:val="20"/>
                <w:szCs w:val="20"/>
                <w:color w:val="auto"/>
              </w:rPr>
            </w:pPr>
            <w:r>
              <w:rPr>
                <w:rFonts w:ascii="Courier New" w:cs="Courier New" w:eastAsia="Courier New" w:hAnsi="Courier New"/>
                <w:sz w:val="17"/>
                <w:szCs w:val="17"/>
                <w:color w:val="auto"/>
                <w:w w:val="96"/>
              </w:rPr>
              <w:t>Retailing of general</w:t>
            </w:r>
          </w:p>
        </w:tc>
      </w:tr>
      <w:tr>
        <w:trPr>
          <w:trHeight w:val="191"/>
        </w:trPr>
        <w:tc>
          <w:tcPr>
            <w:tcW w:w="24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480" w:type="dxa"/>
            <w:vAlign w:val="bottom"/>
            <w:gridSpan w:val="2"/>
          </w:tcPr>
          <w:p>
            <w:pPr>
              <w:ind w:left="560"/>
              <w:spacing w:after="0" w:line="191" w:lineRule="exact"/>
              <w:rPr>
                <w:sz w:val="20"/>
                <w:szCs w:val="20"/>
                <w:color w:val="auto"/>
              </w:rPr>
            </w:pPr>
            <w:r>
              <w:rPr>
                <w:rFonts w:ascii="Courier New" w:cs="Courier New" w:eastAsia="Courier New" w:hAnsi="Courier New"/>
                <w:sz w:val="17"/>
                <w:szCs w:val="17"/>
                <w:color w:val="auto"/>
              </w:rPr>
              <w:t>Secretary of QVC, Inc.</w:t>
            </w:r>
          </w:p>
        </w:tc>
        <w:tc>
          <w:tcPr>
            <w:tcW w:w="21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merchandise through</w:t>
            </w:r>
          </w:p>
        </w:tc>
      </w:tr>
      <w:tr>
        <w:trPr>
          <w:trHeight w:val="191"/>
        </w:trPr>
        <w:tc>
          <w:tcPr>
            <w:tcW w:w="24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740" w:type="dxa"/>
            <w:vAlign w:val="bottom"/>
          </w:tcPr>
          <w:p>
            <w:pPr>
              <w:ind w:left="560"/>
              <w:spacing w:after="0" w:line="191" w:lineRule="exact"/>
              <w:rPr>
                <w:sz w:val="20"/>
                <w:szCs w:val="20"/>
                <w:color w:val="auto"/>
              </w:rPr>
            </w:pPr>
            <w:r>
              <w:rPr>
                <w:rFonts w:ascii="Courier New" w:cs="Courier New" w:eastAsia="Courier New" w:hAnsi="Courier New"/>
                <w:sz w:val="17"/>
                <w:szCs w:val="17"/>
                <w:color w:val="auto"/>
              </w:rPr>
              <w:t>Studio Park</w:t>
            </w:r>
          </w:p>
        </w:tc>
        <w:tc>
          <w:tcPr>
            <w:tcW w:w="1740" w:type="dxa"/>
            <w:vAlign w:val="bottom"/>
          </w:tcPr>
          <w:p>
            <w:pPr>
              <w:spacing w:after="0"/>
              <w:rPr>
                <w:sz w:val="16"/>
                <w:szCs w:val="16"/>
                <w:color w:val="auto"/>
              </w:rPr>
            </w:pPr>
          </w:p>
        </w:tc>
        <w:tc>
          <w:tcPr>
            <w:tcW w:w="21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electronic media</w:t>
            </w:r>
          </w:p>
        </w:tc>
      </w:tr>
      <w:tr>
        <w:trPr>
          <w:trHeight w:val="191"/>
        </w:trPr>
        <w:tc>
          <w:tcPr>
            <w:tcW w:w="24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480" w:type="dxa"/>
            <w:vAlign w:val="bottom"/>
            <w:gridSpan w:val="2"/>
          </w:tcPr>
          <w:p>
            <w:pPr>
              <w:ind w:left="560"/>
              <w:spacing w:after="0" w:line="191" w:lineRule="exact"/>
              <w:rPr>
                <w:sz w:val="20"/>
                <w:szCs w:val="20"/>
                <w:color w:val="auto"/>
              </w:rPr>
            </w:pPr>
            <w:r>
              <w:rPr>
                <w:rFonts w:ascii="Courier New" w:cs="Courier New" w:eastAsia="Courier New" w:hAnsi="Courier New"/>
                <w:sz w:val="17"/>
                <w:szCs w:val="17"/>
                <w:color w:val="auto"/>
              </w:rPr>
              <w:t>1200 Wilson Drive West</w:t>
            </w:r>
          </w:p>
        </w:tc>
        <w:tc>
          <w:tcPr>
            <w:tcW w:w="2140" w:type="dxa"/>
            <w:vAlign w:val="bottom"/>
          </w:tcPr>
          <w:p>
            <w:pPr>
              <w:spacing w:after="0"/>
              <w:rPr>
                <w:sz w:val="16"/>
                <w:szCs w:val="16"/>
                <w:color w:val="auto"/>
              </w:rPr>
            </w:pPr>
          </w:p>
        </w:tc>
      </w:tr>
      <w:tr>
        <w:trPr>
          <w:trHeight w:val="280"/>
        </w:trPr>
        <w:tc>
          <w:tcPr>
            <w:tcW w:w="24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740" w:type="dxa"/>
            <w:vAlign w:val="bottom"/>
          </w:tcPr>
          <w:p>
            <w:pPr>
              <w:ind w:left="560"/>
              <w:spacing w:after="0"/>
              <w:rPr>
                <w:sz w:val="20"/>
                <w:szCs w:val="20"/>
                <w:color w:val="auto"/>
              </w:rPr>
            </w:pPr>
            <w:r>
              <w:rPr>
                <w:rFonts w:ascii="Courier New" w:cs="Courier New" w:eastAsia="Courier New" w:hAnsi="Courier New"/>
                <w:sz w:val="17"/>
                <w:szCs w:val="17"/>
                <w:color w:val="auto"/>
              </w:rPr>
              <w:t>Chester, PA</w:t>
            </w:r>
          </w:p>
        </w:tc>
        <w:tc>
          <w:tcPr>
            <w:tcW w:w="1740" w:type="dxa"/>
            <w:vAlign w:val="bottom"/>
          </w:tcPr>
          <w:p>
            <w:pPr>
              <w:spacing w:after="0"/>
              <w:rPr>
                <w:sz w:val="20"/>
                <w:szCs w:val="20"/>
                <w:color w:val="auto"/>
              </w:rPr>
            </w:pPr>
            <w:r>
              <w:rPr>
                <w:rFonts w:ascii="Courier New" w:cs="Courier New" w:eastAsia="Courier New" w:hAnsi="Courier New"/>
                <w:sz w:val="17"/>
                <w:szCs w:val="17"/>
                <w:color w:val="auto"/>
              </w:rPr>
              <w:t>19380</w:t>
            </w:r>
          </w:p>
        </w:tc>
        <w:tc>
          <w:tcPr>
            <w:tcW w:w="2140" w:type="dxa"/>
            <w:vAlign w:val="bottom"/>
          </w:tcPr>
          <w:p>
            <w:pPr>
              <w:spacing w:after="0"/>
              <w:rPr>
                <w:sz w:val="24"/>
                <w:szCs w:val="24"/>
                <w:color w:val="auto"/>
              </w:rPr>
            </w:pPr>
          </w:p>
        </w:tc>
      </w:tr>
      <w:tr>
        <w:trPr>
          <w:trHeight w:val="294"/>
        </w:trPr>
        <w:tc>
          <w:tcPr>
            <w:tcW w:w="2440" w:type="dxa"/>
            <w:vAlign w:val="bottom"/>
          </w:tcPr>
          <w:p>
            <w:pPr>
              <w:spacing w:after="0"/>
              <w:rPr>
                <w:sz w:val="20"/>
                <w:szCs w:val="20"/>
                <w:color w:val="auto"/>
              </w:rPr>
            </w:pPr>
            <w:r>
              <w:rPr>
                <w:rFonts w:ascii="Courier New" w:cs="Courier New" w:eastAsia="Courier New" w:hAnsi="Courier New"/>
                <w:sz w:val="17"/>
                <w:szCs w:val="17"/>
                <w:color w:val="auto"/>
              </w:rPr>
              <w:t>Randy Ronning</w:t>
            </w:r>
          </w:p>
        </w:tc>
        <w:tc>
          <w:tcPr>
            <w:tcW w:w="2780" w:type="dxa"/>
            <w:vAlign w:val="bottom"/>
          </w:tcPr>
          <w:p>
            <w:pPr>
              <w:ind w:left="540"/>
              <w:spacing w:after="0"/>
              <w:rPr>
                <w:sz w:val="20"/>
                <w:szCs w:val="20"/>
                <w:color w:val="auto"/>
              </w:rPr>
            </w:pPr>
            <w:r>
              <w:rPr>
                <w:rFonts w:ascii="Courier New" w:cs="Courier New" w:eastAsia="Courier New" w:hAnsi="Courier New"/>
                <w:sz w:val="17"/>
                <w:szCs w:val="17"/>
                <w:color w:val="auto"/>
              </w:rPr>
              <w:t>Executive Officer</w:t>
            </w:r>
          </w:p>
        </w:tc>
        <w:tc>
          <w:tcPr>
            <w:tcW w:w="3480" w:type="dxa"/>
            <w:vAlign w:val="bottom"/>
            <w:gridSpan w:val="2"/>
          </w:tcPr>
          <w:p>
            <w:pPr>
              <w:ind w:left="560"/>
              <w:spacing w:after="0"/>
              <w:rPr>
                <w:sz w:val="20"/>
                <w:szCs w:val="20"/>
                <w:color w:val="auto"/>
              </w:rPr>
            </w:pPr>
            <w:r>
              <w:rPr>
                <w:rFonts w:ascii="Courier New" w:cs="Courier New" w:eastAsia="Courier New" w:hAnsi="Courier New"/>
                <w:sz w:val="17"/>
                <w:szCs w:val="17"/>
                <w:color w:val="auto"/>
              </w:rPr>
              <w:t>Executive Vice President of</w:t>
            </w:r>
          </w:p>
        </w:tc>
        <w:tc>
          <w:tcPr>
            <w:tcW w:w="2140" w:type="dxa"/>
            <w:vAlign w:val="bottom"/>
          </w:tcPr>
          <w:p>
            <w:pPr>
              <w:ind w:left="160"/>
              <w:spacing w:after="0"/>
              <w:rPr>
                <w:sz w:val="20"/>
                <w:szCs w:val="20"/>
                <w:color w:val="auto"/>
              </w:rPr>
            </w:pPr>
            <w:r>
              <w:rPr>
                <w:rFonts w:ascii="Courier New" w:cs="Courier New" w:eastAsia="Courier New" w:hAnsi="Courier New"/>
                <w:sz w:val="17"/>
                <w:szCs w:val="17"/>
                <w:color w:val="auto"/>
                <w:w w:val="96"/>
              </w:rPr>
              <w:t>Retailing of general</w:t>
            </w:r>
          </w:p>
        </w:tc>
      </w:tr>
      <w:tr>
        <w:trPr>
          <w:trHeight w:val="191"/>
        </w:trPr>
        <w:tc>
          <w:tcPr>
            <w:tcW w:w="24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480" w:type="dxa"/>
            <w:vAlign w:val="bottom"/>
            <w:gridSpan w:val="2"/>
          </w:tcPr>
          <w:p>
            <w:pPr>
              <w:ind w:left="560"/>
              <w:spacing w:after="0" w:line="191" w:lineRule="exact"/>
              <w:rPr>
                <w:sz w:val="20"/>
                <w:szCs w:val="20"/>
                <w:color w:val="auto"/>
              </w:rPr>
            </w:pPr>
            <w:r>
              <w:rPr>
                <w:rFonts w:ascii="Courier New" w:cs="Courier New" w:eastAsia="Courier New" w:hAnsi="Courier New"/>
                <w:sz w:val="17"/>
                <w:szCs w:val="17"/>
                <w:color w:val="auto"/>
              </w:rPr>
              <w:t>Affiliate Relations, iQVC</w:t>
            </w:r>
          </w:p>
        </w:tc>
        <w:tc>
          <w:tcPr>
            <w:tcW w:w="21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merchandise through</w:t>
            </w:r>
          </w:p>
        </w:tc>
      </w:tr>
      <w:tr>
        <w:trPr>
          <w:trHeight w:val="191"/>
        </w:trPr>
        <w:tc>
          <w:tcPr>
            <w:tcW w:w="24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480" w:type="dxa"/>
            <w:vAlign w:val="bottom"/>
            <w:gridSpan w:val="2"/>
          </w:tcPr>
          <w:p>
            <w:pPr>
              <w:ind w:left="560"/>
              <w:spacing w:after="0" w:line="191" w:lineRule="exact"/>
              <w:rPr>
                <w:sz w:val="20"/>
                <w:szCs w:val="20"/>
                <w:color w:val="auto"/>
              </w:rPr>
            </w:pPr>
            <w:r>
              <w:rPr>
                <w:rFonts w:ascii="Courier New" w:cs="Courier New" w:eastAsia="Courier New" w:hAnsi="Courier New"/>
                <w:sz w:val="17"/>
                <w:szCs w:val="17"/>
                <w:color w:val="auto"/>
              </w:rPr>
              <w:t>and New Business Development</w:t>
            </w:r>
          </w:p>
        </w:tc>
        <w:tc>
          <w:tcPr>
            <w:tcW w:w="21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electronic media</w:t>
            </w:r>
          </w:p>
        </w:tc>
      </w:tr>
      <w:tr>
        <w:trPr>
          <w:trHeight w:val="191"/>
        </w:trPr>
        <w:tc>
          <w:tcPr>
            <w:tcW w:w="24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740" w:type="dxa"/>
            <w:vAlign w:val="bottom"/>
          </w:tcPr>
          <w:p>
            <w:pPr>
              <w:ind w:left="560"/>
              <w:spacing w:after="0" w:line="191" w:lineRule="exact"/>
              <w:rPr>
                <w:sz w:val="20"/>
                <w:szCs w:val="20"/>
                <w:color w:val="auto"/>
              </w:rPr>
            </w:pPr>
            <w:r>
              <w:rPr>
                <w:rFonts w:ascii="Courier New" w:cs="Courier New" w:eastAsia="Courier New" w:hAnsi="Courier New"/>
                <w:sz w:val="17"/>
                <w:szCs w:val="17"/>
                <w:color w:val="auto"/>
                <w:w w:val="94"/>
              </w:rPr>
              <w:t>of QVC, Inc.</w:t>
            </w:r>
          </w:p>
        </w:tc>
        <w:tc>
          <w:tcPr>
            <w:tcW w:w="174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191"/>
        </w:trPr>
        <w:tc>
          <w:tcPr>
            <w:tcW w:w="24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740" w:type="dxa"/>
            <w:vAlign w:val="bottom"/>
          </w:tcPr>
          <w:p>
            <w:pPr>
              <w:ind w:left="560"/>
              <w:spacing w:after="0" w:line="191" w:lineRule="exact"/>
              <w:rPr>
                <w:sz w:val="20"/>
                <w:szCs w:val="20"/>
                <w:color w:val="auto"/>
              </w:rPr>
            </w:pPr>
            <w:r>
              <w:rPr>
                <w:rFonts w:ascii="Courier New" w:cs="Courier New" w:eastAsia="Courier New" w:hAnsi="Courier New"/>
                <w:sz w:val="17"/>
                <w:szCs w:val="17"/>
                <w:color w:val="auto"/>
              </w:rPr>
              <w:t>Studio Park</w:t>
            </w:r>
          </w:p>
        </w:tc>
        <w:tc>
          <w:tcPr>
            <w:tcW w:w="174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191"/>
        </w:trPr>
        <w:tc>
          <w:tcPr>
            <w:tcW w:w="24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480" w:type="dxa"/>
            <w:vAlign w:val="bottom"/>
            <w:gridSpan w:val="2"/>
          </w:tcPr>
          <w:p>
            <w:pPr>
              <w:ind w:left="560"/>
              <w:spacing w:after="0" w:line="191" w:lineRule="exact"/>
              <w:rPr>
                <w:sz w:val="20"/>
                <w:szCs w:val="20"/>
                <w:color w:val="auto"/>
              </w:rPr>
            </w:pPr>
            <w:r>
              <w:rPr>
                <w:rFonts w:ascii="Courier New" w:cs="Courier New" w:eastAsia="Courier New" w:hAnsi="Courier New"/>
                <w:sz w:val="17"/>
                <w:szCs w:val="17"/>
                <w:color w:val="auto"/>
              </w:rPr>
              <w:t>1200 Wilson Drive West</w:t>
            </w:r>
          </w:p>
        </w:tc>
        <w:tc>
          <w:tcPr>
            <w:tcW w:w="2140" w:type="dxa"/>
            <w:vAlign w:val="bottom"/>
          </w:tcPr>
          <w:p>
            <w:pPr>
              <w:spacing w:after="0"/>
              <w:rPr>
                <w:sz w:val="16"/>
                <w:szCs w:val="16"/>
                <w:color w:val="auto"/>
              </w:rPr>
            </w:pPr>
          </w:p>
        </w:tc>
      </w:tr>
      <w:tr>
        <w:trPr>
          <w:trHeight w:val="280"/>
        </w:trPr>
        <w:tc>
          <w:tcPr>
            <w:tcW w:w="24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740" w:type="dxa"/>
            <w:vAlign w:val="bottom"/>
          </w:tcPr>
          <w:p>
            <w:pPr>
              <w:ind w:left="560"/>
              <w:spacing w:after="0"/>
              <w:rPr>
                <w:sz w:val="20"/>
                <w:szCs w:val="20"/>
                <w:color w:val="auto"/>
              </w:rPr>
            </w:pPr>
            <w:r>
              <w:rPr>
                <w:rFonts w:ascii="Courier New" w:cs="Courier New" w:eastAsia="Courier New" w:hAnsi="Courier New"/>
                <w:sz w:val="17"/>
                <w:szCs w:val="17"/>
                <w:color w:val="auto"/>
              </w:rPr>
              <w:t>Chester, PA</w:t>
            </w:r>
          </w:p>
        </w:tc>
        <w:tc>
          <w:tcPr>
            <w:tcW w:w="1740" w:type="dxa"/>
            <w:vAlign w:val="bottom"/>
          </w:tcPr>
          <w:p>
            <w:pPr>
              <w:spacing w:after="0"/>
              <w:rPr>
                <w:sz w:val="20"/>
                <w:szCs w:val="20"/>
                <w:color w:val="auto"/>
              </w:rPr>
            </w:pPr>
            <w:r>
              <w:rPr>
                <w:rFonts w:ascii="Courier New" w:cs="Courier New" w:eastAsia="Courier New" w:hAnsi="Courier New"/>
                <w:sz w:val="17"/>
                <w:szCs w:val="17"/>
                <w:color w:val="auto"/>
              </w:rPr>
              <w:t>19380</w:t>
            </w:r>
          </w:p>
        </w:tc>
        <w:tc>
          <w:tcPr>
            <w:tcW w:w="2140" w:type="dxa"/>
            <w:vAlign w:val="bottom"/>
          </w:tcPr>
          <w:p>
            <w:pPr>
              <w:spacing w:after="0"/>
              <w:rPr>
                <w:sz w:val="24"/>
                <w:szCs w:val="24"/>
                <w:color w:val="auto"/>
              </w:rPr>
            </w:pPr>
          </w:p>
        </w:tc>
      </w:tr>
      <w:tr>
        <w:trPr>
          <w:trHeight w:val="294"/>
        </w:trPr>
        <w:tc>
          <w:tcPr>
            <w:tcW w:w="2440" w:type="dxa"/>
            <w:vAlign w:val="bottom"/>
          </w:tcPr>
          <w:p>
            <w:pPr>
              <w:spacing w:after="0"/>
              <w:rPr>
                <w:sz w:val="20"/>
                <w:szCs w:val="20"/>
                <w:color w:val="auto"/>
              </w:rPr>
            </w:pPr>
            <w:r>
              <w:rPr>
                <w:rFonts w:ascii="Courier New" w:cs="Courier New" w:eastAsia="Courier New" w:hAnsi="Courier New"/>
                <w:sz w:val="17"/>
                <w:szCs w:val="17"/>
                <w:color w:val="auto"/>
              </w:rPr>
              <w:t>Robert P. Cochran</w:t>
            </w:r>
          </w:p>
        </w:tc>
        <w:tc>
          <w:tcPr>
            <w:tcW w:w="2780" w:type="dxa"/>
            <w:vAlign w:val="bottom"/>
          </w:tcPr>
          <w:p>
            <w:pPr>
              <w:ind w:left="540"/>
              <w:spacing w:after="0"/>
              <w:rPr>
                <w:sz w:val="20"/>
                <w:szCs w:val="20"/>
                <w:color w:val="auto"/>
              </w:rPr>
            </w:pPr>
            <w:r>
              <w:rPr>
                <w:rFonts w:ascii="Courier New" w:cs="Courier New" w:eastAsia="Courier New" w:hAnsi="Courier New"/>
                <w:sz w:val="17"/>
                <w:szCs w:val="17"/>
                <w:color w:val="auto"/>
              </w:rPr>
              <w:t>Executive Officer</w:t>
            </w:r>
          </w:p>
        </w:tc>
        <w:tc>
          <w:tcPr>
            <w:tcW w:w="3480" w:type="dxa"/>
            <w:vAlign w:val="bottom"/>
            <w:gridSpan w:val="2"/>
          </w:tcPr>
          <w:p>
            <w:pPr>
              <w:ind w:left="560"/>
              <w:spacing w:after="0"/>
              <w:rPr>
                <w:sz w:val="20"/>
                <w:szCs w:val="20"/>
                <w:color w:val="auto"/>
              </w:rPr>
            </w:pPr>
            <w:r>
              <w:rPr>
                <w:rFonts w:ascii="Courier New" w:cs="Courier New" w:eastAsia="Courier New" w:hAnsi="Courier New"/>
                <w:sz w:val="17"/>
                <w:szCs w:val="17"/>
                <w:color w:val="auto"/>
              </w:rPr>
              <w:t>Chief Information Officer of</w:t>
            </w:r>
          </w:p>
        </w:tc>
        <w:tc>
          <w:tcPr>
            <w:tcW w:w="2140" w:type="dxa"/>
            <w:vAlign w:val="bottom"/>
          </w:tcPr>
          <w:p>
            <w:pPr>
              <w:ind w:left="160"/>
              <w:spacing w:after="0"/>
              <w:rPr>
                <w:sz w:val="20"/>
                <w:szCs w:val="20"/>
                <w:color w:val="auto"/>
              </w:rPr>
            </w:pPr>
            <w:r>
              <w:rPr>
                <w:rFonts w:ascii="Courier New" w:cs="Courier New" w:eastAsia="Courier New" w:hAnsi="Courier New"/>
                <w:sz w:val="17"/>
                <w:szCs w:val="17"/>
                <w:color w:val="auto"/>
                <w:w w:val="96"/>
              </w:rPr>
              <w:t>Retailing of general</w:t>
            </w:r>
          </w:p>
        </w:tc>
      </w:tr>
      <w:tr>
        <w:trPr>
          <w:trHeight w:val="191"/>
        </w:trPr>
        <w:tc>
          <w:tcPr>
            <w:tcW w:w="24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740" w:type="dxa"/>
            <w:vAlign w:val="bottom"/>
          </w:tcPr>
          <w:p>
            <w:pPr>
              <w:ind w:left="560"/>
              <w:spacing w:after="0" w:line="191" w:lineRule="exact"/>
              <w:rPr>
                <w:sz w:val="20"/>
                <w:szCs w:val="20"/>
                <w:color w:val="auto"/>
              </w:rPr>
            </w:pPr>
            <w:r>
              <w:rPr>
                <w:rFonts w:ascii="Courier New" w:cs="Courier New" w:eastAsia="Courier New" w:hAnsi="Courier New"/>
                <w:sz w:val="17"/>
                <w:szCs w:val="17"/>
                <w:color w:val="auto"/>
              </w:rPr>
              <w:t>QVC, Inc.</w:t>
            </w:r>
          </w:p>
        </w:tc>
        <w:tc>
          <w:tcPr>
            <w:tcW w:w="1740" w:type="dxa"/>
            <w:vAlign w:val="bottom"/>
          </w:tcPr>
          <w:p>
            <w:pPr>
              <w:spacing w:after="0"/>
              <w:rPr>
                <w:sz w:val="16"/>
                <w:szCs w:val="16"/>
                <w:color w:val="auto"/>
              </w:rPr>
            </w:pPr>
          </w:p>
        </w:tc>
        <w:tc>
          <w:tcPr>
            <w:tcW w:w="21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merchandise through</w:t>
            </w:r>
          </w:p>
        </w:tc>
      </w:tr>
      <w:tr>
        <w:trPr>
          <w:trHeight w:val="191"/>
        </w:trPr>
        <w:tc>
          <w:tcPr>
            <w:tcW w:w="24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740" w:type="dxa"/>
            <w:vAlign w:val="bottom"/>
          </w:tcPr>
          <w:p>
            <w:pPr>
              <w:ind w:left="560"/>
              <w:spacing w:after="0" w:line="191" w:lineRule="exact"/>
              <w:rPr>
                <w:sz w:val="20"/>
                <w:szCs w:val="20"/>
                <w:color w:val="auto"/>
              </w:rPr>
            </w:pPr>
            <w:r>
              <w:rPr>
                <w:rFonts w:ascii="Courier New" w:cs="Courier New" w:eastAsia="Courier New" w:hAnsi="Courier New"/>
                <w:sz w:val="17"/>
                <w:szCs w:val="17"/>
                <w:color w:val="auto"/>
              </w:rPr>
              <w:t>Studio Park</w:t>
            </w:r>
          </w:p>
        </w:tc>
        <w:tc>
          <w:tcPr>
            <w:tcW w:w="1740" w:type="dxa"/>
            <w:vAlign w:val="bottom"/>
          </w:tcPr>
          <w:p>
            <w:pPr>
              <w:spacing w:after="0"/>
              <w:rPr>
                <w:sz w:val="16"/>
                <w:szCs w:val="16"/>
                <w:color w:val="auto"/>
              </w:rPr>
            </w:pPr>
          </w:p>
        </w:tc>
        <w:tc>
          <w:tcPr>
            <w:tcW w:w="21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electronic media</w:t>
            </w:r>
          </w:p>
        </w:tc>
      </w:tr>
      <w:tr>
        <w:trPr>
          <w:trHeight w:val="191"/>
        </w:trPr>
        <w:tc>
          <w:tcPr>
            <w:tcW w:w="24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480" w:type="dxa"/>
            <w:vAlign w:val="bottom"/>
            <w:gridSpan w:val="2"/>
          </w:tcPr>
          <w:p>
            <w:pPr>
              <w:ind w:left="560"/>
              <w:spacing w:after="0" w:line="191" w:lineRule="exact"/>
              <w:rPr>
                <w:sz w:val="20"/>
                <w:szCs w:val="20"/>
                <w:color w:val="auto"/>
              </w:rPr>
            </w:pPr>
            <w:r>
              <w:rPr>
                <w:rFonts w:ascii="Courier New" w:cs="Courier New" w:eastAsia="Courier New" w:hAnsi="Courier New"/>
                <w:sz w:val="17"/>
                <w:szCs w:val="17"/>
                <w:color w:val="auto"/>
              </w:rPr>
              <w:t>1200 Wilson Drive West</w:t>
            </w:r>
          </w:p>
        </w:tc>
        <w:tc>
          <w:tcPr>
            <w:tcW w:w="2140" w:type="dxa"/>
            <w:vAlign w:val="bottom"/>
          </w:tcPr>
          <w:p>
            <w:pPr>
              <w:spacing w:after="0"/>
              <w:rPr>
                <w:sz w:val="16"/>
                <w:szCs w:val="16"/>
                <w:color w:val="auto"/>
              </w:rPr>
            </w:pPr>
          </w:p>
        </w:tc>
      </w:tr>
      <w:tr>
        <w:trPr>
          <w:trHeight w:val="280"/>
        </w:trPr>
        <w:tc>
          <w:tcPr>
            <w:tcW w:w="24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740" w:type="dxa"/>
            <w:vAlign w:val="bottom"/>
          </w:tcPr>
          <w:p>
            <w:pPr>
              <w:ind w:left="560"/>
              <w:spacing w:after="0"/>
              <w:rPr>
                <w:sz w:val="20"/>
                <w:szCs w:val="20"/>
                <w:color w:val="auto"/>
              </w:rPr>
            </w:pPr>
            <w:r>
              <w:rPr>
                <w:rFonts w:ascii="Courier New" w:cs="Courier New" w:eastAsia="Courier New" w:hAnsi="Courier New"/>
                <w:sz w:val="17"/>
                <w:szCs w:val="17"/>
                <w:color w:val="auto"/>
              </w:rPr>
              <w:t>Chester, PA</w:t>
            </w:r>
          </w:p>
        </w:tc>
        <w:tc>
          <w:tcPr>
            <w:tcW w:w="1740" w:type="dxa"/>
            <w:vAlign w:val="bottom"/>
          </w:tcPr>
          <w:p>
            <w:pPr>
              <w:spacing w:after="0"/>
              <w:rPr>
                <w:sz w:val="20"/>
                <w:szCs w:val="20"/>
                <w:color w:val="auto"/>
              </w:rPr>
            </w:pPr>
            <w:r>
              <w:rPr>
                <w:rFonts w:ascii="Courier New" w:cs="Courier New" w:eastAsia="Courier New" w:hAnsi="Courier New"/>
                <w:sz w:val="17"/>
                <w:szCs w:val="17"/>
                <w:color w:val="auto"/>
              </w:rPr>
              <w:t>19380</w:t>
            </w:r>
          </w:p>
        </w:tc>
        <w:tc>
          <w:tcPr>
            <w:tcW w:w="2140" w:type="dxa"/>
            <w:vAlign w:val="bottom"/>
          </w:tcPr>
          <w:p>
            <w:pPr>
              <w:spacing w:after="0"/>
              <w:rPr>
                <w:sz w:val="24"/>
                <w:szCs w:val="24"/>
                <w:color w:val="auto"/>
              </w:rPr>
            </w:pPr>
          </w:p>
        </w:tc>
      </w:tr>
      <w:tr>
        <w:trPr>
          <w:trHeight w:val="574"/>
        </w:trPr>
        <w:tc>
          <w:tcPr>
            <w:tcW w:w="2440" w:type="dxa"/>
            <w:vAlign w:val="bottom"/>
          </w:tcPr>
          <w:p>
            <w:pPr>
              <w:spacing w:after="0"/>
              <w:rPr>
                <w:sz w:val="24"/>
                <w:szCs w:val="24"/>
                <w:color w:val="auto"/>
              </w:rPr>
            </w:pPr>
          </w:p>
        </w:tc>
        <w:tc>
          <w:tcPr>
            <w:tcW w:w="2780" w:type="dxa"/>
            <w:vAlign w:val="bottom"/>
          </w:tcPr>
          <w:p>
            <w:pPr>
              <w:ind w:left="1340"/>
              <w:spacing w:after="0"/>
              <w:rPr>
                <w:sz w:val="20"/>
                <w:szCs w:val="20"/>
                <w:color w:val="auto"/>
              </w:rPr>
            </w:pPr>
            <w:r>
              <w:rPr>
                <w:rFonts w:ascii="Courier New" w:cs="Courier New" w:eastAsia="Courier New" w:hAnsi="Courier New"/>
                <w:sz w:val="17"/>
                <w:szCs w:val="17"/>
                <w:color w:val="auto"/>
              </w:rPr>
              <w:t>-8-</w:t>
            </w:r>
          </w:p>
        </w:tc>
        <w:tc>
          <w:tcPr>
            <w:tcW w:w="1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ectPr>
          <w:pgSz w:w="11900" w:h="16838" w:orient="portrait"/>
          <w:cols w:equalWidth="0" w:num="1">
            <w:col w:w="10840"/>
          </w:cols>
          <w:pgMar w:left="240" w:top="659" w:right="819" w:bottom="1440" w:gutter="0" w:footer="0" w:header="0"/>
        </w:sectPr>
      </w:pPr>
    </w:p>
    <w:bookmarkStart w:id="22" w:name="page23"/>
    <w:bookmarkEnd w:id="22"/>
    <w:p>
      <w:pPr>
        <w:ind w:right="2480"/>
        <w:spacing w:after="0" w:line="347" w:lineRule="auto"/>
        <w:rPr>
          <w:sz w:val="20"/>
          <w:szCs w:val="20"/>
          <w:color w:val="auto"/>
        </w:rPr>
      </w:pPr>
      <w:r>
        <w:rPr>
          <w:rFonts w:ascii="Courier New" w:cs="Courier New" w:eastAsia="Courier New" w:hAnsi="Courier New"/>
          <w:sz w:val="17"/>
          <w:szCs w:val="17"/>
          <w:color w:val="auto"/>
        </w:rPr>
        <w:t>Directors and Executive Officers of QK Holdings, Inc., Managing Member of Interactive Technology Holdings, LLC:</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40" w:type="dxa"/>
            <w:vAlign w:val="bottom"/>
          </w:tcPr>
          <w:p>
            <w:pPr>
              <w:ind w:left="1200"/>
              <w:spacing w:after="0"/>
              <w:rPr>
                <w:sz w:val="20"/>
                <w:szCs w:val="20"/>
                <w:color w:val="auto"/>
              </w:rPr>
            </w:pPr>
            <w:r>
              <w:rPr>
                <w:rFonts w:ascii="Courier New" w:cs="Courier New" w:eastAsia="Courier New" w:hAnsi="Courier New"/>
                <w:sz w:val="17"/>
                <w:szCs w:val="17"/>
                <w:color w:val="auto"/>
              </w:rPr>
              <w:t>Name</w:t>
            </w:r>
          </w:p>
        </w:tc>
        <w:tc>
          <w:tcPr>
            <w:tcW w:w="3180" w:type="dxa"/>
            <w:vAlign w:val="bottom"/>
          </w:tcPr>
          <w:p>
            <w:pPr>
              <w:ind w:left="1440"/>
              <w:spacing w:after="0"/>
              <w:rPr>
                <w:sz w:val="20"/>
                <w:szCs w:val="20"/>
                <w:color w:val="auto"/>
              </w:rPr>
            </w:pPr>
            <w:r>
              <w:rPr>
                <w:rFonts w:ascii="Courier New" w:cs="Courier New" w:eastAsia="Courier New" w:hAnsi="Courier New"/>
                <w:sz w:val="17"/>
                <w:szCs w:val="17"/>
                <w:color w:val="auto"/>
              </w:rPr>
              <w:t>Position</w:t>
            </w:r>
          </w:p>
        </w:tc>
        <w:tc>
          <w:tcPr>
            <w:tcW w:w="3040" w:type="dxa"/>
            <w:vAlign w:val="bottom"/>
          </w:tcPr>
          <w:p>
            <w:pPr>
              <w:ind w:left="240"/>
              <w:spacing w:after="0"/>
              <w:rPr>
                <w:sz w:val="20"/>
                <w:szCs w:val="20"/>
                <w:color w:val="auto"/>
              </w:rPr>
            </w:pPr>
            <w:r>
              <w:rPr>
                <w:rFonts w:ascii="Courier New" w:cs="Courier New" w:eastAsia="Courier New" w:hAnsi="Courier New"/>
                <w:sz w:val="17"/>
                <w:szCs w:val="17"/>
                <w:color w:val="auto"/>
              </w:rPr>
              <w:t>Principal Occupation</w:t>
            </w:r>
          </w:p>
        </w:tc>
        <w:tc>
          <w:tcPr>
            <w:tcW w:w="2280" w:type="dxa"/>
            <w:vAlign w:val="bottom"/>
          </w:tcPr>
          <w:p>
            <w:pPr>
              <w:ind w:left="200"/>
              <w:spacing w:after="0"/>
              <w:rPr>
                <w:sz w:val="20"/>
                <w:szCs w:val="20"/>
                <w:color w:val="auto"/>
              </w:rPr>
            </w:pPr>
            <w:r>
              <w:rPr>
                <w:rFonts w:ascii="Courier New" w:cs="Courier New" w:eastAsia="Courier New" w:hAnsi="Courier New"/>
                <w:sz w:val="17"/>
                <w:szCs w:val="17"/>
                <w:color w:val="auto"/>
                <w:w w:val="96"/>
              </w:rPr>
              <w:t>Principal Business in</w:t>
            </w:r>
          </w:p>
        </w:tc>
      </w:tr>
      <w:tr>
        <w:trPr>
          <w:trHeight w:val="191"/>
        </w:trPr>
        <w:tc>
          <w:tcPr>
            <w:tcW w:w="24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0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and Business Address</w:t>
            </w:r>
          </w:p>
        </w:tc>
        <w:tc>
          <w:tcPr>
            <w:tcW w:w="2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which such</w:t>
            </w:r>
          </w:p>
        </w:tc>
      </w:tr>
      <w:tr>
        <w:trPr>
          <w:trHeight w:val="191"/>
        </w:trPr>
        <w:tc>
          <w:tcPr>
            <w:tcW w:w="24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Employment is</w:t>
            </w:r>
          </w:p>
        </w:tc>
      </w:tr>
      <w:tr>
        <w:trPr>
          <w:trHeight w:val="280"/>
        </w:trPr>
        <w:tc>
          <w:tcPr>
            <w:tcW w:w="24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280" w:type="dxa"/>
            <w:vAlign w:val="bottom"/>
          </w:tcPr>
          <w:p>
            <w:pPr>
              <w:ind w:left="200"/>
              <w:spacing w:after="0"/>
              <w:rPr>
                <w:sz w:val="20"/>
                <w:szCs w:val="20"/>
                <w:color w:val="auto"/>
              </w:rPr>
            </w:pPr>
            <w:r>
              <w:rPr>
                <w:rFonts w:ascii="Courier New" w:cs="Courier New" w:eastAsia="Courier New" w:hAnsi="Courier New"/>
                <w:sz w:val="17"/>
                <w:szCs w:val="17"/>
                <w:color w:val="auto"/>
              </w:rPr>
              <w:t>Conducted</w:t>
            </w:r>
          </w:p>
        </w:tc>
      </w:tr>
      <w:tr>
        <w:trPr>
          <w:trHeight w:val="294"/>
        </w:trPr>
        <w:tc>
          <w:tcPr>
            <w:tcW w:w="2440" w:type="dxa"/>
            <w:vAlign w:val="bottom"/>
          </w:tcPr>
          <w:p>
            <w:pPr>
              <w:spacing w:after="0"/>
              <w:rPr>
                <w:sz w:val="20"/>
                <w:szCs w:val="20"/>
                <w:color w:val="auto"/>
              </w:rPr>
            </w:pPr>
            <w:r>
              <w:rPr>
                <w:rFonts w:ascii="Courier New" w:cs="Courier New" w:eastAsia="Courier New" w:hAnsi="Courier New"/>
                <w:sz w:val="17"/>
                <w:szCs w:val="17"/>
                <w:color w:val="auto"/>
              </w:rPr>
              <w:t>David M. Apostolico</w:t>
            </w:r>
          </w:p>
        </w:tc>
        <w:tc>
          <w:tcPr>
            <w:tcW w:w="3180" w:type="dxa"/>
            <w:vAlign w:val="bottom"/>
          </w:tcPr>
          <w:p>
            <w:pPr>
              <w:ind w:left="540"/>
              <w:spacing w:after="0"/>
              <w:rPr>
                <w:sz w:val="20"/>
                <w:szCs w:val="20"/>
                <w:color w:val="auto"/>
              </w:rPr>
            </w:pPr>
            <w:r>
              <w:rPr>
                <w:rFonts w:ascii="Courier New" w:cs="Courier New" w:eastAsia="Courier New" w:hAnsi="Courier New"/>
                <w:sz w:val="17"/>
                <w:szCs w:val="17"/>
                <w:color w:val="auto"/>
              </w:rPr>
              <w:t>President, Treasurer and</w:t>
            </w:r>
          </w:p>
        </w:tc>
        <w:tc>
          <w:tcPr>
            <w:tcW w:w="3040" w:type="dxa"/>
            <w:vAlign w:val="bottom"/>
          </w:tcPr>
          <w:p>
            <w:pPr>
              <w:ind w:left="160"/>
              <w:spacing w:after="0"/>
              <w:rPr>
                <w:sz w:val="20"/>
                <w:szCs w:val="20"/>
                <w:color w:val="auto"/>
              </w:rPr>
            </w:pPr>
            <w:r>
              <w:rPr>
                <w:rFonts w:ascii="Courier New" w:cs="Courier New" w:eastAsia="Courier New" w:hAnsi="Courier New"/>
                <w:sz w:val="17"/>
                <w:szCs w:val="17"/>
                <w:color w:val="auto"/>
              </w:rPr>
              <w:t>Senior Counsel of QVC, Inc.</w:t>
            </w:r>
          </w:p>
        </w:tc>
        <w:tc>
          <w:tcPr>
            <w:tcW w:w="2280" w:type="dxa"/>
            <w:vAlign w:val="bottom"/>
          </w:tcPr>
          <w:p>
            <w:pPr>
              <w:ind w:left="200"/>
              <w:spacing w:after="0"/>
              <w:rPr>
                <w:sz w:val="20"/>
                <w:szCs w:val="20"/>
                <w:color w:val="auto"/>
              </w:rPr>
            </w:pPr>
            <w:r>
              <w:rPr>
                <w:rFonts w:ascii="Courier New" w:cs="Courier New" w:eastAsia="Courier New" w:hAnsi="Courier New"/>
                <w:sz w:val="17"/>
                <w:szCs w:val="17"/>
                <w:color w:val="auto"/>
              </w:rPr>
              <w:t>Retailing of general</w:t>
            </w:r>
          </w:p>
        </w:tc>
      </w:tr>
      <w:tr>
        <w:trPr>
          <w:trHeight w:val="191"/>
        </w:trPr>
        <w:tc>
          <w:tcPr>
            <w:tcW w:w="2440" w:type="dxa"/>
            <w:vAlign w:val="bottom"/>
          </w:tcPr>
          <w:p>
            <w:pPr>
              <w:spacing w:after="0"/>
              <w:rPr>
                <w:sz w:val="16"/>
                <w:szCs w:val="16"/>
                <w:color w:val="auto"/>
              </w:rPr>
            </w:pPr>
          </w:p>
        </w:tc>
        <w:tc>
          <w:tcPr>
            <w:tcW w:w="318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Director</w:t>
            </w:r>
          </w:p>
        </w:tc>
        <w:tc>
          <w:tcPr>
            <w:tcW w:w="30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Studio Park</w:t>
            </w:r>
          </w:p>
        </w:tc>
        <w:tc>
          <w:tcPr>
            <w:tcW w:w="2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merchandise through</w:t>
            </w:r>
          </w:p>
        </w:tc>
      </w:tr>
      <w:tr>
        <w:trPr>
          <w:trHeight w:val="191"/>
        </w:trPr>
        <w:tc>
          <w:tcPr>
            <w:tcW w:w="24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0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1200 Wilson Drive</w:t>
            </w:r>
          </w:p>
        </w:tc>
        <w:tc>
          <w:tcPr>
            <w:tcW w:w="2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electronic media</w:t>
            </w:r>
          </w:p>
        </w:tc>
      </w:tr>
      <w:tr>
        <w:trPr>
          <w:trHeight w:val="280"/>
        </w:trPr>
        <w:tc>
          <w:tcPr>
            <w:tcW w:w="24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040" w:type="dxa"/>
            <w:vAlign w:val="bottom"/>
          </w:tcPr>
          <w:p>
            <w:pPr>
              <w:ind w:left="160"/>
              <w:spacing w:after="0"/>
              <w:rPr>
                <w:sz w:val="20"/>
                <w:szCs w:val="20"/>
                <w:color w:val="auto"/>
              </w:rPr>
            </w:pPr>
            <w:r>
              <w:rPr>
                <w:rFonts w:ascii="Courier New" w:cs="Courier New" w:eastAsia="Courier New" w:hAnsi="Courier New"/>
                <w:sz w:val="17"/>
                <w:szCs w:val="17"/>
                <w:color w:val="auto"/>
              </w:rPr>
              <w:t>West Chester, PA 19380</w:t>
            </w:r>
          </w:p>
        </w:tc>
        <w:tc>
          <w:tcPr>
            <w:tcW w:w="2280" w:type="dxa"/>
            <w:vAlign w:val="bottom"/>
          </w:tcPr>
          <w:p>
            <w:pPr>
              <w:spacing w:after="0"/>
              <w:rPr>
                <w:sz w:val="24"/>
                <w:szCs w:val="24"/>
                <w:color w:val="auto"/>
              </w:rPr>
            </w:pPr>
          </w:p>
        </w:tc>
      </w:tr>
      <w:tr>
        <w:trPr>
          <w:trHeight w:val="294"/>
        </w:trPr>
        <w:tc>
          <w:tcPr>
            <w:tcW w:w="2440" w:type="dxa"/>
            <w:vAlign w:val="bottom"/>
          </w:tcPr>
          <w:p>
            <w:pPr>
              <w:spacing w:after="0"/>
              <w:rPr>
                <w:sz w:val="20"/>
                <w:szCs w:val="20"/>
                <w:color w:val="auto"/>
              </w:rPr>
            </w:pPr>
            <w:r>
              <w:rPr>
                <w:rFonts w:ascii="Courier New" w:cs="Courier New" w:eastAsia="Courier New" w:hAnsi="Courier New"/>
                <w:sz w:val="17"/>
                <w:szCs w:val="17"/>
                <w:color w:val="auto"/>
              </w:rPr>
              <w:t>Gerald Timlin</w:t>
            </w:r>
          </w:p>
        </w:tc>
        <w:tc>
          <w:tcPr>
            <w:tcW w:w="3180" w:type="dxa"/>
            <w:vAlign w:val="bottom"/>
          </w:tcPr>
          <w:p>
            <w:pPr>
              <w:ind w:left="540"/>
              <w:spacing w:after="0"/>
              <w:rPr>
                <w:sz w:val="20"/>
                <w:szCs w:val="20"/>
                <w:color w:val="auto"/>
              </w:rPr>
            </w:pPr>
            <w:r>
              <w:rPr>
                <w:rFonts w:ascii="Courier New" w:cs="Courier New" w:eastAsia="Courier New" w:hAnsi="Courier New"/>
                <w:sz w:val="17"/>
                <w:szCs w:val="17"/>
                <w:color w:val="auto"/>
              </w:rPr>
              <w:t>Vice President, Secretary</w:t>
            </w:r>
          </w:p>
        </w:tc>
        <w:tc>
          <w:tcPr>
            <w:tcW w:w="3040" w:type="dxa"/>
            <w:vAlign w:val="bottom"/>
          </w:tcPr>
          <w:p>
            <w:pPr>
              <w:ind w:left="160"/>
              <w:spacing w:after="0"/>
              <w:rPr>
                <w:sz w:val="20"/>
                <w:szCs w:val="20"/>
                <w:color w:val="auto"/>
              </w:rPr>
            </w:pPr>
            <w:r>
              <w:rPr>
                <w:rFonts w:ascii="Courier New" w:cs="Courier New" w:eastAsia="Courier New" w:hAnsi="Courier New"/>
                <w:sz w:val="17"/>
                <w:szCs w:val="17"/>
                <w:color w:val="auto"/>
              </w:rPr>
              <w:t>Director of Treasury</w:t>
            </w:r>
          </w:p>
        </w:tc>
        <w:tc>
          <w:tcPr>
            <w:tcW w:w="2280" w:type="dxa"/>
            <w:vAlign w:val="bottom"/>
          </w:tcPr>
          <w:p>
            <w:pPr>
              <w:ind w:left="200"/>
              <w:spacing w:after="0"/>
              <w:rPr>
                <w:sz w:val="20"/>
                <w:szCs w:val="20"/>
                <w:color w:val="auto"/>
              </w:rPr>
            </w:pPr>
            <w:r>
              <w:rPr>
                <w:rFonts w:ascii="Courier New" w:cs="Courier New" w:eastAsia="Courier New" w:hAnsi="Courier New"/>
                <w:sz w:val="17"/>
                <w:szCs w:val="17"/>
                <w:color w:val="auto"/>
              </w:rPr>
              <w:t>Retailing of general</w:t>
            </w:r>
          </w:p>
        </w:tc>
      </w:tr>
      <w:tr>
        <w:trPr>
          <w:trHeight w:val="191"/>
        </w:trPr>
        <w:tc>
          <w:tcPr>
            <w:tcW w:w="2440" w:type="dxa"/>
            <w:vAlign w:val="bottom"/>
          </w:tcPr>
          <w:p>
            <w:pPr>
              <w:spacing w:after="0"/>
              <w:rPr>
                <w:sz w:val="16"/>
                <w:szCs w:val="16"/>
                <w:color w:val="auto"/>
              </w:rPr>
            </w:pPr>
          </w:p>
        </w:tc>
        <w:tc>
          <w:tcPr>
            <w:tcW w:w="318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and Director</w:t>
            </w:r>
          </w:p>
        </w:tc>
        <w:tc>
          <w:tcPr>
            <w:tcW w:w="30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Operations of QVC, Inc.</w:t>
            </w:r>
          </w:p>
        </w:tc>
        <w:tc>
          <w:tcPr>
            <w:tcW w:w="2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merchandise through</w:t>
            </w:r>
          </w:p>
        </w:tc>
      </w:tr>
      <w:tr>
        <w:trPr>
          <w:trHeight w:val="191"/>
        </w:trPr>
        <w:tc>
          <w:tcPr>
            <w:tcW w:w="24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0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Studio Park</w:t>
            </w:r>
          </w:p>
        </w:tc>
        <w:tc>
          <w:tcPr>
            <w:tcW w:w="2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electronic media</w:t>
            </w:r>
          </w:p>
        </w:tc>
      </w:tr>
      <w:tr>
        <w:trPr>
          <w:trHeight w:val="191"/>
        </w:trPr>
        <w:tc>
          <w:tcPr>
            <w:tcW w:w="24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0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1200 Wilson Drive West</w:t>
            </w:r>
          </w:p>
        </w:tc>
        <w:tc>
          <w:tcPr>
            <w:tcW w:w="2280" w:type="dxa"/>
            <w:vAlign w:val="bottom"/>
          </w:tcPr>
          <w:p>
            <w:pPr>
              <w:spacing w:after="0"/>
              <w:rPr>
                <w:sz w:val="16"/>
                <w:szCs w:val="16"/>
                <w:color w:val="auto"/>
              </w:rPr>
            </w:pPr>
          </w:p>
        </w:tc>
      </w:tr>
      <w:tr>
        <w:trPr>
          <w:trHeight w:val="280"/>
        </w:trPr>
        <w:tc>
          <w:tcPr>
            <w:tcW w:w="24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040" w:type="dxa"/>
            <w:vAlign w:val="bottom"/>
          </w:tcPr>
          <w:p>
            <w:pPr>
              <w:ind w:left="160"/>
              <w:spacing w:after="0"/>
              <w:rPr>
                <w:sz w:val="20"/>
                <w:szCs w:val="20"/>
                <w:color w:val="auto"/>
              </w:rPr>
            </w:pPr>
            <w:r>
              <w:rPr>
                <w:rFonts w:ascii="Courier New" w:cs="Courier New" w:eastAsia="Courier New" w:hAnsi="Courier New"/>
                <w:sz w:val="17"/>
                <w:szCs w:val="17"/>
                <w:color w:val="auto"/>
              </w:rPr>
              <w:t>Chester, PA 19380</w:t>
            </w:r>
          </w:p>
        </w:tc>
        <w:tc>
          <w:tcPr>
            <w:tcW w:w="2280" w:type="dxa"/>
            <w:vAlign w:val="bottom"/>
          </w:tcPr>
          <w:p>
            <w:pPr>
              <w:spacing w:after="0"/>
              <w:rPr>
                <w:sz w:val="24"/>
                <w:szCs w:val="24"/>
                <w:color w:val="auto"/>
              </w:rPr>
            </w:pPr>
          </w:p>
        </w:tc>
      </w:tr>
      <w:tr>
        <w:trPr>
          <w:trHeight w:val="294"/>
        </w:trPr>
        <w:tc>
          <w:tcPr>
            <w:tcW w:w="2440" w:type="dxa"/>
            <w:vAlign w:val="bottom"/>
          </w:tcPr>
          <w:p>
            <w:pPr>
              <w:spacing w:after="0"/>
              <w:rPr>
                <w:sz w:val="20"/>
                <w:szCs w:val="20"/>
                <w:color w:val="auto"/>
              </w:rPr>
            </w:pPr>
            <w:r>
              <w:rPr>
                <w:rFonts w:ascii="Courier New" w:cs="Courier New" w:eastAsia="Courier New" w:hAnsi="Courier New"/>
                <w:sz w:val="17"/>
                <w:szCs w:val="17"/>
                <w:color w:val="auto"/>
              </w:rPr>
              <w:t>James J. Woods, Jr.</w:t>
            </w:r>
          </w:p>
        </w:tc>
        <w:tc>
          <w:tcPr>
            <w:tcW w:w="3180" w:type="dxa"/>
            <w:vAlign w:val="bottom"/>
          </w:tcPr>
          <w:p>
            <w:pPr>
              <w:ind w:left="540"/>
              <w:spacing w:after="0"/>
              <w:rPr>
                <w:sz w:val="20"/>
                <w:szCs w:val="20"/>
                <w:color w:val="auto"/>
              </w:rPr>
            </w:pPr>
            <w:r>
              <w:rPr>
                <w:rFonts w:ascii="Courier New" w:cs="Courier New" w:eastAsia="Courier New" w:hAnsi="Courier New"/>
                <w:sz w:val="17"/>
                <w:szCs w:val="17"/>
                <w:color w:val="auto"/>
              </w:rPr>
              <w:t>Vice President, Assistant</w:t>
            </w:r>
          </w:p>
        </w:tc>
        <w:tc>
          <w:tcPr>
            <w:tcW w:w="3040" w:type="dxa"/>
            <w:vAlign w:val="bottom"/>
          </w:tcPr>
          <w:p>
            <w:pPr>
              <w:ind w:left="160"/>
              <w:spacing w:after="0"/>
              <w:rPr>
                <w:sz w:val="20"/>
                <w:szCs w:val="20"/>
                <w:color w:val="auto"/>
              </w:rPr>
            </w:pPr>
            <w:r>
              <w:rPr>
                <w:rFonts w:ascii="Courier New" w:cs="Courier New" w:eastAsia="Courier New" w:hAnsi="Courier New"/>
                <w:sz w:val="17"/>
                <w:szCs w:val="17"/>
                <w:color w:val="auto"/>
              </w:rPr>
              <w:t>Partner</w:t>
            </w:r>
          </w:p>
        </w:tc>
        <w:tc>
          <w:tcPr>
            <w:tcW w:w="2280" w:type="dxa"/>
            <w:vAlign w:val="bottom"/>
          </w:tcPr>
          <w:p>
            <w:pPr>
              <w:ind w:left="200"/>
              <w:spacing w:after="0"/>
              <w:rPr>
                <w:sz w:val="20"/>
                <w:szCs w:val="20"/>
                <w:color w:val="auto"/>
              </w:rPr>
            </w:pPr>
            <w:r>
              <w:rPr>
                <w:rFonts w:ascii="Courier New" w:cs="Courier New" w:eastAsia="Courier New" w:hAnsi="Courier New"/>
                <w:sz w:val="17"/>
                <w:szCs w:val="17"/>
                <w:color w:val="auto"/>
              </w:rPr>
              <w:t>Practice of Law</w:t>
            </w:r>
          </w:p>
        </w:tc>
      </w:tr>
      <w:tr>
        <w:trPr>
          <w:trHeight w:val="191"/>
        </w:trPr>
        <w:tc>
          <w:tcPr>
            <w:tcW w:w="2440" w:type="dxa"/>
            <w:vAlign w:val="bottom"/>
          </w:tcPr>
          <w:p>
            <w:pPr>
              <w:spacing w:after="0"/>
              <w:rPr>
                <w:sz w:val="16"/>
                <w:szCs w:val="16"/>
                <w:color w:val="auto"/>
              </w:rPr>
            </w:pPr>
          </w:p>
        </w:tc>
        <w:tc>
          <w:tcPr>
            <w:tcW w:w="318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Secretary and Director</w:t>
            </w:r>
          </w:p>
        </w:tc>
        <w:tc>
          <w:tcPr>
            <w:tcW w:w="30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Connolly Bove Lodge &amp; Hutz</w:t>
            </w:r>
          </w:p>
        </w:tc>
        <w:tc>
          <w:tcPr>
            <w:tcW w:w="2280" w:type="dxa"/>
            <w:vAlign w:val="bottom"/>
          </w:tcPr>
          <w:p>
            <w:pPr>
              <w:spacing w:after="0"/>
              <w:rPr>
                <w:sz w:val="16"/>
                <w:szCs w:val="16"/>
                <w:color w:val="auto"/>
              </w:rPr>
            </w:pPr>
          </w:p>
        </w:tc>
      </w:tr>
      <w:tr>
        <w:trPr>
          <w:trHeight w:val="191"/>
        </w:trPr>
        <w:tc>
          <w:tcPr>
            <w:tcW w:w="24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0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LLP</w:t>
            </w:r>
          </w:p>
        </w:tc>
        <w:tc>
          <w:tcPr>
            <w:tcW w:w="2280" w:type="dxa"/>
            <w:vAlign w:val="bottom"/>
          </w:tcPr>
          <w:p>
            <w:pPr>
              <w:spacing w:after="0"/>
              <w:rPr>
                <w:sz w:val="16"/>
                <w:szCs w:val="16"/>
                <w:color w:val="auto"/>
              </w:rPr>
            </w:pPr>
          </w:p>
        </w:tc>
      </w:tr>
      <w:tr>
        <w:trPr>
          <w:trHeight w:val="191"/>
        </w:trPr>
        <w:tc>
          <w:tcPr>
            <w:tcW w:w="24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0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1220 Market Street</w:t>
            </w:r>
          </w:p>
        </w:tc>
        <w:tc>
          <w:tcPr>
            <w:tcW w:w="2280" w:type="dxa"/>
            <w:vAlign w:val="bottom"/>
          </w:tcPr>
          <w:p>
            <w:pPr>
              <w:spacing w:after="0"/>
              <w:rPr>
                <w:sz w:val="16"/>
                <w:szCs w:val="16"/>
                <w:color w:val="auto"/>
              </w:rPr>
            </w:pPr>
          </w:p>
        </w:tc>
      </w:tr>
      <w:tr>
        <w:trPr>
          <w:trHeight w:val="191"/>
        </w:trPr>
        <w:tc>
          <w:tcPr>
            <w:tcW w:w="24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0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P.O. Box 2207</w:t>
            </w:r>
          </w:p>
        </w:tc>
        <w:tc>
          <w:tcPr>
            <w:tcW w:w="2280" w:type="dxa"/>
            <w:vAlign w:val="bottom"/>
          </w:tcPr>
          <w:p>
            <w:pPr>
              <w:spacing w:after="0"/>
              <w:rPr>
                <w:sz w:val="16"/>
                <w:szCs w:val="16"/>
                <w:color w:val="auto"/>
              </w:rPr>
            </w:pPr>
          </w:p>
        </w:tc>
      </w:tr>
      <w:tr>
        <w:trPr>
          <w:trHeight w:val="280"/>
        </w:trPr>
        <w:tc>
          <w:tcPr>
            <w:tcW w:w="24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040" w:type="dxa"/>
            <w:vAlign w:val="bottom"/>
          </w:tcPr>
          <w:p>
            <w:pPr>
              <w:ind w:left="160"/>
              <w:spacing w:after="0"/>
              <w:rPr>
                <w:sz w:val="20"/>
                <w:szCs w:val="20"/>
                <w:color w:val="auto"/>
              </w:rPr>
            </w:pPr>
            <w:r>
              <w:rPr>
                <w:rFonts w:ascii="Courier New" w:cs="Courier New" w:eastAsia="Courier New" w:hAnsi="Courier New"/>
                <w:sz w:val="17"/>
                <w:szCs w:val="17"/>
                <w:color w:val="auto"/>
              </w:rPr>
              <w:t>Wilmington, DE 19899</w:t>
            </w:r>
          </w:p>
        </w:tc>
        <w:tc>
          <w:tcPr>
            <w:tcW w:w="2280" w:type="dxa"/>
            <w:vAlign w:val="bottom"/>
          </w:tcPr>
          <w:p>
            <w:pPr>
              <w:spacing w:after="0"/>
              <w:rPr>
                <w:sz w:val="24"/>
                <w:szCs w:val="24"/>
                <w:color w:val="auto"/>
              </w:rPr>
            </w:pPr>
          </w:p>
        </w:tc>
      </w:tr>
      <w:tr>
        <w:trPr>
          <w:trHeight w:val="765"/>
        </w:trPr>
        <w:tc>
          <w:tcPr>
            <w:tcW w:w="244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Courier New" w:cs="Courier New" w:eastAsia="Courier New" w:hAnsi="Courier New"/>
                <w:sz w:val="17"/>
                <w:szCs w:val="17"/>
                <w:color w:val="auto"/>
              </w:rPr>
              <w:t>-9-</w:t>
            </w:r>
          </w:p>
        </w:tc>
        <w:tc>
          <w:tcPr>
            <w:tcW w:w="304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40"/>
      </w:cols>
      <w:pgMar w:left="240" w:top="851"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1."/>
      <w:numFmt w:val="decimal"/>
      <w:start w:val="3"/>
    </w:lvl>
  </w:abstractNum>
  <w:abstractNum w:abstractNumId="2">
    <w:nsid w:val="41A7C4C9"/>
    <w:multiLevelType w:val="hybridMultilevel"/>
    <w:lvl w:ilvl="0">
      <w:lvlJc w:val="left"/>
      <w:lvlText w:val="%1."/>
      <w:numFmt w:val="decimal"/>
      <w:start w:val="1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3"/>
    </w:lvl>
  </w:abstractNum>
  <w:abstractNum w:abstractNumId="6">
    <w:nsid w:val="519B500D"/>
    <w:multiLevelType w:val="hybridMultilevel"/>
    <w:lvl w:ilvl="0">
      <w:lvlJc w:val="left"/>
      <w:lvlText w:val="%1."/>
      <w:numFmt w:val="decimal"/>
      <w:start w:val="1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3"/>
    </w:lvl>
  </w:abstractNum>
  <w:abstractNum w:abstractNumId="10">
    <w:nsid w:val="257130A3"/>
    <w:multiLevelType w:val="hybridMultilevel"/>
    <w:lvl w:ilvl="0">
      <w:lvlJc w:val="left"/>
      <w:lvlText w:val="%1."/>
      <w:numFmt w:val="decimal"/>
      <w:start w:val="1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3"/>
    </w:lvl>
  </w:abstractNum>
  <w:abstractNum w:abstractNumId="14">
    <w:nsid w:val="333AB105"/>
    <w:multiLevelType w:val="hybridMultilevel"/>
    <w:lvl w:ilvl="0">
      <w:lvlJc w:val="left"/>
      <w:lvlText w:val="%1."/>
      <w:numFmt w:val="decimal"/>
      <w:start w:val="1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3"/>
    </w:lvl>
  </w:abstractNum>
  <w:abstractNum w:abstractNumId="18">
    <w:nsid w:val="6763845E"/>
    <w:multiLevelType w:val="hybridMultilevel"/>
    <w:lvl w:ilvl="0">
      <w:lvlJc w:val="left"/>
      <w:lvlText w:val="%1."/>
      <w:numFmt w:val="decimal"/>
      <w:start w:val="1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3"/>
    </w:lvl>
  </w:abstractNum>
  <w:abstractNum w:abstractNumId="22">
    <w:nsid w:val="4353D0CD"/>
    <w:multiLevelType w:val="hybridMultilevel"/>
    <w:lvl w:ilvl="0">
      <w:lvlJc w:val="left"/>
      <w:lvlText w:val="%1."/>
      <w:numFmt w:val="decimal"/>
      <w:start w:val="1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1."/>
      <w:numFmt w:val="decimal"/>
      <w:start w:val="3"/>
    </w:lvl>
  </w:abstractNum>
  <w:abstractNum w:abstractNumId="26">
    <w:nsid w:val="71F32454"/>
    <w:multiLevelType w:val="hybridMultilevel"/>
    <w:lvl w:ilvl="0">
      <w:lvlJc w:val="left"/>
      <w:lvlText w:val="%1."/>
      <w:numFmt w:val="decimal"/>
      <w:start w:val="1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2019-12-16T15:32:55Z</dcterms:created>
  <dcterms:modified xsi:type="dcterms:W3CDTF">2019-12-16T15:32:55Z</dcterms:modified>
</cp:coreProperties>
</file>