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ZAPATA COMPUTING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98906V100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980" w:hanging="324"/>
        <w:spacing w:after="0"/>
        <w:tabs>
          <w:tab w:leader="none" w:pos="98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right="240" w:firstLine="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Ventures, LP</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2"/>
                <w:szCs w:val="22"/>
                <w:color w:val="auto"/>
              </w:rPr>
            </w:pPr>
          </w:p>
        </w:tc>
        <w:tc>
          <w:tcPr>
            <w:tcW w:w="4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2.66%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Comcast CV, L.P.</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2"/>
                <w:szCs w:val="22"/>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2.66%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CV GP, LLC</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2"/>
                <w:szCs w:val="22"/>
                <w:color w:val="auto"/>
              </w:rPr>
            </w:pPr>
          </w:p>
        </w:tc>
        <w:tc>
          <w:tcPr>
            <w:tcW w:w="4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2.66%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Comcast Holdings Corporation</w:t>
            </w: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40" w:type="dxa"/>
            <w:vAlign w:val="bottom"/>
            <w:tcBorders>
              <w:right w:val="single" w:sz="8" w:color="auto"/>
            </w:tcBorders>
          </w:tcPr>
          <w:p>
            <w:pPr>
              <w:ind w:left="12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340" w:type="dxa"/>
            <w:vAlign w:val="bottom"/>
            <w:tcBorders>
              <w:right w:val="single" w:sz="8" w:color="auto"/>
            </w:tcBorders>
          </w:tcPr>
          <w:p>
            <w:pPr>
              <w:ind w:left="12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2"/>
                <w:szCs w:val="22"/>
                <w:color w:val="auto"/>
              </w:rPr>
            </w:pPr>
          </w:p>
        </w:tc>
        <w:tc>
          <w:tcPr>
            <w:tcW w:w="4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6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500" w:type="dxa"/>
            <w:vAlign w:val="bottom"/>
            <w:tcBorders>
              <w:bottom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6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00" w:type="dxa"/>
            <w:vAlign w:val="bottom"/>
            <w:vMerge w:val="continue"/>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6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00" w:type="dxa"/>
            <w:vAlign w:val="bottom"/>
            <w:vMerge w:val="continue"/>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6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6500" w:type="dxa"/>
            <w:vAlign w:val="bottom"/>
            <w:vMerge w:val="continue"/>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00" w:type="dxa"/>
            <w:vAlign w:val="bottom"/>
            <w:tcBorders>
              <w:bottom w:val="single" w:sz="8" w:color="auto"/>
            </w:tcBorders>
            <w:gridSpan w:val="4"/>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w:t>
            </w:r>
          </w:p>
        </w:tc>
        <w:tc>
          <w:tcPr>
            <w:tcW w:w="23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00" w:type="dxa"/>
            <w:vAlign w:val="bottom"/>
            <w:tcBorders>
              <w:bottom w:val="single" w:sz="8" w:color="auto"/>
            </w:tcBorders>
            <w:gridSpan w:val="4"/>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2.66%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00" w:type="dxa"/>
            <w:vAlign w:val="bottom"/>
            <w:tcBorders>
              <w:bottom w:val="single" w:sz="8" w:color="auto"/>
            </w:tcBorders>
            <w:gridSpan w:val="4"/>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Corporation</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2"/>
                <w:szCs w:val="22"/>
                <w:color w:val="auto"/>
              </w:rPr>
            </w:pPr>
          </w:p>
        </w:tc>
        <w:tc>
          <w:tcPr>
            <w:tcW w:w="4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1,026,629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2.66%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4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6" w:name="page7"/>
    <w:bookmarkEnd w:id="6"/>
    <w:p>
      <w:pPr>
        <w:ind w:left="4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Zapata Computing Holdings Inc. (the “Issuer”)</w:t>
      </w:r>
    </w:p>
    <w:p>
      <w:pPr>
        <w:spacing w:after="0" w:line="221"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Federal Street, Floor 20, Boston, MA 02110</w:t>
      </w:r>
    </w:p>
    <w:p>
      <w:pPr>
        <w:spacing w:after="0" w:line="221" w:lineRule="exact"/>
        <w:rPr>
          <w:sz w:val="20"/>
          <w:szCs w:val="20"/>
          <w:color w:val="auto"/>
        </w:rPr>
      </w:pPr>
    </w:p>
    <w:p>
      <w:pPr>
        <w:ind w:left="2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2(a).</w:t>
        <w:tab/>
        <w:t>Name of Reporting Persons:</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Ventures, LP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CV, L.P.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CV GP,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Holdings Corporation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Comcast Ventures, LP is the direct holder of 1,026,629 shares of the Issuer’s Common Stock. Comcast CV GP, LLC is the general partner of Comcast Ventures, LP, and, together with Comcast CV, L.P., directly owns all of the interests in Comcast Ventures, LP. Comcast CV GP, LLC is also the general partner of Comcast CV, L.P., and together with Comcast Holdings Corporation, directly owns all of the interests in Comcast CV, L.P. Comcast Holdings Corporation directly owns all of the membership interests in Comcast CV GP, LLC and is a direct, wholly-owned subsidiary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Reporting Persons, c/o Comcast Corporation, One Comcast Center, 1701 John F. Kennedy Boulevard, Philadelphia, Pennsylvania 19103-2838.</w:t>
      </w:r>
    </w:p>
    <w:p>
      <w:pPr>
        <w:spacing w:after="0" w:line="221"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5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Ventures, LP, Comcast CV, L.P. and Comcast CV GP, LLC: Delaware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Holdings Corporation and Comcast Corporation: Pennsylvania</w:t>
      </w:r>
    </w:p>
    <w:p>
      <w:pPr>
        <w:spacing w:after="0" w:line="248" w:lineRule="exact"/>
        <w:rPr>
          <w:sz w:val="20"/>
          <w:szCs w:val="20"/>
          <w:color w:val="auto"/>
        </w:rPr>
      </w:pPr>
    </w:p>
    <w:p>
      <w:pPr>
        <w:ind w:left="2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$0.0001</w:t>
      </w:r>
    </w:p>
    <w:p>
      <w:pPr>
        <w:spacing w:after="0" w:line="221"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98906V100</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15" w:lineRule="exact"/>
        <w:rPr>
          <w:sz w:val="20"/>
          <w:szCs w:val="20"/>
          <w:color w:val="auto"/>
        </w:rPr>
      </w:pPr>
    </w:p>
    <w:p>
      <w:pPr>
        <w:ind w:left="780" w:hanging="58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780" w:hanging="58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780" w:hanging="58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780" w:hanging="57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sz w:val="20"/>
          <w:szCs w:val="20"/>
          <w:color w:val="auto"/>
        </w:rPr>
      </w:pPr>
    </w:p>
    <w:p>
      <w:pPr>
        <w:ind w:left="1140" w:right="360" w:hanging="934"/>
        <w:spacing w:after="0" w:line="245" w:lineRule="exact"/>
        <w:tabs>
          <w:tab w:leader="none" w:pos="775"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780" w:hanging="574"/>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89"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requested in this item is incorporated herein by reference to the cover pages to this Schedule 13G.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Calculations are based on 38,630,827 shares of Common Stock of the Issuer outstanding as of August 8, 2024, as reported in the Issuer’s Quarterly Report on Form 10-Q for the quarterly period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an exit filing for each of the reporting persons herein.</w:t>
      </w:r>
    </w:p>
    <w:p>
      <w:pPr>
        <w:spacing w:after="0" w:line="221"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CV GP,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CV, L.P.</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Comcast CV GP, LLC, its general partner</w:t>
      </w:r>
    </w:p>
    <w:p>
      <w:pPr>
        <w:spacing w:after="0" w:line="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VENTURES, LP</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Comcast CV GP, LLC, its general partner</w:t>
      </w:r>
    </w:p>
    <w:p>
      <w:pPr>
        <w:spacing w:after="0" w:line="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320" w:top="53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2024-08-22T15:25:24Z</dcterms:created>
  <dcterms:modified xsi:type="dcterms:W3CDTF">2024-08-22T15:25:24Z</dcterms:modified>
</cp:coreProperties>
</file>