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19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19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COOK J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980 LAKE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11/20/2006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GREENWICH</w:t>
            </w:r>
          </w:p>
        </w:tc>
        <w:tc>
          <w:tcPr>
            <w:tcW w:w="940" w:type="dxa"/>
            <w:vAlign w:val="bottom"/>
          </w:tcPr>
          <w:p>
            <w:pPr>
              <w:ind w:left="100"/>
              <w:spacing w:after="0"/>
              <w:rPr>
                <w:sz w:val="20"/>
                <w:szCs w:val="20"/>
                <w:color w:val="auto"/>
              </w:rPr>
            </w:pPr>
            <w:r>
              <w:rPr>
                <w:rFonts w:ascii="Arial" w:cs="Arial" w:eastAsia="Arial" w:hAnsi="Arial"/>
                <w:sz w:val="18"/>
                <w:szCs w:val="18"/>
                <w:color w:val="0000FF"/>
              </w:rPr>
              <w:t>CT</w:t>
            </w:r>
          </w:p>
        </w:tc>
        <w:tc>
          <w:tcPr>
            <w:tcW w:w="1680" w:type="dxa"/>
            <w:vAlign w:val="bottom"/>
          </w:tcPr>
          <w:p>
            <w:pPr>
              <w:ind w:left="420"/>
              <w:spacing w:after="0"/>
              <w:rPr>
                <w:sz w:val="20"/>
                <w:szCs w:val="20"/>
                <w:color w:val="auto"/>
              </w:rPr>
            </w:pPr>
            <w:r>
              <w:rPr>
                <w:rFonts w:ascii="Arial" w:cs="Arial" w:eastAsia="Arial" w:hAnsi="Arial"/>
                <w:sz w:val="18"/>
                <w:szCs w:val="18"/>
                <w:color w:val="0000FF"/>
              </w:rPr>
              <w:t>06831</w:t>
            </w:r>
          </w:p>
        </w:tc>
      </w:tr>
      <w:tr>
        <w:trPr>
          <w:trHeight w:val="158"/>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940" w:type="dxa"/>
            <w:vAlign w:val="bottom"/>
          </w:tcPr>
          <w:p>
            <w:pPr>
              <w:ind w:left="1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20"/>
              <w:spacing w:after="0"/>
              <w:rPr>
                <w:sz w:val="20"/>
                <w:szCs w:val="20"/>
                <w:color w:val="auto"/>
              </w:rPr>
            </w:pPr>
            <w:r>
              <w:rPr>
                <w:rFonts w:ascii="Arial" w:cs="Arial" w:eastAsia="Arial" w:hAnsi="Arial"/>
                <w:sz w:val="14"/>
                <w:szCs w:val="14"/>
                <w:color w:val="0000FF"/>
              </w:rPr>
              <w:t>Class A</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2,451</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11/20/2006</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2,451</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6,136</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convert on a one-to-one basis.</w:t>
      </w:r>
    </w:p>
    <w:p>
      <w:pPr>
        <w:spacing w:after="0" w:line="41"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elected to defer receipt of shares of Class A Common Stock granted to the reporting person, resulting in an acquisition of phantom shares. Phantom shares will be paid in cash or in shares, at the election of the Reporting Person. Phantom stock may be redeferred at future dates.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By: Arthur R. Block, Attorney- </w:t>
      </w:r>
      <w:r>
        <w:rPr>
          <w:rFonts w:ascii="Arial" w:cs="Arial" w:eastAsia="Arial" w:hAnsi="Arial"/>
          <w:sz w:val="35"/>
          <w:szCs w:val="35"/>
          <w:color w:val="0000FF"/>
          <w:vertAlign w:val="subscript"/>
        </w:rPr>
        <w:t>11/21/2006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99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J. Michael Cook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10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031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68017"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2019-12-18T10:16:54Z</dcterms:created>
  <dcterms:modified xsi:type="dcterms:W3CDTF">2019-12-18T10:16:54Z</dcterms:modified>
</cp:coreProperties>
</file>