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92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Strong Dana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COMCAST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CMCSA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920"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417"/>
        <w:spacing w:after="0" w:line="402" w:lineRule="auto"/>
        <w:rPr>
          <w:sz w:val="20"/>
          <w:szCs w:val="20"/>
          <w:color w:val="auto"/>
        </w:rPr>
      </w:pPr>
      <w:r>
        <w:rPr>
          <w:rFonts w:ascii="Times New Roman" w:cs="Times New Roman" w:eastAsia="Times New Roman" w:hAnsi="Times New Roman"/>
          <w:sz w:val="18"/>
          <w:szCs w:val="18"/>
          <w:color w:val="0000FF"/>
        </w:rPr>
        <w:t>C/O COMCAST CORPORATION ONE COMCAST CENTER</w:t>
      </w:r>
    </w:p>
    <w:p>
      <w:pPr>
        <w:spacing w:after="0" w:line="15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PHILADELPHIA PA</w:t>
            </w:r>
          </w:p>
        </w:tc>
        <w:tc>
          <w:tcPr>
            <w:tcW w:w="800" w:type="dxa"/>
            <w:vAlign w:val="bottom"/>
          </w:tcPr>
          <w:p>
            <w:pPr>
              <w:ind w:left="260"/>
              <w:spacing w:after="0"/>
              <w:rPr>
                <w:sz w:val="20"/>
                <w:szCs w:val="20"/>
                <w:color w:val="auto"/>
              </w:rPr>
            </w:pPr>
            <w:r>
              <w:rPr>
                <w:rFonts w:ascii="Times New Roman" w:cs="Times New Roman" w:eastAsia="Times New Roman" w:hAnsi="Times New Roman"/>
                <w:sz w:val="20"/>
                <w:szCs w:val="20"/>
                <w:color w:val="0000FF"/>
                <w:w w:val="91"/>
              </w:rPr>
              <w:t>19103-</w:t>
            </w:r>
          </w:p>
        </w:tc>
        <w:tc>
          <w:tcPr>
            <w:tcW w:w="0" w:type="dxa"/>
            <w:vAlign w:val="bottom"/>
          </w:tcPr>
          <w:p>
            <w:pPr>
              <w:spacing w:after="0"/>
              <w:rPr>
                <w:sz w:val="1"/>
                <w:szCs w:val="1"/>
                <w:color w:val="auto"/>
              </w:rPr>
            </w:pPr>
          </w:p>
        </w:tc>
      </w:tr>
      <w:tr>
        <w:trPr>
          <w:trHeight w:val="134"/>
        </w:trPr>
        <w:tc>
          <w:tcPr>
            <w:tcW w:w="2000" w:type="dxa"/>
            <w:vAlign w:val="bottom"/>
            <w:vMerge w:val="continue"/>
          </w:tcPr>
          <w:p>
            <w:pPr>
              <w:spacing w:after="0"/>
              <w:rPr>
                <w:sz w:val="11"/>
                <w:szCs w:val="11"/>
                <w:color w:val="auto"/>
              </w:rPr>
            </w:pPr>
          </w:p>
        </w:tc>
        <w:tc>
          <w:tcPr>
            <w:tcW w:w="8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2838</w:t>
            </w:r>
          </w:p>
        </w:tc>
        <w:tc>
          <w:tcPr>
            <w:tcW w:w="0" w:type="dxa"/>
            <w:vAlign w:val="bottom"/>
          </w:tcPr>
          <w:p>
            <w:pPr>
              <w:spacing w:after="0"/>
              <w:rPr>
                <w:sz w:val="1"/>
                <w:szCs w:val="1"/>
                <w:color w:val="auto"/>
              </w:rPr>
            </w:pPr>
          </w:p>
        </w:tc>
      </w:tr>
      <w:tr>
        <w:trPr>
          <w:trHeight w:val="120"/>
        </w:trPr>
        <w:tc>
          <w:tcPr>
            <w:tcW w:w="20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20"/>
          <w:szCs w:val="20"/>
          <w:color w:val="0000FF"/>
        </w:rPr>
        <w:t>CEO - Sky</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920" w:orient="portrait"/>
          <w:cols w:equalWidth="0" w:num="3">
            <w:col w:w="4277" w:space="720"/>
            <w:col w:w="3003" w:space="269"/>
            <w:col w:w="2671"/>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jc w:val="center"/>
              <w:ind w:left="29"/>
              <w:spacing w:after="0"/>
              <w:rPr>
                <w:sz w:val="20"/>
                <w:szCs w:val="20"/>
                <w:color w:val="auto"/>
              </w:rPr>
            </w:pPr>
            <w:r>
              <w:rPr>
                <w:rFonts w:ascii="Times New Roman" w:cs="Times New Roman" w:eastAsia="Times New Roman" w:hAnsi="Times New Roman"/>
                <w:sz w:val="20"/>
                <w:szCs w:val="20"/>
                <w:color w:val="0000FF"/>
                <w:w w:val="97"/>
              </w:rPr>
              <w:t>50,861.149</w:t>
            </w: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3"/>
                <w:szCs w:val="13"/>
                <w:color w:val="auto"/>
              </w:rPr>
            </w:pPr>
          </w:p>
        </w:tc>
        <w:tc>
          <w:tcPr>
            <w:tcW w:w="920" w:type="dxa"/>
            <w:vAlign w:val="bottom"/>
            <w:gridSpan w:val="2"/>
          </w:tcPr>
          <w:p>
            <w:pPr>
              <w:ind w:left="14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04/26/2028</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170,464</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31.81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03/14/2029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189,500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03/01/2030</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229,600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42.52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135,392</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1"/>
              </w:rPr>
              <w:t>0.0000</w:t>
            </w:r>
            <w:r>
              <w:rPr>
                <w:rFonts w:ascii="Times New Roman" w:cs="Times New Roman" w:eastAsia="Times New Roman" w:hAnsi="Times New Roman"/>
                <w:sz w:val="25"/>
                <w:szCs w:val="25"/>
                <w:color w:val="008000"/>
                <w:w w:val="91"/>
                <w:vertAlign w:val="superscript"/>
              </w:rPr>
              <w:t>(5)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-2971165</wp:posOffset>
            </wp:positionV>
            <wp:extent cx="6946900" cy="303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030220"/>
                    </a:xfrm>
                    <a:prstGeom prst="rect">
                      <a:avLst/>
                    </a:prstGeom>
                    <a:noFill/>
                  </pic:spPr>
                </pic:pic>
              </a:graphicData>
            </a:graphic>
          </wp:anchor>
        </w:drawing>
      </w:r>
    </w:p>
    <w:p>
      <w:pPr>
        <w:spacing w:after="0" w:line="9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April 27, 2018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17"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15, 2019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17"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2, 2020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stock units vest on the transaction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a contigent right to receive one share of Class A Common Stock.</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Elizabeth Wideman,</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02/26/2021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920" w:orient="portrait"/>
          <w:cols w:equalWidth="0" w:num="1">
            <w:col w:w="10940"/>
          </w:cols>
          <w:pgMar w:left="480" w:top="230" w:right="479" w:bottom="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6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Thomas J. Reid and Elizabeth Wideman, as the undersigned’s true and lawful attorneys-in-fact to:</w:t>
      </w:r>
    </w:p>
    <w:p>
      <w:pPr>
        <w:spacing w:after="0" w:line="180" w:lineRule="exact"/>
        <w:rPr>
          <w:sz w:val="20"/>
          <w:szCs w:val="20"/>
          <w:color w:val="auto"/>
        </w:rPr>
      </w:pPr>
    </w:p>
    <w:p>
      <w:pPr>
        <w:ind w:firstLine="720"/>
        <w:spacing w:after="0" w:line="266"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100" w:firstLine="720"/>
        <w:spacing w:after="0" w:line="266"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95" w:lineRule="exact"/>
        <w:rPr>
          <w:rFonts w:ascii="Times New Roman" w:cs="Times New Roman" w:eastAsia="Times New Roman" w:hAnsi="Times New Roman"/>
          <w:sz w:val="20"/>
          <w:szCs w:val="20"/>
          <w:color w:val="auto"/>
        </w:rPr>
      </w:pPr>
    </w:p>
    <w:p>
      <w:pPr>
        <w:ind w:right="180" w:firstLine="720"/>
        <w:spacing w:after="0" w:line="258"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24th day of February,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Dana Strong</w:t>
      </w:r>
    </w:p>
    <w:p>
      <w:pPr>
        <w:spacing w:after="0" w:line="2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u w:val="single" w:color="auto"/>
          <w:color w:val="auto"/>
        </w:rPr>
        <w:t>Dana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860"/>
      </w:cols>
      <w:pgMar w:left="480" w:top="35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46224" TargetMode="External"/><Relationship Id="rId11"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2021-02-26T20:29:12Z</dcterms:created>
  <dcterms:modified xsi:type="dcterms:W3CDTF">2021-02-26T20:29:12Z</dcterms:modified>
</cp:coreProperties>
</file>