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gridSpan w:val="2"/>
            <w:vMerge w:val="restart"/>
          </w:tcPr>
          <w:p>
            <w:pPr>
              <w:jc w:val="center"/>
              <w:ind w:left="27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040" w:type="dxa"/>
            <w:vAlign w:val="bottom"/>
            <w:gridSpan w:val="5"/>
            <w:vMerge w:val="restart"/>
          </w:tcPr>
          <w:p>
            <w:pPr>
              <w:jc w:val="center"/>
              <w:ind w:right="392"/>
              <w:spacing w:after="0"/>
              <w:rPr>
                <w:sz w:val="20"/>
                <w:szCs w:val="20"/>
                <w:color w:val="auto"/>
              </w:rPr>
            </w:pPr>
            <w:r>
              <w:rPr>
                <w:rFonts w:ascii="Arial" w:cs="Arial" w:eastAsia="Arial" w:hAnsi="Arial"/>
                <w:sz w:val="22"/>
                <w:szCs w:val="22"/>
                <w:color w:val="auto"/>
                <w:w w:val="91"/>
              </w:rPr>
              <w:t>Notice of Exempt Offering of Securities</w:t>
            </w:r>
          </w:p>
        </w:tc>
        <w:tc>
          <w:tcPr>
            <w:tcW w:w="1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040" w:type="dxa"/>
            <w:vAlign w:val="bottom"/>
            <w:gridSpan w:val="5"/>
            <w:vMerge w:val="continue"/>
          </w:tcPr>
          <w:p>
            <w:pPr>
              <w:spacing w:after="0"/>
              <w:rPr>
                <w:sz w:val="7"/>
                <w:szCs w:val="7"/>
                <w:color w:val="auto"/>
              </w:rPr>
            </w:pPr>
          </w:p>
        </w:tc>
        <w:tc>
          <w:tcPr>
            <w:tcW w:w="1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7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40" w:type="dxa"/>
            <w:vAlign w:val="bottom"/>
            <w:gridSpan w:val="4"/>
            <w:vMerge w:val="restart"/>
          </w:tcPr>
          <w:p>
            <w:pPr>
              <w:ind w:left="154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4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0001166691</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160" w:type="dxa"/>
            <w:vAlign w:val="bottom"/>
            <w:gridSpan w:val="4"/>
            <w:vMerge w:val="restart"/>
          </w:tcPr>
          <w:p>
            <w:pPr>
              <w:ind w:left="500"/>
              <w:spacing w:after="0"/>
              <w:rPr>
                <w:sz w:val="20"/>
                <w:szCs w:val="20"/>
                <w:color w:val="auto"/>
              </w:rPr>
            </w:pPr>
            <w:r>
              <w:rPr>
                <w:rFonts w:ascii="Arial" w:cs="Arial" w:eastAsia="Arial" w:hAnsi="Arial"/>
                <w:sz w:val="22"/>
                <w:szCs w:val="22"/>
                <w:color w:val="auto"/>
              </w:rPr>
              <w:t>AT&amp;T COMCAST CORP</w:t>
            </w:r>
          </w:p>
        </w:tc>
        <w:tc>
          <w:tcPr>
            <w:tcW w:w="880" w:type="dxa"/>
            <w:vAlign w:val="bottom"/>
          </w:tcPr>
          <w:p>
            <w:pPr>
              <w:spacing w:after="0"/>
              <w:rPr>
                <w:sz w:val="21"/>
                <w:szCs w:val="21"/>
                <w:color w:val="auto"/>
              </w:rPr>
            </w:pPr>
          </w:p>
        </w:tc>
        <w:tc>
          <w:tcPr>
            <w:tcW w:w="1880" w:type="dxa"/>
            <w:vAlign w:val="bottom"/>
            <w:gridSpan w:val="3"/>
            <w:vMerge w:val="restart"/>
          </w:tcPr>
          <w:p>
            <w:pPr>
              <w:ind w:left="26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160" w:type="dxa"/>
            <w:vAlign w:val="bottom"/>
            <w:gridSpan w:val="4"/>
            <w:vMerge w:val="continue"/>
          </w:tcPr>
          <w:p>
            <w:pPr>
              <w:spacing w:after="0"/>
              <w:rPr>
                <w:sz w:val="6"/>
                <w:szCs w:val="6"/>
                <w:color w:val="auto"/>
              </w:rPr>
            </w:pPr>
          </w:p>
        </w:tc>
        <w:tc>
          <w:tcPr>
            <w:tcW w:w="880" w:type="dxa"/>
            <w:vAlign w:val="bottom"/>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40" w:type="dxa"/>
            <w:vAlign w:val="bottom"/>
            <w:gridSpan w:val="4"/>
          </w:tcPr>
          <w:p>
            <w:pPr>
              <w:ind w:left="54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COMCAST CORP</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40" w:type="dxa"/>
            <w:vAlign w:val="bottom"/>
            <w:gridSpan w:val="4"/>
          </w:tcPr>
          <w:p>
            <w:pPr>
              <w:ind w:left="54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40" w:type="dxa"/>
            <w:vAlign w:val="bottom"/>
            <w:gridSpan w:val="4"/>
          </w:tcPr>
          <w:p>
            <w:pPr>
              <w:ind w:left="54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gridSpan w:val="3"/>
            <w:vMerge w:val="restart"/>
          </w:tcPr>
          <w:p>
            <w:pPr>
              <w:ind w:left="54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340" w:type="dxa"/>
            <w:vAlign w:val="bottom"/>
            <w:gridSpan w:val="3"/>
            <w:vMerge w:val="restart"/>
          </w:tcPr>
          <w:p>
            <w:pPr>
              <w:spacing w:after="0"/>
              <w:rPr>
                <w:sz w:val="20"/>
                <w:szCs w:val="20"/>
                <w:color w:val="auto"/>
              </w:rPr>
            </w:pPr>
            <w:r>
              <w:rPr>
                <w:rFonts w:ascii="Arial" w:cs="Arial" w:eastAsia="Arial" w:hAnsi="Arial"/>
                <w:sz w:val="22"/>
                <w:szCs w:val="22"/>
                <w:color w:val="auto"/>
              </w:rPr>
              <w:t>PENNSYLVANIA</w:t>
            </w: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8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340" w:type="dxa"/>
            <w:vAlign w:val="bottom"/>
            <w:gridSpan w:val="3"/>
            <w:vMerge w:val="continue"/>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40" w:type="dxa"/>
            <w:vAlign w:val="bottom"/>
            <w:gridSpan w:val="4"/>
            <w:vMerge w:val="restart"/>
          </w:tcPr>
          <w:p>
            <w:pPr>
              <w:ind w:left="54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20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3"/>
              </w:rPr>
              <w:t>Year of Incorporation/Organization</w:t>
            </w: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4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gridSpan w:val="4"/>
            <w:vMerge w:val="continue"/>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0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COMCAST CORP</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One Comast Center</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174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3040" w:type="dxa"/>
            <w:vAlign w:val="bottom"/>
            <w:gridSpan w:val="4"/>
          </w:tcPr>
          <w:p>
            <w:pPr>
              <w:ind w:left="44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Philadelphia</w:t>
            </w:r>
          </w:p>
        </w:tc>
        <w:tc>
          <w:tcPr>
            <w:tcW w:w="2740" w:type="dxa"/>
            <w:vAlign w:val="bottom"/>
            <w:gridSpan w:val="2"/>
          </w:tcPr>
          <w:p>
            <w:pPr>
              <w:ind w:left="1120"/>
              <w:spacing w:after="0"/>
              <w:rPr>
                <w:sz w:val="20"/>
                <w:szCs w:val="20"/>
                <w:color w:val="auto"/>
              </w:rPr>
            </w:pPr>
            <w:r>
              <w:rPr>
                <w:rFonts w:ascii="Arial" w:cs="Arial" w:eastAsia="Arial" w:hAnsi="Arial"/>
                <w:sz w:val="22"/>
                <w:szCs w:val="22"/>
                <w:color w:val="auto"/>
                <w:w w:val="94"/>
              </w:rPr>
              <w:t>PENNSYLVANIA</w:t>
            </w:r>
          </w:p>
        </w:tc>
        <w:tc>
          <w:tcPr>
            <w:tcW w:w="9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19103-2838</w:t>
            </w:r>
          </w:p>
        </w:tc>
        <w:tc>
          <w:tcPr>
            <w:tcW w:w="880" w:type="dxa"/>
            <w:vAlign w:val="bottom"/>
          </w:tcPr>
          <w:p>
            <w:pPr>
              <w:spacing w:after="0"/>
              <w:rPr>
                <w:sz w:val="24"/>
                <w:szCs w:val="24"/>
                <w:color w:val="auto"/>
              </w:rPr>
            </w:pPr>
          </w:p>
        </w:tc>
        <w:tc>
          <w:tcPr>
            <w:tcW w:w="1780" w:type="dxa"/>
            <w:vAlign w:val="bottom"/>
          </w:tcPr>
          <w:p>
            <w:pPr>
              <w:ind w:left="320"/>
              <w:spacing w:after="0"/>
              <w:rPr>
                <w:sz w:val="20"/>
                <w:szCs w:val="20"/>
                <w:color w:val="auto"/>
              </w:rPr>
            </w:pPr>
            <w:r>
              <w:rPr>
                <w:rFonts w:ascii="Arial" w:cs="Arial" w:eastAsia="Arial" w:hAnsi="Arial"/>
                <w:sz w:val="22"/>
                <w:szCs w:val="22"/>
                <w:color w:val="auto"/>
              </w:rPr>
              <w:t>215-286-1700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60" w:type="dxa"/>
            <w:vAlign w:val="bottom"/>
          </w:tcPr>
          <w:p>
            <w:pPr>
              <w:spacing w:after="0"/>
              <w:rPr>
                <w:sz w:val="24"/>
                <w:szCs w:val="24"/>
                <w:color w:val="auto"/>
              </w:rPr>
            </w:pPr>
          </w:p>
        </w:tc>
        <w:tc>
          <w:tcPr>
            <w:tcW w:w="144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Roberts</w:t>
            </w:r>
          </w:p>
        </w:tc>
        <w:tc>
          <w:tcPr>
            <w:tcW w:w="18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22"/>
                <w:szCs w:val="22"/>
                <w:color w:val="auto"/>
              </w:rPr>
              <w:t>Brian</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Arial" w:cs="Arial" w:eastAsia="Arial" w:hAnsi="Arial"/>
                <w:sz w:val="22"/>
                <w:szCs w:val="22"/>
                <w:color w:val="auto"/>
              </w:rPr>
              <w:t>L.</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2300" w:type="dxa"/>
            <w:vAlign w:val="bottom"/>
            <w:gridSpan w:val="3"/>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Comcast Corporation</w:t>
            </w:r>
          </w:p>
        </w:tc>
        <w:tc>
          <w:tcPr>
            <w:tcW w:w="2300" w:type="dxa"/>
            <w:vAlign w:val="bottom"/>
            <w:gridSpan w:val="3"/>
          </w:tcPr>
          <w:p>
            <w:pPr>
              <w:ind w:left="80"/>
              <w:spacing w:after="0"/>
              <w:rPr>
                <w:sz w:val="20"/>
                <w:szCs w:val="20"/>
                <w:color w:val="auto"/>
              </w:rPr>
            </w:pPr>
            <w:r>
              <w:rPr>
                <w:rFonts w:ascii="Arial" w:cs="Arial" w:eastAsia="Arial" w:hAnsi="Arial"/>
                <w:sz w:val="22"/>
                <w:szCs w:val="22"/>
                <w:color w:val="auto"/>
              </w:rPr>
              <w:t>One Comcast Center</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880" w:type="dxa"/>
            <w:vAlign w:val="bottom"/>
          </w:tcPr>
          <w:p>
            <w:pPr>
              <w:spacing w:after="0"/>
              <w:rPr>
                <w:sz w:val="24"/>
                <w:szCs w:val="24"/>
                <w:color w:val="auto"/>
              </w:rPr>
            </w:pPr>
          </w:p>
        </w:tc>
        <w:tc>
          <w:tcPr>
            <w:tcW w:w="188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Philadelphia</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w w:val="99"/>
              </w:rPr>
              <w:t>PENNSYLVANIA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60" w:type="dxa"/>
            <w:vAlign w:val="bottom"/>
            <w:gridSpan w:val="2"/>
          </w:tcPr>
          <w:p>
            <w:pPr>
              <w:ind w:left="320"/>
              <w:spacing w:after="0"/>
              <w:rPr>
                <w:sz w:val="20"/>
                <w:szCs w:val="20"/>
                <w:color w:val="auto"/>
              </w:rPr>
            </w:pPr>
            <w:r>
              <w:rPr>
                <w:rFonts w:ascii="Arial" w:cs="Arial" w:eastAsia="Arial" w:hAnsi="Arial"/>
                <w:sz w:val="22"/>
                <w:szCs w:val="22"/>
                <w:color w:val="auto"/>
              </w:rPr>
              <w:t>19103-2838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00" w:type="dxa"/>
            <w:vAlign w:val="bottom"/>
            <w:gridSpan w:val="4"/>
          </w:tcPr>
          <w:p>
            <w:pPr>
              <w:ind w:left="2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920" w:type="dxa"/>
            <w:vAlign w:val="bottom"/>
          </w:tcPr>
          <w:p>
            <w:pPr>
              <w:ind w:left="8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4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88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60" w:type="dxa"/>
            <w:vAlign w:val="bottom"/>
          </w:tcPr>
          <w:p>
            <w:pPr>
              <w:spacing w:after="0"/>
              <w:rPr>
                <w:sz w:val="24"/>
                <w:szCs w:val="24"/>
                <w:color w:val="auto"/>
              </w:rPr>
            </w:pPr>
          </w:p>
        </w:tc>
        <w:tc>
          <w:tcPr>
            <w:tcW w:w="144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Roberts</w:t>
            </w:r>
          </w:p>
        </w:tc>
        <w:tc>
          <w:tcPr>
            <w:tcW w:w="18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22"/>
                <w:szCs w:val="22"/>
                <w:color w:val="auto"/>
              </w:rPr>
              <w:t>Ralph</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Arial" w:cs="Arial" w:eastAsia="Arial" w:hAnsi="Arial"/>
                <w:sz w:val="22"/>
                <w:szCs w:val="22"/>
                <w:color w:val="auto"/>
              </w:rPr>
              <w:t>J.</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2300" w:type="dxa"/>
            <w:vAlign w:val="bottom"/>
            <w:gridSpan w:val="3"/>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Comcast Corporation</w:t>
            </w:r>
          </w:p>
        </w:tc>
        <w:tc>
          <w:tcPr>
            <w:tcW w:w="2300" w:type="dxa"/>
            <w:vAlign w:val="bottom"/>
            <w:gridSpan w:val="3"/>
          </w:tcPr>
          <w:p>
            <w:pPr>
              <w:ind w:left="80"/>
              <w:spacing w:after="0"/>
              <w:rPr>
                <w:sz w:val="20"/>
                <w:szCs w:val="20"/>
                <w:color w:val="auto"/>
              </w:rPr>
            </w:pPr>
            <w:r>
              <w:rPr>
                <w:rFonts w:ascii="Arial" w:cs="Arial" w:eastAsia="Arial" w:hAnsi="Arial"/>
                <w:sz w:val="22"/>
                <w:szCs w:val="22"/>
                <w:color w:val="auto"/>
              </w:rPr>
              <w:t>One Comcast Center</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880" w:type="dxa"/>
            <w:vAlign w:val="bottom"/>
          </w:tcPr>
          <w:p>
            <w:pPr>
              <w:spacing w:after="0"/>
              <w:rPr>
                <w:sz w:val="24"/>
                <w:szCs w:val="24"/>
                <w:color w:val="auto"/>
              </w:rPr>
            </w:pPr>
          </w:p>
        </w:tc>
        <w:tc>
          <w:tcPr>
            <w:tcW w:w="188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Philadelphia</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w w:val="99"/>
              </w:rPr>
              <w:t>PENNSYLVANIA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60" w:type="dxa"/>
            <w:vAlign w:val="bottom"/>
            <w:gridSpan w:val="2"/>
          </w:tcPr>
          <w:p>
            <w:pPr>
              <w:ind w:left="320"/>
              <w:spacing w:after="0"/>
              <w:rPr>
                <w:sz w:val="20"/>
                <w:szCs w:val="20"/>
                <w:color w:val="auto"/>
              </w:rPr>
            </w:pPr>
            <w:r>
              <w:rPr>
                <w:rFonts w:ascii="Arial" w:cs="Arial" w:eastAsia="Arial" w:hAnsi="Arial"/>
                <w:sz w:val="22"/>
                <w:szCs w:val="22"/>
                <w:color w:val="auto"/>
              </w:rPr>
              <w:t>19103-2838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40" w:type="dxa"/>
            <w:vAlign w:val="bottom"/>
            <w:gridSpan w:val="2"/>
          </w:tcPr>
          <w:p>
            <w:pPr>
              <w:spacing w:after="0"/>
              <w:rPr>
                <w:sz w:val="20"/>
                <w:szCs w:val="20"/>
                <w:color w:val="auto"/>
              </w:rPr>
            </w:pPr>
            <w:r>
              <w:rPr>
                <w:rFonts w:ascii="Arial" w:cs="Arial" w:eastAsia="Arial" w:hAnsi="Arial"/>
                <w:sz w:val="22"/>
                <w:szCs w:val="22"/>
                <w:color w:val="auto"/>
              </w:rPr>
              <w:t>Executive Officer X Director</w:t>
            </w:r>
          </w:p>
        </w:tc>
        <w:tc>
          <w:tcPr>
            <w:tcW w:w="920" w:type="dxa"/>
            <w:vAlign w:val="bottom"/>
          </w:tcPr>
          <w:p>
            <w:pPr>
              <w:ind w:left="2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Bacon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Kenneth</w:t>
            </w: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Bonovitz</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Sheldon</w:t>
            </w: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Collins</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78"/>
              </w:rPr>
              <w:t>Joseph</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Cook</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J.</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Michael</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Hassell</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4"/>
              </w:rPr>
              <w:t>Gerald</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Honickman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Jeffrey</w:t>
            </w: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Rodin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5"/>
              </w:rPr>
              <w:t>Judith</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Mestre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Eduardo</w:t>
            </w:r>
          </w:p>
        </w:tc>
        <w:tc>
          <w:tcPr>
            <w:tcW w:w="4880" w:type="dxa"/>
            <w:vAlign w:val="bottom"/>
          </w:tcPr>
          <w:p>
            <w:pPr>
              <w:ind w:left="320"/>
              <w:spacing w:after="0"/>
              <w:rPr>
                <w:sz w:val="20"/>
                <w:szCs w:val="20"/>
                <w:color w:val="auto"/>
              </w:rPr>
            </w:pPr>
            <w:r>
              <w:rPr>
                <w:rFonts w:ascii="Arial" w:cs="Arial" w:eastAsia="Arial" w:hAnsi="Arial"/>
                <w:sz w:val="22"/>
                <w:szCs w:val="22"/>
                <w:color w:val="auto"/>
              </w:rPr>
              <w:t>G.</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Angelakis</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Burke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Stephen</w:t>
            </w:r>
          </w:p>
        </w:tc>
        <w:tc>
          <w:tcPr>
            <w:tcW w:w="4880" w:type="dxa"/>
            <w:vAlign w:val="bottom"/>
          </w:tcPr>
          <w:p>
            <w:pPr>
              <w:ind w:left="320"/>
              <w:spacing w:after="0"/>
              <w:rPr>
                <w:sz w:val="20"/>
                <w:szCs w:val="20"/>
                <w:color w:val="auto"/>
              </w:rPr>
            </w:pPr>
            <w:r>
              <w:rPr>
                <w:rFonts w:ascii="Arial" w:cs="Arial" w:eastAsia="Arial" w:hAnsi="Arial"/>
                <w:sz w:val="22"/>
                <w:szCs w:val="22"/>
                <w:color w:val="auto"/>
              </w:rPr>
              <w:t>B.</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Cohen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Block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3"/>
              </w:rPr>
              <w:t>Arthur</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Salva</w:t>
            </w:r>
          </w:p>
        </w:tc>
        <w:tc>
          <w:tcPr>
            <w:tcW w:w="840" w:type="dxa"/>
            <w:vAlign w:val="bottom"/>
          </w:tcPr>
          <w:p>
            <w:pPr>
              <w:ind w:left="260"/>
              <w:spacing w:after="0"/>
              <w:rPr>
                <w:sz w:val="20"/>
                <w:szCs w:val="20"/>
                <w:color w:val="auto"/>
              </w:rPr>
            </w:pPr>
            <w:r>
              <w:rPr>
                <w:rFonts w:ascii="Arial" w:cs="Arial" w:eastAsia="Arial" w:hAnsi="Arial"/>
                <w:sz w:val="22"/>
                <w:szCs w:val="22"/>
                <w:color w:val="auto"/>
              </w:rPr>
              <w:t>Larry</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Smit</w:t>
            </w:r>
          </w:p>
        </w:tc>
        <w:tc>
          <w:tcPr>
            <w:tcW w:w="840" w:type="dxa"/>
            <w:vAlign w:val="bottom"/>
          </w:tcPr>
          <w:p>
            <w:pPr>
              <w:ind w:left="260"/>
              <w:spacing w:after="0"/>
              <w:rPr>
                <w:sz w:val="20"/>
                <w:szCs w:val="20"/>
                <w:color w:val="auto"/>
              </w:rPr>
            </w:pPr>
            <w:r>
              <w:rPr>
                <w:rFonts w:ascii="Arial" w:cs="Arial" w:eastAsia="Arial" w:hAnsi="Arial"/>
                <w:sz w:val="22"/>
                <w:szCs w:val="22"/>
                <w:color w:val="auto"/>
              </w:rPr>
              <w:t>Neil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Rodgers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Johnathan</w:t>
            </w: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12" w:right="239" w:bottom="0" w:gutter="0" w:footer="0" w:header="0"/>
          <w:type w:val="continuous"/>
        </w:sectPr>
      </w:pPr>
    </w:p>
    <w:bookmarkStart w:id="4" w:name="page5"/>
    <w:bookmarkEnd w:id="4"/>
    <w:p>
      <w:pPr>
        <w:spacing w:after="0" w:line="1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ind w:left="520"/>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40"/>
              <w:spacing w:after="0"/>
              <w:rPr>
                <w:sz w:val="20"/>
                <w:szCs w:val="20"/>
                <w:color w:val="auto"/>
              </w:rPr>
            </w:pPr>
            <w:r>
              <w:rPr>
                <w:rFonts w:ascii="Arial" w:cs="Arial" w:eastAsia="Arial" w:hAnsi="Arial"/>
                <w:sz w:val="22"/>
                <w:szCs w:val="22"/>
                <w:color w:val="auto"/>
              </w:rPr>
              <w:t>X 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3540" w:type="dxa"/>
            <w:vAlign w:val="bottom"/>
            <w:gridSpan w:val="2"/>
          </w:tcPr>
          <w:p>
            <w:pPr>
              <w:spacing w:after="0"/>
              <w:rPr>
                <w:sz w:val="20"/>
                <w:szCs w:val="20"/>
                <w:color w:val="auto"/>
              </w:rPr>
            </w:pPr>
            <w:r>
              <w:rPr>
                <w:rFonts w:ascii="Arial" w:cs="Arial" w:eastAsia="Arial" w:hAnsi="Arial"/>
                <w:sz w:val="22"/>
                <w:szCs w:val="22"/>
                <w:color w:val="auto"/>
              </w:rPr>
              <w:t>Rule 504(b)(1) (not (i), (ii) or (iii))</w:t>
            </w:r>
          </w:p>
        </w:tc>
        <w:tc>
          <w:tcPr>
            <w:tcW w:w="2600" w:type="dxa"/>
            <w:vAlign w:val="bottom"/>
          </w:tcPr>
          <w:p>
            <w:pPr>
              <w:ind w:left="820"/>
              <w:spacing w:after="0"/>
              <w:rPr>
                <w:sz w:val="20"/>
                <w:szCs w:val="20"/>
                <w:color w:val="auto"/>
              </w:rPr>
            </w:pPr>
            <w:r>
              <w:rPr>
                <w:rFonts w:ascii="Arial" w:cs="Arial" w:eastAsia="Arial" w:hAnsi="Arial"/>
                <w:sz w:val="22"/>
                <w:szCs w:val="22"/>
                <w:color w:val="auto"/>
              </w:rPr>
              <w:t>Rule 505</w:t>
            </w:r>
          </w:p>
        </w:tc>
        <w:tc>
          <w:tcPr>
            <w:tcW w:w="190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w:t>
            </w:r>
          </w:p>
        </w:tc>
        <w:tc>
          <w:tcPr>
            <w:tcW w:w="2600" w:type="dxa"/>
            <w:vAlign w:val="bottom"/>
          </w:tcPr>
          <w:p>
            <w:pPr>
              <w:ind w:left="540"/>
              <w:spacing w:after="0"/>
              <w:rPr>
                <w:sz w:val="20"/>
                <w:szCs w:val="20"/>
                <w:color w:val="auto"/>
              </w:rPr>
            </w:pPr>
            <w:r>
              <w:rPr>
                <w:rFonts w:ascii="Arial" w:cs="Arial" w:eastAsia="Arial" w:hAnsi="Arial"/>
                <w:sz w:val="22"/>
                <w:szCs w:val="22"/>
                <w:color w:val="auto"/>
              </w:rPr>
              <w:t>X Rule 506</w:t>
            </w:r>
          </w:p>
        </w:tc>
        <w:tc>
          <w:tcPr>
            <w:tcW w:w="190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3(c)(1)</w:t>
            </w:r>
          </w:p>
        </w:tc>
        <w:tc>
          <w:tcPr>
            <w:tcW w:w="1900" w:type="dxa"/>
            <w:vAlign w:val="bottom"/>
          </w:tcPr>
          <w:p>
            <w:pPr>
              <w:ind w:left="460"/>
              <w:spacing w:after="0"/>
              <w:rPr>
                <w:sz w:val="20"/>
                <w:szCs w:val="20"/>
                <w:color w:val="auto"/>
              </w:rPr>
            </w:pPr>
            <w:r>
              <w:rPr>
                <w:rFonts w:ascii="Arial" w:cs="Arial" w:eastAsia="Arial" w:hAnsi="Arial"/>
                <w:sz w:val="22"/>
                <w:szCs w:val="22"/>
                <w:color w:val="auto"/>
                <w:w w:val="98"/>
              </w:rPr>
              <w:t>Section 3(c)(9)</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3(c)(2)</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3(c)(10)</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3(c)(3)</w:t>
            </w:r>
          </w:p>
        </w:tc>
        <w:tc>
          <w:tcPr>
            <w:tcW w:w="1900" w:type="dxa"/>
            <w:vAlign w:val="bottom"/>
          </w:tcPr>
          <w:p>
            <w:pPr>
              <w:ind w:left="500"/>
              <w:spacing w:after="0"/>
              <w:rPr>
                <w:sz w:val="20"/>
                <w:szCs w:val="20"/>
                <w:color w:val="auto"/>
              </w:rPr>
            </w:pPr>
            <w:r>
              <w:rPr>
                <w:rFonts w:ascii="Arial" w:cs="Arial" w:eastAsia="Arial" w:hAnsi="Arial"/>
                <w:sz w:val="22"/>
                <w:szCs w:val="22"/>
                <w:color w:val="auto"/>
                <w:w w:val="88"/>
              </w:rPr>
              <w:t>Section 3(c)(11)</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3(c)(4)</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3(c)(12)</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3(c)(5)</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3(c)(13)</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3(c)(6)</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3(c)(14)</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780"/>
              <w:spacing w:after="0"/>
              <w:rPr>
                <w:sz w:val="20"/>
                <w:szCs w:val="20"/>
                <w:color w:val="auto"/>
              </w:rPr>
            </w:pPr>
            <w:r>
              <w:rPr>
                <w:rFonts w:ascii="Arial" w:cs="Arial" w:eastAsia="Arial" w:hAnsi="Arial"/>
                <w:sz w:val="22"/>
                <w:szCs w:val="22"/>
                <w:color w:val="auto"/>
              </w:rPr>
              <w:t>Section 3(c)(7)</w:t>
            </w:r>
          </w:p>
        </w:tc>
        <w:tc>
          <w:tcPr>
            <w:tcW w:w="1900" w:type="dxa"/>
            <w:vAlign w:val="bottom"/>
          </w:tcPr>
          <w:p>
            <w:pPr>
              <w:spacing w:after="0"/>
              <w:rPr>
                <w:sz w:val="24"/>
                <w:szCs w:val="24"/>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2000-09-07</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1"/>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Duration of Offering</w:t>
      </w:r>
    </w:p>
    <w:p>
      <w:pPr>
        <w:sectPr>
          <w:pgSz w:w="11900" w:h="16853" w:orient="portrait"/>
          <w:cols w:equalWidth="0" w:num="1">
            <w:col w:w="10219"/>
          </w:cols>
          <w:pgMar w:left="240" w:top="118" w:right="1440" w:bottom="0" w:gutter="0" w:footer="0" w:header="0"/>
        </w:sect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9"/>
          <w:szCs w:val="19"/>
          <w:color w:val="auto"/>
        </w:rPr>
        <w:t>Does the Issuer intend this offering to last more than one year?</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X Yes</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No</w:t>
      </w:r>
    </w:p>
    <w:p>
      <w:pPr>
        <w:spacing w:after="0" w:line="200" w:lineRule="exact"/>
        <w:rPr>
          <w:sz w:val="20"/>
          <w:szCs w:val="20"/>
          <w:color w:val="auto"/>
        </w:rPr>
      </w:pPr>
    </w:p>
    <w:p>
      <w:pPr>
        <w:sectPr>
          <w:pgSz w:w="11900" w:h="16853" w:orient="portrait"/>
          <w:cols w:equalWidth="0" w:num="3">
            <w:col w:w="5480" w:space="140"/>
            <w:col w:w="540" w:space="220"/>
            <w:col w:w="3839"/>
          </w:cols>
          <w:pgMar w:left="240" w:top="118" w:right="1440"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9. Type(s) of Securities Offered (select all that apply)</w:t>
      </w:r>
    </w:p>
    <w:p>
      <w:pPr>
        <w:sectPr>
          <w:pgSz w:w="11900" w:h="16853" w:orient="portrait"/>
          <w:cols w:equalWidth="0" w:num="1">
            <w:col w:w="10219"/>
          </w:cols>
          <w:pgMar w:left="240" w:top="118" w:right="1440" w:bottom="0" w:gutter="0" w:footer="0" w:header="0"/>
          <w:type w:val="continuous"/>
        </w:sectPr>
      </w:pPr>
    </w:p>
    <w:p>
      <w:pPr>
        <w:spacing w:after="0" w:line="281"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Equity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Debt</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9"/>
          <w:szCs w:val="19"/>
          <w:color w:val="auto"/>
        </w:rPr>
        <w:t>Option, Warrant or Other Right to Acquire Another Security</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right="1399"/>
        <w:spacing w:after="0" w:line="326"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1" w:lineRule="exact"/>
        <w:rPr>
          <w:sz w:val="20"/>
          <w:szCs w:val="20"/>
          <w:color w:val="auto"/>
        </w:rPr>
      </w:pPr>
    </w:p>
    <w:p>
      <w:pPr>
        <w:sectPr>
          <w:pgSz w:w="11900" w:h="16853" w:orient="portrait"/>
          <w:cols w:equalWidth="0" w:num="2">
            <w:col w:w="5480" w:space="440"/>
            <w:col w:w="42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5740" w:type="dxa"/>
            <w:vAlign w:val="bottom"/>
          </w:tcPr>
          <w:p>
            <w:pPr>
              <w:ind w:left="260"/>
              <w:spacing w:after="0" w:line="244" w:lineRule="exact"/>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53" w:orient="portrait"/>
          <w:cols w:equalWidth="0" w:num="1">
            <w:col w:w="10219"/>
          </w:cols>
          <w:pgMar w:left="240" w:top="118" w:right="1440" w:bottom="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9"/>
          <w:szCs w:val="19"/>
          <w:color w:val="auto"/>
        </w:rPr>
        <w:t>Minimum investment accepted from any outside investor $250,000 USD</w:t>
      </w:r>
    </w:p>
    <w:p>
      <w:pPr>
        <w:sectPr>
          <w:pgSz w:w="11900" w:h="16838" w:orient="portrait"/>
          <w:cols w:equalWidth="0" w:num="1">
            <w:col w:w="11380"/>
          </w:cols>
          <w:pgMar w:left="240" w:top="118" w:right="279" w:bottom="0" w:gutter="0" w:footer="0" w:header="0"/>
        </w:sect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85" w:lineRule="exact"/>
        <w:rPr>
          <w:sz w:val="20"/>
          <w:szCs w:val="20"/>
          <w:color w:val="auto"/>
        </w:rPr>
      </w:pPr>
    </w:p>
    <w:p>
      <w:pPr>
        <w:ind w:left="40" w:right="1060"/>
        <w:spacing w:after="0" w:line="382" w:lineRule="auto"/>
        <w:rPr>
          <w:sz w:val="20"/>
          <w:szCs w:val="20"/>
          <w:color w:val="auto"/>
        </w:rPr>
      </w:pPr>
      <w:r>
        <w:rPr>
          <w:rFonts w:ascii="Arial" w:cs="Arial" w:eastAsia="Arial" w:hAnsi="Arial"/>
          <w:sz w:val="22"/>
          <w:szCs w:val="22"/>
          <w:color w:val="auto"/>
        </w:rPr>
        <w:t>Banc of America Securities LLC (Associated) Broker or Dealer X None 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2340" w:val="left"/>
        </w:tabs>
        <w:rPr>
          <w:sz w:val="20"/>
          <w:szCs w:val="20"/>
          <w:color w:val="auto"/>
        </w:rPr>
      </w:pPr>
      <w:r>
        <w:rPr>
          <w:rFonts w:ascii="Arial" w:cs="Arial" w:eastAsia="Arial" w:hAnsi="Arial"/>
          <w:sz w:val="22"/>
          <w:szCs w:val="22"/>
          <w:color w:val="auto"/>
        </w:rPr>
        <w:t>Recipient CRD Number</w:t>
      </w:r>
      <w:r>
        <w:rPr>
          <w:sz w:val="20"/>
          <w:szCs w:val="20"/>
          <w:color w:val="auto"/>
        </w:rPr>
        <w:tab/>
      </w:r>
      <w:r>
        <w:rPr>
          <w:rFonts w:ascii="Arial" w:cs="Arial" w:eastAsia="Arial" w:hAnsi="Arial"/>
          <w:sz w:val="19"/>
          <w:szCs w:val="19"/>
          <w:color w:val="auto"/>
        </w:rPr>
        <w:t>None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26091</w:t>
      </w:r>
    </w:p>
    <w:p>
      <w:pPr>
        <w:spacing w:after="0" w:line="85" w:lineRule="exact"/>
        <w:rPr>
          <w:sz w:val="20"/>
          <w:szCs w:val="20"/>
          <w:color w:val="auto"/>
        </w:rPr>
      </w:pPr>
    </w:p>
    <w:p>
      <w:pPr>
        <w:ind w:left="40" w:right="6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color w:val="auto"/>
        </w:rPr>
        <w:t>X None</w:t>
      </w:r>
    </w:p>
    <w:p>
      <w:pPr>
        <w:spacing w:after="0" w:line="532" w:lineRule="exact"/>
        <w:rPr>
          <w:sz w:val="20"/>
          <w:szCs w:val="20"/>
          <w:color w:val="auto"/>
        </w:rPr>
      </w:pPr>
    </w:p>
    <w:p>
      <w:pPr>
        <w:sectPr>
          <w:pgSz w:w="11900" w:h="16838" w:orient="portrait"/>
          <w:cols w:equalWidth="0" w:num="3">
            <w:col w:w="4500" w:space="720"/>
            <w:col w:w="3220" w:space="720"/>
            <w:col w:w="2220"/>
          </w:cols>
          <w:pgMar w:left="240" w:top="118" w:right="279" w:bottom="0" w:gutter="0" w:footer="0" w:header="0"/>
          <w:type w:val="continuous"/>
        </w:sectPr>
      </w:pPr>
    </w:p>
    <w:p>
      <w:pPr>
        <w:jc w:val="right"/>
        <w:ind w:right="900"/>
        <w:spacing w:after="0"/>
        <w:tabs>
          <w:tab w:leader="none" w:pos="240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One Bryant Park</w:t>
      </w:r>
    </w:p>
    <w:p>
      <w:pPr>
        <w:spacing w:after="0" w:line="44"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22"/>
          <w:szCs w:val="22"/>
          <w:color w:val="auto"/>
        </w:rPr>
        <w:t>City</w:t>
      </w:r>
      <w:r>
        <w:rPr>
          <w:sz w:val="20"/>
          <w:szCs w:val="20"/>
          <w:color w:val="auto"/>
        </w:rPr>
        <w:tab/>
      </w:r>
      <w:r>
        <w:rPr>
          <w:rFonts w:ascii="Arial" w:cs="Arial" w:eastAsia="Arial" w:hAnsi="Arial"/>
          <w:sz w:val="22"/>
          <w:szCs w:val="22"/>
          <w:color w:val="auto"/>
        </w:rPr>
        <w:t>State/Province/Country</w:t>
      </w:r>
    </w:p>
    <w:p>
      <w:pPr>
        <w:spacing w:after="0" w:line="44"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NEW YORK</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w:t>
      </w:r>
    </w:p>
    <w:p>
      <w:pPr>
        <w:ind w:left="80"/>
        <w:spacing w:after="0"/>
        <w:tabs>
          <w:tab w:leader="none" w:pos="4040" w:val="left"/>
          <w:tab w:leader="none" w:pos="5400" w:val="left"/>
        </w:tabs>
        <w:rPr>
          <w:sz w:val="20"/>
          <w:szCs w:val="20"/>
          <w:color w:val="auto"/>
        </w:rPr>
      </w:pPr>
      <w:r>
        <w:rPr>
          <w:rFonts w:ascii="Arial" w:cs="Arial" w:eastAsia="Arial" w:hAnsi="Arial"/>
          <w:sz w:val="22"/>
          <w:szCs w:val="22"/>
          <w:color w:val="auto"/>
        </w:rPr>
        <w:t>Check “All States” or check individual</w:t>
      </w:r>
      <w:r>
        <w:rPr>
          <w:sz w:val="20"/>
          <w:szCs w:val="20"/>
          <w:color w:val="auto"/>
        </w:rPr>
        <w:tab/>
      </w:r>
      <w:r>
        <w:rPr>
          <w:rFonts w:ascii="Arial" w:cs="Arial" w:eastAsia="Arial" w:hAnsi="Arial"/>
          <w:sz w:val="22"/>
          <w:szCs w:val="22"/>
          <w:color w:val="auto"/>
        </w:rPr>
        <w:t>X All States</w:t>
      </w:r>
      <w:r>
        <w:rPr>
          <w:sz w:val="20"/>
          <w:szCs w:val="20"/>
          <w:color w:val="auto"/>
        </w:rPr>
        <w:tab/>
      </w:r>
      <w:r>
        <w:rPr>
          <w:rFonts w:ascii="Arial" w:cs="Arial" w:eastAsia="Arial" w:hAnsi="Arial"/>
          <w:sz w:val="19"/>
          <w:szCs w:val="19"/>
          <w:color w:val="auto"/>
        </w:rPr>
        <w:t>Foreign/non-US</w:t>
      </w:r>
    </w:p>
    <w:p>
      <w:pPr>
        <w:ind w:left="80"/>
        <w:spacing w:after="0"/>
        <w:rPr>
          <w:sz w:val="20"/>
          <w:szCs w:val="20"/>
          <w:color w:val="auto"/>
        </w:rPr>
      </w:pPr>
      <w:r>
        <w:rPr>
          <w:rFonts w:ascii="Arial" w:cs="Arial" w:eastAsia="Arial" w:hAnsi="Arial"/>
          <w:sz w:val="22"/>
          <w:szCs w:val="22"/>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9"/>
          <w:szCs w:val="19"/>
          <w:color w:val="auto"/>
        </w:rPr>
        <w:t>ZIP/Postal Code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10036</w:t>
      </w:r>
    </w:p>
    <w:p>
      <w:pPr>
        <w:spacing w:after="0" w:line="1041" w:lineRule="exact"/>
        <w:rPr>
          <w:sz w:val="20"/>
          <w:szCs w:val="20"/>
          <w:color w:val="auto"/>
        </w:rPr>
      </w:pPr>
    </w:p>
    <w:p>
      <w:pPr>
        <w:sectPr>
          <w:pgSz w:w="11900" w:h="16838" w:orient="portrait"/>
          <w:cols w:equalWidth="0" w:num="2">
            <w:col w:w="9220" w:space="720"/>
            <w:col w:w="1440"/>
          </w:cols>
          <w:pgMar w:left="240" w:top="118" w:right="279" w:bottom="0" w:gutter="0" w:footer="0" w:header="0"/>
          <w:type w:val="continuous"/>
        </w:sect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940" w:type="dxa"/>
            <w:vAlign w:val="bottom"/>
          </w:tcPr>
          <w:p>
            <w:pPr>
              <w:spacing w:after="0"/>
              <w:rPr>
                <w:sz w:val="20"/>
                <w:szCs w:val="20"/>
                <w:color w:val="auto"/>
              </w:rPr>
            </w:pPr>
            <w:r>
              <w:rPr>
                <w:rFonts w:ascii="Arial" w:cs="Arial" w:eastAsia="Arial" w:hAnsi="Arial"/>
                <w:sz w:val="22"/>
                <w:szCs w:val="22"/>
                <w:color w:val="auto"/>
              </w:rPr>
              <w:t>Recipient</w:t>
            </w:r>
          </w:p>
        </w:tc>
        <w:tc>
          <w:tcPr>
            <w:tcW w:w="4400" w:type="dxa"/>
            <w:vAlign w:val="bottom"/>
          </w:tcPr>
          <w:p>
            <w:pPr>
              <w:ind w:left="1280"/>
              <w:spacing w:after="0"/>
              <w:rPr>
                <w:sz w:val="20"/>
                <w:szCs w:val="20"/>
                <w:color w:val="auto"/>
              </w:rPr>
            </w:pPr>
            <w:r>
              <w:rPr>
                <w:rFonts w:ascii="Arial" w:cs="Arial" w:eastAsia="Arial" w:hAnsi="Arial"/>
                <w:sz w:val="22"/>
                <w:szCs w:val="22"/>
                <w:color w:val="auto"/>
              </w:rPr>
              <w:t>Recipient CRD Number   None</w:t>
            </w: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Deutsche Bank Securities Inc.</w:t>
            </w:r>
          </w:p>
        </w:tc>
        <w:tc>
          <w:tcPr>
            <w:tcW w:w="4400" w:type="dxa"/>
            <w:vAlign w:val="bottom"/>
          </w:tcPr>
          <w:p>
            <w:pPr>
              <w:ind w:left="1240"/>
              <w:spacing w:after="0"/>
              <w:rPr>
                <w:sz w:val="20"/>
                <w:szCs w:val="20"/>
                <w:color w:val="auto"/>
              </w:rPr>
            </w:pPr>
            <w:r>
              <w:rPr>
                <w:rFonts w:ascii="Arial" w:cs="Arial" w:eastAsia="Arial" w:hAnsi="Arial"/>
                <w:sz w:val="22"/>
                <w:szCs w:val="22"/>
                <w:color w:val="auto"/>
              </w:rPr>
              <w:t>2525</w:t>
            </w:r>
          </w:p>
        </w:tc>
        <w:tc>
          <w:tcPr>
            <w:tcW w:w="0" w:type="dxa"/>
            <w:vAlign w:val="bottom"/>
          </w:tcPr>
          <w:p>
            <w:pPr>
              <w:spacing w:after="0"/>
              <w:rPr>
                <w:sz w:val="1"/>
                <w:szCs w:val="1"/>
                <w:color w:val="auto"/>
              </w:rPr>
            </w:pPr>
          </w:p>
        </w:tc>
      </w:tr>
      <w:tr>
        <w:trPr>
          <w:trHeight w:val="306"/>
        </w:trPr>
        <w:tc>
          <w:tcPr>
            <w:tcW w:w="3940" w:type="dxa"/>
            <w:vAlign w:val="bottom"/>
            <w:vMerge w:val="restart"/>
          </w:tcPr>
          <w:p>
            <w:pPr>
              <w:ind w:left="40"/>
              <w:spacing w:after="0"/>
              <w:rPr>
                <w:sz w:val="20"/>
                <w:szCs w:val="20"/>
                <w:color w:val="auto"/>
              </w:rPr>
            </w:pPr>
            <w:r>
              <w:rPr>
                <w:rFonts w:ascii="Arial" w:cs="Arial" w:eastAsia="Arial" w:hAnsi="Arial"/>
                <w:sz w:val="22"/>
                <w:szCs w:val="22"/>
                <w:color w:val="auto"/>
              </w:rPr>
              <w:t>(Associated) Broker or Dealer X None</w:t>
            </w:r>
          </w:p>
        </w:tc>
        <w:tc>
          <w:tcPr>
            <w:tcW w:w="4400" w:type="dxa"/>
            <w:vAlign w:val="bottom"/>
          </w:tcPr>
          <w:p>
            <w:pPr>
              <w:ind w:left="1280"/>
              <w:spacing w:after="0"/>
              <w:rPr>
                <w:sz w:val="20"/>
                <w:szCs w:val="20"/>
                <w:color w:val="auto"/>
              </w:rPr>
            </w:pPr>
            <w:r>
              <w:rPr>
                <w:rFonts w:ascii="Arial" w:cs="Arial" w:eastAsia="Arial" w:hAnsi="Arial"/>
                <w:sz w:val="22"/>
                <w:szCs w:val="22"/>
                <w:color w:val="auto"/>
                <w:w w:val="90"/>
              </w:rPr>
              <w:t>(Associated) Broker or Dealer CRD</w:t>
            </w:r>
          </w:p>
        </w:tc>
        <w:tc>
          <w:tcPr>
            <w:tcW w:w="0" w:type="dxa"/>
            <w:vAlign w:val="bottom"/>
          </w:tcPr>
          <w:p>
            <w:pPr>
              <w:spacing w:after="0"/>
              <w:rPr>
                <w:sz w:val="1"/>
                <w:szCs w:val="1"/>
                <w:color w:val="auto"/>
              </w:rPr>
            </w:pPr>
          </w:p>
        </w:tc>
      </w:tr>
      <w:tr>
        <w:trPr>
          <w:trHeight w:val="153"/>
        </w:trPr>
        <w:tc>
          <w:tcPr>
            <w:tcW w:w="3940" w:type="dxa"/>
            <w:vAlign w:val="bottom"/>
            <w:vMerge w:val="continue"/>
          </w:tcPr>
          <w:p>
            <w:pPr>
              <w:spacing w:after="0"/>
              <w:rPr>
                <w:sz w:val="13"/>
                <w:szCs w:val="13"/>
                <w:color w:val="auto"/>
              </w:rPr>
            </w:pPr>
          </w:p>
        </w:tc>
        <w:tc>
          <w:tcPr>
            <w:tcW w:w="4400" w:type="dxa"/>
            <w:vAlign w:val="bottom"/>
            <w:vMerge w:val="restart"/>
          </w:tcPr>
          <w:p>
            <w:pPr>
              <w:ind w:left="1280"/>
              <w:spacing w:after="0"/>
              <w:rPr>
                <w:sz w:val="20"/>
                <w:szCs w:val="20"/>
                <w:color w:val="auto"/>
              </w:rPr>
            </w:pPr>
            <w:r>
              <w:rPr>
                <w:rFonts w:ascii="Arial" w:cs="Arial" w:eastAsia="Arial" w:hAnsi="Arial"/>
                <w:sz w:val="22"/>
                <w:szCs w:val="22"/>
                <w:color w:val="auto"/>
              </w:rPr>
              <w:t>Number</w:t>
            </w:r>
          </w:p>
        </w:tc>
        <w:tc>
          <w:tcPr>
            <w:tcW w:w="0" w:type="dxa"/>
            <w:vAlign w:val="bottom"/>
          </w:tcPr>
          <w:p>
            <w:pPr>
              <w:spacing w:after="0"/>
              <w:rPr>
                <w:sz w:val="1"/>
                <w:szCs w:val="1"/>
                <w:color w:val="auto"/>
              </w:rPr>
            </w:pPr>
          </w:p>
        </w:tc>
      </w:tr>
      <w:tr>
        <w:trPr>
          <w:trHeight w:val="122"/>
        </w:trPr>
        <w:tc>
          <w:tcPr>
            <w:tcW w:w="394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None</w:t>
            </w:r>
          </w:p>
        </w:tc>
        <w:tc>
          <w:tcPr>
            <w:tcW w:w="4400" w:type="dxa"/>
            <w:vAlign w:val="bottom"/>
          </w:tcPr>
          <w:p>
            <w:pPr>
              <w:ind w:left="124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97"/>
        </w:trPr>
        <w:tc>
          <w:tcPr>
            <w:tcW w:w="394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4400" w:type="dxa"/>
            <w:vAlign w:val="bottom"/>
          </w:tcPr>
          <w:p>
            <w:pPr>
              <w:ind w:left="2820"/>
              <w:spacing w:after="0"/>
              <w:rPr>
                <w:sz w:val="20"/>
                <w:szCs w:val="20"/>
                <w:color w:val="auto"/>
              </w:rPr>
            </w:pPr>
            <w:r>
              <w:rPr>
                <w:rFonts w:ascii="Arial" w:cs="Arial" w:eastAsia="Arial" w:hAnsi="Arial"/>
                <w:sz w:val="22"/>
                <w:szCs w:val="22"/>
                <w:b w:val="1"/>
                <w:bCs w:val="1"/>
                <w:color w:val="auto"/>
                <w:w w:val="89"/>
              </w:rPr>
              <w:t>Street Address 2</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60 Wall Street</w:t>
            </w:r>
          </w:p>
        </w:tc>
        <w:tc>
          <w:tcPr>
            <w:tcW w:w="4400" w:type="dxa"/>
            <w:vAlign w:val="bottom"/>
          </w:tcPr>
          <w:p>
            <w:pPr>
              <w:ind w:left="1240"/>
              <w:spacing w:after="0"/>
              <w:rPr>
                <w:sz w:val="20"/>
                <w:szCs w:val="20"/>
                <w:color w:val="auto"/>
              </w:rPr>
            </w:pPr>
            <w:r>
              <w:rPr>
                <w:rFonts w:ascii="Arial" w:cs="Arial" w:eastAsia="Arial" w:hAnsi="Arial"/>
                <w:sz w:val="22"/>
                <w:szCs w:val="22"/>
                <w:color w:val="auto"/>
              </w:rPr>
              <w:t>3rd Floor</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City</w:t>
            </w:r>
          </w:p>
        </w:tc>
        <w:tc>
          <w:tcPr>
            <w:tcW w:w="4400" w:type="dxa"/>
            <w:vAlign w:val="bottom"/>
          </w:tcPr>
          <w:p>
            <w:pPr>
              <w:ind w:left="1240"/>
              <w:spacing w:after="0"/>
              <w:rPr>
                <w:sz w:val="20"/>
                <w:szCs w:val="20"/>
                <w:color w:val="auto"/>
              </w:rPr>
            </w:pPr>
            <w:r>
              <w:rPr>
                <w:rFonts w:ascii="Arial" w:cs="Arial" w:eastAsia="Arial" w:hAnsi="Arial"/>
                <w:sz w:val="22"/>
                <w:szCs w:val="22"/>
                <w:color w:val="auto"/>
              </w:rPr>
              <w:t>State/Province/Country</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New York</w:t>
            </w:r>
          </w:p>
        </w:tc>
        <w:tc>
          <w:tcPr>
            <w:tcW w:w="4400" w:type="dxa"/>
            <w:vAlign w:val="bottom"/>
          </w:tcPr>
          <w:p>
            <w:pPr>
              <w:ind w:left="1240"/>
              <w:spacing w:after="0"/>
              <w:rPr>
                <w:sz w:val="20"/>
                <w:szCs w:val="20"/>
                <w:color w:val="auto"/>
              </w:rPr>
            </w:pPr>
            <w:r>
              <w:rPr>
                <w:rFonts w:ascii="Arial" w:cs="Arial" w:eastAsia="Arial" w:hAnsi="Arial"/>
                <w:sz w:val="22"/>
                <w:szCs w:val="22"/>
                <w:color w:val="auto"/>
              </w:rPr>
              <w:t>NEW YORK</w:t>
            </w:r>
          </w:p>
        </w:tc>
        <w:tc>
          <w:tcPr>
            <w:tcW w:w="0" w:type="dxa"/>
            <w:vAlign w:val="bottom"/>
          </w:tcPr>
          <w:p>
            <w:pPr>
              <w:spacing w:after="0"/>
              <w:rPr>
                <w:sz w:val="1"/>
                <w:szCs w:val="1"/>
                <w:color w:val="auto"/>
              </w:rPr>
            </w:pPr>
          </w:p>
        </w:tc>
      </w:tr>
      <w:tr>
        <w:trPr>
          <w:trHeight w:val="306"/>
        </w:trPr>
        <w:tc>
          <w:tcPr>
            <w:tcW w:w="3940" w:type="dxa"/>
            <w:vAlign w:val="bottom"/>
          </w:tcPr>
          <w:p>
            <w:pPr>
              <w:ind w:left="40"/>
              <w:spacing w:after="0"/>
              <w:rPr>
                <w:sz w:val="20"/>
                <w:szCs w:val="20"/>
                <w:color w:val="auto"/>
              </w:rPr>
            </w:pPr>
            <w:r>
              <w:rPr>
                <w:rFonts w:ascii="Arial" w:cs="Arial" w:eastAsia="Arial" w:hAnsi="Arial"/>
                <w:sz w:val="22"/>
                <w:szCs w:val="22"/>
                <w:color w:val="auto"/>
                <w:w w:val="91"/>
              </w:rPr>
              <w:t>State(s) of Solicitation (select all that apply)</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line="243" w:lineRule="exact"/>
              <w:rPr>
                <w:sz w:val="20"/>
                <w:szCs w:val="20"/>
                <w:color w:val="auto"/>
              </w:rPr>
            </w:pPr>
            <w:r>
              <w:rPr>
                <w:rFonts w:ascii="Arial" w:cs="Arial" w:eastAsia="Arial" w:hAnsi="Arial"/>
                <w:sz w:val="22"/>
                <w:szCs w:val="22"/>
                <w:color w:val="auto"/>
              </w:rPr>
              <w:t>Check “All States” or check individual</w:t>
            </w:r>
          </w:p>
        </w:tc>
        <w:tc>
          <w:tcPr>
            <w:tcW w:w="4400" w:type="dxa"/>
            <w:vAlign w:val="bottom"/>
          </w:tcPr>
          <w:p>
            <w:pPr>
              <w:ind w:left="80"/>
              <w:spacing w:after="0" w:line="243" w:lineRule="exact"/>
              <w:rPr>
                <w:sz w:val="20"/>
                <w:szCs w:val="20"/>
                <w:color w:val="auto"/>
              </w:rPr>
            </w:pPr>
            <w:r>
              <w:rPr>
                <w:rFonts w:ascii="Arial" w:cs="Arial" w:eastAsia="Arial" w:hAnsi="Arial"/>
                <w:sz w:val="22"/>
                <w:szCs w:val="22"/>
                <w:color w:val="auto"/>
              </w:rPr>
              <w:t>X All States   Foreign/non-US</w:t>
            </w:r>
          </w:p>
        </w:tc>
        <w:tc>
          <w:tcPr>
            <w:tcW w:w="0" w:type="dxa"/>
            <w:vAlign w:val="bottom"/>
          </w:tcPr>
          <w:p>
            <w:pPr>
              <w:spacing w:after="0"/>
              <w:rPr>
                <w:sz w:val="1"/>
                <w:szCs w:val="1"/>
                <w:color w:val="auto"/>
              </w:rPr>
            </w:pPr>
          </w:p>
        </w:tc>
      </w:tr>
      <w:tr>
        <w:trPr>
          <w:trHeight w:val="275"/>
        </w:trPr>
        <w:tc>
          <w:tcPr>
            <w:tcW w:w="3940" w:type="dxa"/>
            <w:vAlign w:val="bottom"/>
          </w:tcPr>
          <w:p>
            <w:pPr>
              <w:ind w:left="40"/>
              <w:spacing w:after="0"/>
              <w:rPr>
                <w:sz w:val="20"/>
                <w:szCs w:val="20"/>
                <w:color w:val="auto"/>
              </w:rPr>
            </w:pPr>
            <w:r>
              <w:rPr>
                <w:rFonts w:ascii="Arial" w:cs="Arial" w:eastAsia="Arial" w:hAnsi="Arial"/>
                <w:sz w:val="22"/>
                <w:szCs w:val="22"/>
                <w:color w:val="auto"/>
              </w:rPr>
              <w:t>States</w:t>
            </w: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 Code</w:t>
      </w:r>
    </w:p>
    <w:p>
      <w:pPr>
        <w:spacing w:after="0" w:line="79" w:lineRule="exact"/>
        <w:rPr>
          <w:sz w:val="20"/>
          <w:szCs w:val="20"/>
          <w:color w:val="auto"/>
        </w:rPr>
      </w:pPr>
    </w:p>
    <w:p>
      <w:pPr>
        <w:ind w:left="780"/>
        <w:spacing w:after="0"/>
        <w:rPr>
          <w:sz w:val="20"/>
          <w:szCs w:val="20"/>
          <w:color w:val="auto"/>
        </w:rPr>
      </w:pPr>
      <w:r>
        <w:rPr>
          <w:rFonts w:ascii="Arial" w:cs="Arial" w:eastAsia="Arial" w:hAnsi="Arial"/>
          <w:sz w:val="22"/>
          <w:szCs w:val="22"/>
          <w:color w:val="auto"/>
        </w:rPr>
        <w:t>10005</w:t>
      </w:r>
    </w:p>
    <w:p>
      <w:pPr>
        <w:spacing w:after="0" w:line="1045" w:lineRule="exact"/>
        <w:rPr>
          <w:sz w:val="20"/>
          <w:szCs w:val="20"/>
          <w:color w:val="auto"/>
        </w:rPr>
      </w:pPr>
    </w:p>
    <w:p>
      <w:pPr>
        <w:sectPr>
          <w:pgSz w:w="11900" w:h="16838" w:orient="portrait"/>
          <w:cols w:equalWidth="0" w:num="2">
            <w:col w:w="8440" w:space="720"/>
            <w:col w:w="2220"/>
          </w:cols>
          <w:pgMar w:left="240" w:top="118" w:right="279" w:bottom="0" w:gutter="0" w:footer="0" w:header="0"/>
          <w:type w:val="continuous"/>
        </w:sect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940" w:type="dxa"/>
            <w:vAlign w:val="bottom"/>
          </w:tcPr>
          <w:p>
            <w:pPr>
              <w:spacing w:after="0"/>
              <w:rPr>
                <w:sz w:val="20"/>
                <w:szCs w:val="20"/>
                <w:color w:val="auto"/>
              </w:rPr>
            </w:pPr>
            <w:r>
              <w:rPr>
                <w:rFonts w:ascii="Arial" w:cs="Arial" w:eastAsia="Arial" w:hAnsi="Arial"/>
                <w:sz w:val="22"/>
                <w:szCs w:val="22"/>
                <w:color w:val="auto"/>
              </w:rPr>
              <w:t>Recipient</w:t>
            </w:r>
          </w:p>
        </w:tc>
        <w:tc>
          <w:tcPr>
            <w:tcW w:w="4400" w:type="dxa"/>
            <w:vAlign w:val="bottom"/>
          </w:tcPr>
          <w:p>
            <w:pPr>
              <w:ind w:left="1280"/>
              <w:spacing w:after="0"/>
              <w:rPr>
                <w:sz w:val="20"/>
                <w:szCs w:val="20"/>
                <w:color w:val="auto"/>
              </w:rPr>
            </w:pPr>
            <w:r>
              <w:rPr>
                <w:rFonts w:ascii="Arial" w:cs="Arial" w:eastAsia="Arial" w:hAnsi="Arial"/>
                <w:sz w:val="22"/>
                <w:szCs w:val="22"/>
                <w:color w:val="auto"/>
              </w:rPr>
              <w:t>Recipient CRD Number   None</w:t>
            </w: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Barclays Capital Inc.</w:t>
            </w:r>
          </w:p>
        </w:tc>
        <w:tc>
          <w:tcPr>
            <w:tcW w:w="4400" w:type="dxa"/>
            <w:vAlign w:val="bottom"/>
          </w:tcPr>
          <w:p>
            <w:pPr>
              <w:ind w:left="1240"/>
              <w:spacing w:after="0"/>
              <w:rPr>
                <w:sz w:val="20"/>
                <w:szCs w:val="20"/>
                <w:color w:val="auto"/>
              </w:rPr>
            </w:pPr>
            <w:r>
              <w:rPr>
                <w:rFonts w:ascii="Arial" w:cs="Arial" w:eastAsia="Arial" w:hAnsi="Arial"/>
                <w:sz w:val="22"/>
                <w:szCs w:val="22"/>
                <w:color w:val="auto"/>
              </w:rPr>
              <w:t>19714</w:t>
            </w:r>
          </w:p>
        </w:tc>
        <w:tc>
          <w:tcPr>
            <w:tcW w:w="0" w:type="dxa"/>
            <w:vAlign w:val="bottom"/>
          </w:tcPr>
          <w:p>
            <w:pPr>
              <w:spacing w:after="0"/>
              <w:rPr>
                <w:sz w:val="1"/>
                <w:szCs w:val="1"/>
                <w:color w:val="auto"/>
              </w:rPr>
            </w:pPr>
          </w:p>
        </w:tc>
      </w:tr>
      <w:tr>
        <w:trPr>
          <w:trHeight w:val="306"/>
        </w:trPr>
        <w:tc>
          <w:tcPr>
            <w:tcW w:w="3940" w:type="dxa"/>
            <w:vAlign w:val="bottom"/>
            <w:vMerge w:val="restart"/>
          </w:tcPr>
          <w:p>
            <w:pPr>
              <w:ind w:left="40"/>
              <w:spacing w:after="0"/>
              <w:rPr>
                <w:sz w:val="20"/>
                <w:szCs w:val="20"/>
                <w:color w:val="auto"/>
              </w:rPr>
            </w:pPr>
            <w:r>
              <w:rPr>
                <w:rFonts w:ascii="Arial" w:cs="Arial" w:eastAsia="Arial" w:hAnsi="Arial"/>
                <w:sz w:val="22"/>
                <w:szCs w:val="22"/>
                <w:color w:val="auto"/>
              </w:rPr>
              <w:t>(Associated) Broker or Dealer X None</w:t>
            </w:r>
          </w:p>
        </w:tc>
        <w:tc>
          <w:tcPr>
            <w:tcW w:w="4400" w:type="dxa"/>
            <w:vAlign w:val="bottom"/>
          </w:tcPr>
          <w:p>
            <w:pPr>
              <w:ind w:left="1280"/>
              <w:spacing w:after="0"/>
              <w:rPr>
                <w:sz w:val="20"/>
                <w:szCs w:val="20"/>
                <w:color w:val="auto"/>
              </w:rPr>
            </w:pPr>
            <w:r>
              <w:rPr>
                <w:rFonts w:ascii="Arial" w:cs="Arial" w:eastAsia="Arial" w:hAnsi="Arial"/>
                <w:sz w:val="22"/>
                <w:szCs w:val="22"/>
                <w:color w:val="auto"/>
                <w:w w:val="90"/>
              </w:rPr>
              <w:t>(Associated) Broker or Dealer CRD</w:t>
            </w:r>
          </w:p>
        </w:tc>
        <w:tc>
          <w:tcPr>
            <w:tcW w:w="0" w:type="dxa"/>
            <w:vAlign w:val="bottom"/>
          </w:tcPr>
          <w:p>
            <w:pPr>
              <w:spacing w:after="0"/>
              <w:rPr>
                <w:sz w:val="1"/>
                <w:szCs w:val="1"/>
                <w:color w:val="auto"/>
              </w:rPr>
            </w:pPr>
          </w:p>
        </w:tc>
      </w:tr>
      <w:tr>
        <w:trPr>
          <w:trHeight w:val="153"/>
        </w:trPr>
        <w:tc>
          <w:tcPr>
            <w:tcW w:w="3940" w:type="dxa"/>
            <w:vAlign w:val="bottom"/>
            <w:vMerge w:val="continue"/>
          </w:tcPr>
          <w:p>
            <w:pPr>
              <w:spacing w:after="0"/>
              <w:rPr>
                <w:sz w:val="13"/>
                <w:szCs w:val="13"/>
                <w:color w:val="auto"/>
              </w:rPr>
            </w:pPr>
          </w:p>
        </w:tc>
        <w:tc>
          <w:tcPr>
            <w:tcW w:w="4400" w:type="dxa"/>
            <w:vAlign w:val="bottom"/>
            <w:vMerge w:val="restart"/>
          </w:tcPr>
          <w:p>
            <w:pPr>
              <w:ind w:left="1280"/>
              <w:spacing w:after="0"/>
              <w:rPr>
                <w:sz w:val="20"/>
                <w:szCs w:val="20"/>
                <w:color w:val="auto"/>
              </w:rPr>
            </w:pPr>
            <w:r>
              <w:rPr>
                <w:rFonts w:ascii="Arial" w:cs="Arial" w:eastAsia="Arial" w:hAnsi="Arial"/>
                <w:sz w:val="22"/>
                <w:szCs w:val="22"/>
                <w:color w:val="auto"/>
              </w:rPr>
              <w:t>Number</w:t>
            </w:r>
          </w:p>
        </w:tc>
        <w:tc>
          <w:tcPr>
            <w:tcW w:w="0" w:type="dxa"/>
            <w:vAlign w:val="bottom"/>
          </w:tcPr>
          <w:p>
            <w:pPr>
              <w:spacing w:after="0"/>
              <w:rPr>
                <w:sz w:val="1"/>
                <w:szCs w:val="1"/>
                <w:color w:val="auto"/>
              </w:rPr>
            </w:pPr>
          </w:p>
        </w:tc>
      </w:tr>
      <w:tr>
        <w:trPr>
          <w:trHeight w:val="122"/>
        </w:trPr>
        <w:tc>
          <w:tcPr>
            <w:tcW w:w="394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None</w:t>
            </w:r>
          </w:p>
        </w:tc>
        <w:tc>
          <w:tcPr>
            <w:tcW w:w="4400" w:type="dxa"/>
            <w:vAlign w:val="bottom"/>
          </w:tcPr>
          <w:p>
            <w:pPr>
              <w:ind w:left="124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97"/>
        </w:trPr>
        <w:tc>
          <w:tcPr>
            <w:tcW w:w="394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4400" w:type="dxa"/>
            <w:vAlign w:val="bottom"/>
          </w:tcPr>
          <w:p>
            <w:pPr>
              <w:ind w:left="2820"/>
              <w:spacing w:after="0"/>
              <w:rPr>
                <w:sz w:val="20"/>
                <w:szCs w:val="20"/>
                <w:color w:val="auto"/>
              </w:rPr>
            </w:pPr>
            <w:r>
              <w:rPr>
                <w:rFonts w:ascii="Arial" w:cs="Arial" w:eastAsia="Arial" w:hAnsi="Arial"/>
                <w:sz w:val="22"/>
                <w:szCs w:val="22"/>
                <w:b w:val="1"/>
                <w:bCs w:val="1"/>
                <w:color w:val="auto"/>
                <w:w w:val="89"/>
              </w:rPr>
              <w:t>Street Address 2</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745 Seventh Avenue</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City</w:t>
            </w:r>
          </w:p>
        </w:tc>
        <w:tc>
          <w:tcPr>
            <w:tcW w:w="4400" w:type="dxa"/>
            <w:vAlign w:val="bottom"/>
          </w:tcPr>
          <w:p>
            <w:pPr>
              <w:ind w:left="1240"/>
              <w:spacing w:after="0"/>
              <w:rPr>
                <w:sz w:val="20"/>
                <w:szCs w:val="20"/>
                <w:color w:val="auto"/>
              </w:rPr>
            </w:pPr>
            <w:r>
              <w:rPr>
                <w:rFonts w:ascii="Arial" w:cs="Arial" w:eastAsia="Arial" w:hAnsi="Arial"/>
                <w:sz w:val="22"/>
                <w:szCs w:val="22"/>
                <w:color w:val="auto"/>
              </w:rPr>
              <w:t>State/Province/Country</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New York</w:t>
            </w:r>
          </w:p>
        </w:tc>
        <w:tc>
          <w:tcPr>
            <w:tcW w:w="4400" w:type="dxa"/>
            <w:vAlign w:val="bottom"/>
          </w:tcPr>
          <w:p>
            <w:pPr>
              <w:ind w:left="1240"/>
              <w:spacing w:after="0"/>
              <w:rPr>
                <w:sz w:val="20"/>
                <w:szCs w:val="20"/>
                <w:color w:val="auto"/>
              </w:rPr>
            </w:pPr>
            <w:r>
              <w:rPr>
                <w:rFonts w:ascii="Arial" w:cs="Arial" w:eastAsia="Arial" w:hAnsi="Arial"/>
                <w:sz w:val="22"/>
                <w:szCs w:val="22"/>
                <w:color w:val="auto"/>
              </w:rPr>
              <w:t>NEW YORK</w:t>
            </w:r>
          </w:p>
        </w:tc>
        <w:tc>
          <w:tcPr>
            <w:tcW w:w="0" w:type="dxa"/>
            <w:vAlign w:val="bottom"/>
          </w:tcPr>
          <w:p>
            <w:pPr>
              <w:spacing w:after="0"/>
              <w:rPr>
                <w:sz w:val="1"/>
                <w:szCs w:val="1"/>
                <w:color w:val="auto"/>
              </w:rPr>
            </w:pPr>
          </w:p>
        </w:tc>
      </w:tr>
      <w:tr>
        <w:trPr>
          <w:trHeight w:val="306"/>
        </w:trPr>
        <w:tc>
          <w:tcPr>
            <w:tcW w:w="3940" w:type="dxa"/>
            <w:vAlign w:val="bottom"/>
          </w:tcPr>
          <w:p>
            <w:pPr>
              <w:ind w:left="40"/>
              <w:spacing w:after="0"/>
              <w:rPr>
                <w:sz w:val="20"/>
                <w:szCs w:val="20"/>
                <w:color w:val="auto"/>
              </w:rPr>
            </w:pPr>
            <w:r>
              <w:rPr>
                <w:rFonts w:ascii="Arial" w:cs="Arial" w:eastAsia="Arial" w:hAnsi="Arial"/>
                <w:sz w:val="22"/>
                <w:szCs w:val="22"/>
                <w:color w:val="auto"/>
                <w:w w:val="91"/>
              </w:rPr>
              <w:t>State(s) of Solicitation (select all that apply)</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line="243" w:lineRule="exact"/>
              <w:rPr>
                <w:sz w:val="20"/>
                <w:szCs w:val="20"/>
                <w:color w:val="auto"/>
              </w:rPr>
            </w:pPr>
            <w:r>
              <w:rPr>
                <w:rFonts w:ascii="Arial" w:cs="Arial" w:eastAsia="Arial" w:hAnsi="Arial"/>
                <w:sz w:val="22"/>
                <w:szCs w:val="22"/>
                <w:color w:val="auto"/>
              </w:rPr>
              <w:t>Check “All States” or check individual</w:t>
            </w:r>
          </w:p>
        </w:tc>
        <w:tc>
          <w:tcPr>
            <w:tcW w:w="4400" w:type="dxa"/>
            <w:vAlign w:val="bottom"/>
          </w:tcPr>
          <w:p>
            <w:pPr>
              <w:ind w:left="80"/>
              <w:spacing w:after="0" w:line="243" w:lineRule="exact"/>
              <w:rPr>
                <w:sz w:val="20"/>
                <w:szCs w:val="20"/>
                <w:color w:val="auto"/>
              </w:rPr>
            </w:pPr>
            <w:r>
              <w:rPr>
                <w:rFonts w:ascii="Arial" w:cs="Arial" w:eastAsia="Arial" w:hAnsi="Arial"/>
                <w:sz w:val="22"/>
                <w:szCs w:val="22"/>
                <w:color w:val="auto"/>
              </w:rPr>
              <w:t>X All States   Foreign/non-US</w:t>
            </w:r>
          </w:p>
        </w:tc>
        <w:tc>
          <w:tcPr>
            <w:tcW w:w="0" w:type="dxa"/>
            <w:vAlign w:val="bottom"/>
          </w:tcPr>
          <w:p>
            <w:pPr>
              <w:spacing w:after="0"/>
              <w:rPr>
                <w:sz w:val="1"/>
                <w:szCs w:val="1"/>
                <w:color w:val="auto"/>
              </w:rPr>
            </w:pPr>
          </w:p>
        </w:tc>
      </w:tr>
      <w:tr>
        <w:trPr>
          <w:trHeight w:val="275"/>
        </w:trPr>
        <w:tc>
          <w:tcPr>
            <w:tcW w:w="3940" w:type="dxa"/>
            <w:vAlign w:val="bottom"/>
          </w:tcPr>
          <w:p>
            <w:pPr>
              <w:ind w:left="40"/>
              <w:spacing w:after="0"/>
              <w:rPr>
                <w:sz w:val="20"/>
                <w:szCs w:val="20"/>
                <w:color w:val="auto"/>
              </w:rPr>
            </w:pPr>
            <w:r>
              <w:rPr>
                <w:rFonts w:ascii="Arial" w:cs="Arial" w:eastAsia="Arial" w:hAnsi="Arial"/>
                <w:sz w:val="22"/>
                <w:szCs w:val="22"/>
                <w:color w:val="auto"/>
              </w:rPr>
              <w:t>States</w:t>
            </w: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 Code</w:t>
      </w:r>
    </w:p>
    <w:p>
      <w:pPr>
        <w:spacing w:after="0" w:line="79" w:lineRule="exact"/>
        <w:rPr>
          <w:sz w:val="20"/>
          <w:szCs w:val="20"/>
          <w:color w:val="auto"/>
        </w:rPr>
      </w:pPr>
    </w:p>
    <w:p>
      <w:pPr>
        <w:ind w:left="780"/>
        <w:spacing w:after="0"/>
        <w:rPr>
          <w:sz w:val="20"/>
          <w:szCs w:val="20"/>
          <w:color w:val="auto"/>
        </w:rPr>
      </w:pPr>
      <w:r>
        <w:rPr>
          <w:rFonts w:ascii="Arial" w:cs="Arial" w:eastAsia="Arial" w:hAnsi="Arial"/>
          <w:sz w:val="22"/>
          <w:szCs w:val="22"/>
          <w:color w:val="auto"/>
        </w:rPr>
        <w:t>10019</w:t>
      </w:r>
    </w:p>
    <w:p>
      <w:pPr>
        <w:spacing w:after="0" w:line="1045" w:lineRule="exact"/>
        <w:rPr>
          <w:sz w:val="20"/>
          <w:szCs w:val="20"/>
          <w:color w:val="auto"/>
        </w:rPr>
      </w:pPr>
    </w:p>
    <w:p>
      <w:pPr>
        <w:sectPr>
          <w:pgSz w:w="11900" w:h="16838" w:orient="portrait"/>
          <w:cols w:equalWidth="0" w:num="2">
            <w:col w:w="8440" w:space="720"/>
            <w:col w:w="2220"/>
          </w:cols>
          <w:pgMar w:left="240" w:top="118" w:right="279" w:bottom="0" w:gutter="0" w:footer="0" w:header="0"/>
          <w:type w:val="continuous"/>
        </w:sect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85" w:lineRule="exact"/>
        <w:rPr>
          <w:sz w:val="20"/>
          <w:szCs w:val="20"/>
          <w:color w:val="auto"/>
        </w:rPr>
      </w:pPr>
    </w:p>
    <w:p>
      <w:pPr>
        <w:ind w:left="40" w:right="1060"/>
        <w:spacing w:after="0" w:line="382" w:lineRule="auto"/>
        <w:rPr>
          <w:sz w:val="20"/>
          <w:szCs w:val="20"/>
          <w:color w:val="auto"/>
        </w:rPr>
      </w:pPr>
      <w:r>
        <w:rPr>
          <w:rFonts w:ascii="Arial" w:cs="Arial" w:eastAsia="Arial" w:hAnsi="Arial"/>
          <w:sz w:val="22"/>
          <w:szCs w:val="22"/>
          <w:color w:val="auto"/>
        </w:rPr>
        <w:t>The Williams Capital Group, L.P. (Associated) Broker or Dealer X None None</w:t>
      </w:r>
    </w:p>
    <w:p>
      <w:pPr>
        <w:spacing w:after="0" w:line="2" w:lineRule="exact"/>
        <w:rPr>
          <w:sz w:val="20"/>
          <w:szCs w:val="20"/>
          <w:color w:val="auto"/>
        </w:rPr>
      </w:pPr>
    </w:p>
    <w:p>
      <w:pPr>
        <w:jc w:val="center"/>
        <w:ind w:left="700"/>
        <w:spacing w:after="0"/>
        <w:rPr>
          <w:sz w:val="20"/>
          <w:szCs w:val="20"/>
          <w:color w:val="auto"/>
        </w:rPr>
      </w:pPr>
      <w:r>
        <w:rPr>
          <w:rFonts w:ascii="Arial" w:cs="Arial" w:eastAsia="Arial" w:hAnsi="Arial"/>
          <w:sz w:val="21"/>
          <w:szCs w:val="21"/>
          <w:b w:val="1"/>
          <w:bCs w:val="1"/>
          <w:color w:val="auto"/>
        </w:rPr>
        <w:t>Street Address 1</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22"/>
          <w:szCs w:val="22"/>
          <w:color w:val="auto"/>
        </w:rPr>
        <w:t>650 Fifth Avenue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40"/>
        <w:spacing w:after="0"/>
        <w:tabs>
          <w:tab w:leader="none" w:pos="2340" w:val="left"/>
        </w:tabs>
        <w:rPr>
          <w:sz w:val="20"/>
          <w:szCs w:val="20"/>
          <w:color w:val="auto"/>
        </w:rPr>
      </w:pPr>
      <w:r>
        <w:rPr>
          <w:rFonts w:ascii="Arial" w:cs="Arial" w:eastAsia="Arial" w:hAnsi="Arial"/>
          <w:sz w:val="22"/>
          <w:szCs w:val="22"/>
          <w:color w:val="auto"/>
        </w:rPr>
        <w:t>Recipient CRD Number</w:t>
      </w:r>
      <w:r>
        <w:rPr>
          <w:sz w:val="20"/>
          <w:szCs w:val="20"/>
          <w:color w:val="auto"/>
        </w:rPr>
        <w:tab/>
      </w:r>
      <w:r>
        <w:rPr>
          <w:rFonts w:ascii="Arial" w:cs="Arial" w:eastAsia="Arial" w:hAnsi="Arial"/>
          <w:sz w:val="19"/>
          <w:szCs w:val="19"/>
          <w:color w:val="auto"/>
        </w:rPr>
        <w:t>None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35149</w:t>
      </w:r>
    </w:p>
    <w:p>
      <w:pPr>
        <w:spacing w:after="0" w:line="85" w:lineRule="exact"/>
        <w:rPr>
          <w:sz w:val="20"/>
          <w:szCs w:val="20"/>
          <w:color w:val="auto"/>
        </w:rPr>
      </w:pPr>
    </w:p>
    <w:p>
      <w:pPr>
        <w:ind w:left="40" w:right="6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38" w:lineRule="exact"/>
        <w:rPr>
          <w:sz w:val="20"/>
          <w:szCs w:val="20"/>
          <w:color w:val="auto"/>
        </w:rPr>
      </w:pPr>
    </w:p>
    <w:p>
      <w:pPr>
        <w:ind w:left="1580"/>
        <w:spacing w:after="0"/>
        <w:rPr>
          <w:sz w:val="20"/>
          <w:szCs w:val="20"/>
          <w:color w:val="auto"/>
        </w:rPr>
      </w:pPr>
      <w:r>
        <w:rPr>
          <w:rFonts w:ascii="Arial" w:cs="Arial" w:eastAsia="Arial" w:hAnsi="Arial"/>
          <w:sz w:val="19"/>
          <w:szCs w:val="19"/>
          <w:b w:val="1"/>
          <w:bCs w:val="1"/>
          <w:color w:val="auto"/>
        </w:rPr>
        <w:t>Street Address 2</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11th Floor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ZIP/Postal Code</w:t>
      </w:r>
    </w:p>
    <w:p>
      <w:pPr>
        <w:sectPr>
          <w:pgSz w:w="11900" w:h="16838" w:orient="portrait"/>
          <w:cols w:equalWidth="0" w:num="3">
            <w:col w:w="4500" w:space="720"/>
            <w:col w:w="3220" w:space="720"/>
            <w:col w:w="2220"/>
          </w:cols>
          <w:pgMar w:left="240" w:top="118" w:right="27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New York</w:t>
            </w:r>
          </w:p>
        </w:tc>
        <w:tc>
          <w:tcPr>
            <w:tcW w:w="1120" w:type="dxa"/>
            <w:vAlign w:val="bottom"/>
          </w:tcPr>
          <w:p>
            <w:pPr>
              <w:spacing w:after="0"/>
              <w:rPr>
                <w:sz w:val="23"/>
                <w:szCs w:val="23"/>
                <w:color w:val="auto"/>
              </w:rPr>
            </w:pPr>
          </w:p>
        </w:tc>
        <w:tc>
          <w:tcPr>
            <w:tcW w:w="4800" w:type="dxa"/>
            <w:vAlign w:val="bottom"/>
          </w:tcPr>
          <w:p>
            <w:pPr>
              <w:ind w:left="1640"/>
              <w:spacing w:after="0"/>
              <w:rPr>
                <w:sz w:val="20"/>
                <w:szCs w:val="20"/>
                <w:color w:val="auto"/>
              </w:rPr>
            </w:pPr>
            <w:r>
              <w:rPr>
                <w:rFonts w:ascii="Arial" w:cs="Arial" w:eastAsia="Arial" w:hAnsi="Arial"/>
                <w:sz w:val="22"/>
                <w:szCs w:val="22"/>
                <w:color w:val="auto"/>
              </w:rPr>
              <w:t>NEW YORK</w:t>
            </w:r>
          </w:p>
        </w:tc>
        <w:tc>
          <w:tcPr>
            <w:tcW w:w="3040" w:type="dxa"/>
            <w:vAlign w:val="bottom"/>
          </w:tcPr>
          <w:p>
            <w:pPr>
              <w:jc w:val="right"/>
              <w:ind w:right="832"/>
              <w:spacing w:after="0"/>
              <w:rPr>
                <w:sz w:val="20"/>
                <w:szCs w:val="20"/>
                <w:color w:val="auto"/>
              </w:rPr>
            </w:pPr>
            <w:r>
              <w:rPr>
                <w:rFonts w:ascii="Arial" w:cs="Arial" w:eastAsia="Arial" w:hAnsi="Arial"/>
                <w:sz w:val="22"/>
                <w:szCs w:val="22"/>
                <w:color w:val="auto"/>
              </w:rPr>
              <w:t>10019</w:t>
            </w:r>
          </w:p>
        </w:tc>
      </w:tr>
      <w:tr>
        <w:trPr>
          <w:trHeight w:val="306"/>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State(s) of Solicitation (select all that apply)</w:t>
            </w:r>
          </w:p>
        </w:tc>
        <w:tc>
          <w:tcPr>
            <w:tcW w:w="3040" w:type="dxa"/>
            <w:vAlign w:val="bottom"/>
          </w:tcPr>
          <w:p>
            <w:pPr>
              <w:spacing w:after="0"/>
              <w:rPr>
                <w:sz w:val="24"/>
                <w:szCs w:val="24"/>
                <w:color w:val="auto"/>
              </w:rPr>
            </w:pPr>
          </w:p>
        </w:tc>
      </w:tr>
      <w:tr>
        <w:trPr>
          <w:trHeight w:val="243"/>
        </w:trPr>
        <w:tc>
          <w:tcPr>
            <w:tcW w:w="358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5"/>
              </w:rPr>
              <w:t>Check “All States” or check individual</w:t>
            </w:r>
          </w:p>
        </w:tc>
        <w:tc>
          <w:tcPr>
            <w:tcW w:w="4800" w:type="dxa"/>
            <w:vAlign w:val="bottom"/>
          </w:tcPr>
          <w:p>
            <w:pPr>
              <w:ind w:left="480"/>
              <w:spacing w:after="0" w:line="243" w:lineRule="exact"/>
              <w:rPr>
                <w:sz w:val="20"/>
                <w:szCs w:val="20"/>
                <w:color w:val="auto"/>
              </w:rPr>
            </w:pPr>
            <w:r>
              <w:rPr>
                <w:rFonts w:ascii="Arial" w:cs="Arial" w:eastAsia="Arial" w:hAnsi="Arial"/>
                <w:sz w:val="22"/>
                <w:szCs w:val="22"/>
                <w:color w:val="auto"/>
              </w:rPr>
              <w:t>X All States   Foreign/non-US</w:t>
            </w:r>
          </w:p>
        </w:tc>
        <w:tc>
          <w:tcPr>
            <w:tcW w:w="3040" w:type="dxa"/>
            <w:vAlign w:val="bottom"/>
          </w:tcPr>
          <w:p>
            <w:pPr>
              <w:spacing w:after="0"/>
              <w:rPr>
                <w:sz w:val="21"/>
                <w:szCs w:val="21"/>
                <w:color w:val="auto"/>
              </w:rPr>
            </w:pPr>
          </w:p>
        </w:tc>
      </w:tr>
      <w:tr>
        <w:trPr>
          <w:trHeight w:val="275"/>
        </w:trPr>
        <w:tc>
          <w:tcPr>
            <w:tcW w:w="2460" w:type="dxa"/>
            <w:vAlign w:val="bottom"/>
          </w:tcPr>
          <w:p>
            <w:pPr>
              <w:ind w:left="80"/>
              <w:spacing w:after="0"/>
              <w:rPr>
                <w:sz w:val="20"/>
                <w:szCs w:val="20"/>
                <w:color w:val="auto"/>
              </w:rPr>
            </w:pPr>
            <w:r>
              <w:rPr>
                <w:rFonts w:ascii="Arial" w:cs="Arial" w:eastAsia="Arial" w:hAnsi="Arial"/>
                <w:sz w:val="22"/>
                <w:szCs w:val="22"/>
                <w:color w:val="auto"/>
              </w:rPr>
              <w:t>States</w:t>
            </w:r>
          </w:p>
        </w:tc>
        <w:tc>
          <w:tcPr>
            <w:tcW w:w="11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3040" w:type="dxa"/>
            <w:vAlign w:val="bottom"/>
          </w:tcPr>
          <w:p>
            <w:pPr>
              <w:spacing w:after="0"/>
              <w:rPr>
                <w:sz w:val="23"/>
                <w:szCs w:val="23"/>
                <w:color w:val="auto"/>
              </w:rPr>
            </w:pPr>
          </w:p>
        </w:tc>
      </w:tr>
      <w:tr>
        <w:trPr>
          <w:trHeight w:val="240"/>
        </w:trPr>
        <w:tc>
          <w:tcPr>
            <w:tcW w:w="3580" w:type="dxa"/>
            <w:vAlign w:val="bottom"/>
            <w:tcBorders>
              <w:bottom w:val="single" w:sz="8" w:color="9A9A9A"/>
            </w:tcBorders>
            <w:gridSpan w:val="2"/>
          </w:tcPr>
          <w:p>
            <w:pPr>
              <w:spacing w:after="0"/>
              <w:rPr>
                <w:sz w:val="20"/>
                <w:szCs w:val="20"/>
                <w:color w:val="auto"/>
              </w:rPr>
            </w:pPr>
          </w:p>
        </w:tc>
        <w:tc>
          <w:tcPr>
            <w:tcW w:w="4800" w:type="dxa"/>
            <w:vAlign w:val="bottom"/>
            <w:tcBorders>
              <w:bottom w:val="single" w:sz="8" w:color="9A9A9A"/>
            </w:tcBorders>
          </w:tcPr>
          <w:p>
            <w:pPr>
              <w:spacing w:after="0"/>
              <w:rPr>
                <w:sz w:val="20"/>
                <w:szCs w:val="20"/>
                <w:color w:val="auto"/>
              </w:rPr>
            </w:pPr>
          </w:p>
        </w:tc>
        <w:tc>
          <w:tcPr>
            <w:tcW w:w="3040" w:type="dxa"/>
            <w:vAlign w:val="bottom"/>
            <w:tcBorders>
              <w:bottom w:val="single" w:sz="8" w:color="9A9A9A"/>
            </w:tcBorders>
          </w:tcPr>
          <w:p>
            <w:pPr>
              <w:spacing w:after="0"/>
              <w:rPr>
                <w:sz w:val="20"/>
                <w:szCs w:val="20"/>
                <w:color w:val="auto"/>
              </w:rPr>
            </w:pPr>
          </w:p>
        </w:tc>
      </w:tr>
      <w:tr>
        <w:trPr>
          <w:trHeight w:val="469"/>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48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spacing w:after="0"/>
              <w:rPr>
                <w:sz w:val="24"/>
                <w:szCs w:val="24"/>
                <w:color w:val="auto"/>
              </w:rPr>
            </w:pPr>
          </w:p>
        </w:tc>
        <w:tc>
          <w:tcPr>
            <w:tcW w:w="4800" w:type="dxa"/>
            <w:vAlign w:val="bottom"/>
          </w:tcPr>
          <w:p>
            <w:pPr>
              <w:ind w:left="140"/>
              <w:spacing w:after="0"/>
              <w:rPr>
                <w:sz w:val="20"/>
                <w:szCs w:val="20"/>
                <w:color w:val="auto"/>
              </w:rPr>
            </w:pPr>
            <w:r>
              <w:rPr>
                <w:rFonts w:ascii="Arial" w:cs="Arial" w:eastAsia="Arial" w:hAnsi="Arial"/>
                <w:sz w:val="22"/>
                <w:szCs w:val="22"/>
                <w:color w:val="auto"/>
              </w:rPr>
              <w:t>USD or X Indefinite</w:t>
            </w:r>
          </w:p>
        </w:tc>
        <w:tc>
          <w:tcPr>
            <w:tcW w:w="3040" w:type="dxa"/>
            <w:vAlign w:val="bottom"/>
          </w:tcPr>
          <w:p>
            <w:pPr>
              <w:spacing w:after="0"/>
              <w:rPr>
                <w:sz w:val="24"/>
                <w:szCs w:val="24"/>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5920" w:type="dxa"/>
            <w:vAlign w:val="bottom"/>
            <w:gridSpan w:val="2"/>
          </w:tcPr>
          <w:p>
            <w:pPr>
              <w:ind w:left="20"/>
              <w:spacing w:after="0"/>
              <w:rPr>
                <w:sz w:val="20"/>
                <w:szCs w:val="20"/>
                <w:color w:val="auto"/>
              </w:rPr>
            </w:pPr>
            <w:r>
              <w:rPr>
                <w:rFonts w:ascii="Arial" w:cs="Arial" w:eastAsia="Arial" w:hAnsi="Arial"/>
                <w:sz w:val="22"/>
                <w:szCs w:val="22"/>
                <w:color w:val="auto"/>
              </w:rPr>
              <w:t>$550,000,000 USD</w:t>
            </w:r>
          </w:p>
        </w:tc>
        <w:tc>
          <w:tcPr>
            <w:tcW w:w="3040" w:type="dxa"/>
            <w:vAlign w:val="bottom"/>
          </w:tcPr>
          <w:p>
            <w:pPr>
              <w:spacing w:after="0"/>
              <w:rPr>
                <w:sz w:val="24"/>
                <w:szCs w:val="24"/>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spacing w:after="0"/>
              <w:rPr>
                <w:sz w:val="24"/>
                <w:szCs w:val="24"/>
                <w:color w:val="auto"/>
              </w:rPr>
            </w:pPr>
          </w:p>
        </w:tc>
        <w:tc>
          <w:tcPr>
            <w:tcW w:w="4800" w:type="dxa"/>
            <w:vAlign w:val="bottom"/>
          </w:tcPr>
          <w:p>
            <w:pPr>
              <w:ind w:left="140"/>
              <w:spacing w:after="0"/>
              <w:rPr>
                <w:sz w:val="20"/>
                <w:szCs w:val="20"/>
                <w:color w:val="auto"/>
              </w:rPr>
            </w:pPr>
            <w:r>
              <w:rPr>
                <w:rFonts w:ascii="Arial" w:cs="Arial" w:eastAsia="Arial" w:hAnsi="Arial"/>
                <w:sz w:val="22"/>
                <w:szCs w:val="22"/>
                <w:color w:val="auto"/>
              </w:rPr>
              <w:t>USD or X Indefinite</w:t>
            </w:r>
          </w:p>
        </w:tc>
        <w:tc>
          <w:tcPr>
            <w:tcW w:w="3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*Ongoing CommPaprPrgm w/ frequent issuances/maturities. Total amt outstanding at any time can't exceed $2.25billion. Amt sold represents 4/30/12 outstanding balance. Amt outstanding varies day to day based on liquidity needs of Co as does no. of investors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 X Estimate</w:t>
      </w:r>
    </w:p>
    <w:p>
      <w:pPr>
        <w:spacing w:after="0" w:line="160" w:lineRule="exact"/>
        <w:rPr>
          <w:sz w:val="20"/>
          <w:szCs w:val="20"/>
          <w:color w:val="auto"/>
        </w:rPr>
      </w:pPr>
    </w:p>
    <w:p>
      <w:pPr>
        <w:sectPr>
          <w:pgSz w:w="11900" w:h="16838" w:orient="portrait"/>
          <w:cols w:equalWidth="0" w:num="2">
            <w:col w:w="2080" w:space="720"/>
            <w:col w:w="862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340"/>
            <w:col w:w="758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*Typically sales commissions of around 5 basis points are paid to dealers. Regarding Q14: securities offered to accredited investors only.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8281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46620" cy="182816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7"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w:t>
      </w:r>
    </w:p>
    <w:p>
      <w:pPr>
        <w:sectPr>
          <w:pgSz w:w="11900" w:h="16838" w:orient="portrait"/>
          <w:cols w:equalWidth="0" w:num="1">
            <w:col w:w="11420"/>
          </w:cols>
          <w:pgMar w:left="240" w:top="118" w:right="239" w:bottom="0" w:gutter="0" w:footer="0" w:header="0"/>
          <w:type w:val="continuous"/>
        </w:sectPr>
      </w:pPr>
    </w:p>
    <w:bookmarkStart w:id="7" w:name="page8"/>
    <w:bookmarkEnd w:id="7"/>
    <w:p>
      <w:pPr>
        <w:ind w:left="580" w:right="160"/>
        <w:spacing w:after="0" w:line="241" w:lineRule="auto"/>
        <w:rPr>
          <w:sz w:val="20"/>
          <w:szCs w:val="20"/>
          <w:color w:val="auto"/>
        </w:rPr>
      </w:pPr>
      <w:r>
        <w:rPr>
          <w:rFonts w:ascii="Arial" w:cs="Arial" w:eastAsia="Arial" w:hAnsi="Arial"/>
          <w:sz w:val="22"/>
          <w:szCs w:val="22"/>
          <w:color w:val="auto"/>
        </w:rPr>
        <w:t>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071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46620" cy="1071880"/>
                    </a:xfrm>
                    <a:prstGeom prst="rect">
                      <a:avLst/>
                    </a:prstGeom>
                    <a:noFill/>
                  </pic:spPr>
                </pic:pic>
              </a:graphicData>
            </a:graphic>
          </wp:anchor>
        </w:drawing>
      </w:r>
    </w:p>
    <w:p>
      <w:pPr>
        <w:spacing w:after="0" w:line="164"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900" w:type="dxa"/>
            <w:vAlign w:val="bottom"/>
            <w:tcBorders>
              <w:top w:val="single" w:sz="8" w:color="2C2C2C"/>
              <w:bottom w:val="single" w:sz="8" w:color="808080"/>
            </w:tcBorders>
          </w:tcPr>
          <w:p>
            <w:pPr>
              <w:ind w:left="10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58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COMCAST CORP</w:t>
            </w:r>
          </w:p>
        </w:tc>
        <w:tc>
          <w:tcPr>
            <w:tcW w:w="40" w:type="dxa"/>
            <w:vAlign w:val="bottom"/>
          </w:tcPr>
          <w:p>
            <w:pPr>
              <w:spacing w:after="0"/>
              <w:rPr>
                <w:sz w:val="22"/>
                <w:szCs w:val="22"/>
                <w:color w:val="auto"/>
              </w:rPr>
            </w:pPr>
          </w:p>
        </w:tc>
        <w:tc>
          <w:tcPr>
            <w:tcW w:w="2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William E. Dordelman</w:t>
            </w:r>
          </w:p>
        </w:tc>
        <w:tc>
          <w:tcPr>
            <w:tcW w:w="20" w:type="dxa"/>
            <w:vAlign w:val="bottom"/>
          </w:tcPr>
          <w:p>
            <w:pPr>
              <w:spacing w:after="0"/>
              <w:rPr>
                <w:sz w:val="22"/>
                <w:szCs w:val="22"/>
                <w:color w:val="auto"/>
              </w:rPr>
            </w:pPr>
          </w:p>
        </w:tc>
        <w:tc>
          <w:tcPr>
            <w:tcW w:w="2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William E. Dordelman</w:t>
            </w:r>
          </w:p>
        </w:tc>
        <w:tc>
          <w:tcPr>
            <w:tcW w:w="4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SVP and Treasurer</w:t>
            </w:r>
          </w:p>
        </w:tc>
        <w:tc>
          <w:tcPr>
            <w:tcW w:w="4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jc w:val="right"/>
              <w:ind w:right="212"/>
              <w:spacing w:after="0"/>
              <w:rPr>
                <w:sz w:val="20"/>
                <w:szCs w:val="20"/>
                <w:color w:val="auto"/>
              </w:rPr>
            </w:pPr>
            <w:r>
              <w:rPr>
                <w:rFonts w:ascii="Arial" w:cs="Arial" w:eastAsia="Arial" w:hAnsi="Arial"/>
                <w:sz w:val="22"/>
                <w:szCs w:val="22"/>
                <w:color w:val="auto"/>
                <w:w w:val="90"/>
              </w:rPr>
              <w:t>2012-05-09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
    </w:lvl>
    <w:lvl w:ilvl="1">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10"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2019-12-09T15:46:05Z</dcterms:created>
  <dcterms:modified xsi:type="dcterms:W3CDTF">2019-12-09T15:46:05Z</dcterms:modified>
</cp:coreProperties>
</file>