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Comcast Corporation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4"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Special Class A Common Stock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4"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20030020-0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9 pages</w:t>
      </w:r>
    </w:p>
    <w:p>
      <w:pPr>
        <w:spacing w:after="0" w:line="238" w:lineRule="auto"/>
        <w:rPr>
          <w:sz w:val="20"/>
          <w:szCs w:val="20"/>
          <w:color w:val="auto"/>
        </w:rPr>
      </w:pPr>
      <w:r>
        <w:rPr>
          <w:rFonts w:ascii="Courier New" w:cs="Courier New" w:eastAsia="Courier New" w:hAnsi="Courier New"/>
          <w:sz w:val="18"/>
          <w:szCs w:val="18"/>
          <w:color w:val="auto"/>
        </w:rPr>
        <w:t>CUSIP No.: 20030020-0</w:t>
      </w:r>
    </w:p>
    <w:p>
      <w:pPr>
        <w:spacing w:after="0" w:line="202"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Corporation</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#84-0765359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208" w:lineRule="exact"/>
        <w:rPr>
          <w:sz w:val="24"/>
          <w:szCs w:val="24"/>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8" w:lineRule="exact"/>
        <w:rPr>
          <w:sz w:val="24"/>
          <w:szCs w:val="24"/>
          <w:color w:val="auto"/>
        </w:rPr>
      </w:pPr>
    </w:p>
    <w:p>
      <w:pPr>
        <w:ind w:left="1480" w:right="747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1480" w:right="7259" w:hanging="1051"/>
        <w:spacing w:after="0" w:line="290"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33,282,189**</w:t>
      </w:r>
    </w:p>
    <w:p>
      <w:pPr>
        <w:spacing w:after="0" w:line="169" w:lineRule="exact"/>
        <w:rPr>
          <w:rFonts w:ascii="Courier New" w:cs="Courier New" w:eastAsia="Courier New" w:hAnsi="Courier New"/>
          <w:sz w:val="16"/>
          <w:szCs w:val="16"/>
          <w:color w:val="auto"/>
        </w:rPr>
      </w:pPr>
    </w:p>
    <w:p>
      <w:pPr>
        <w:ind w:left="1480" w:right="693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33,282,189**</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33,282,189**</w:t>
      </w:r>
    </w:p>
    <w:p>
      <w:pPr>
        <w:spacing w:after="0" w:line="208" w:lineRule="exact"/>
        <w:rPr>
          <w:rFonts w:ascii="Courier New" w:cs="Courier New" w:eastAsia="Courier New" w:hAnsi="Courier New"/>
          <w:sz w:val="18"/>
          <w:szCs w:val="18"/>
          <w:color w:val="auto"/>
        </w:rPr>
      </w:pPr>
    </w:p>
    <w:p>
      <w:pPr>
        <w:ind w:left="420" w:right="419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ectPr>
          <w:pgSz w:w="11900" w:h="16855" w:orient="portrait"/>
          <w:cols w:equalWidth="0" w:num="1">
            <w:col w:w="10219"/>
          </w:cols>
          <w:pgMar w:left="240" w:top="852" w:right="1440" w:bottom="0" w:gutter="0" w:footer="0" w:header="0"/>
        </w:sectPr>
      </w:pPr>
    </w:p>
    <w:bookmarkStart w:id="1" w:name="page2"/>
    <w:bookmarkEnd w:id="1"/>
    <w:p>
      <w:pPr>
        <w:ind w:left="960" w:right="4619" w:hanging="952"/>
        <w:spacing w:after="0" w:line="235" w:lineRule="auto"/>
        <w:tabs>
          <w:tab w:leader="none" w:pos="4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IA, CO</w:t>
      </w:r>
    </w:p>
    <w:p>
      <w:pPr>
        <w:spacing w:after="0" w:line="207" w:lineRule="exact"/>
        <w:rPr>
          <w:sz w:val="20"/>
          <w:szCs w:val="20"/>
          <w:color w:val="auto"/>
        </w:rPr>
      </w:pPr>
    </w:p>
    <w:p>
      <w:pPr>
        <w:ind w:right="715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 Page 2 of 9 pages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20030020-0</w:t>
      </w:r>
    </w:p>
    <w:p>
      <w:pPr>
        <w:spacing w:after="0" w:line="202"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Thomas H. Bailey</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08"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8" w:lineRule="exact"/>
        <w:rPr>
          <w:sz w:val="20"/>
          <w:szCs w:val="20"/>
          <w:color w:val="auto"/>
        </w:rPr>
      </w:pPr>
    </w:p>
    <w:p>
      <w:pPr>
        <w:ind w:left="1480" w:right="7479" w:hanging="1051"/>
        <w:spacing w:after="0" w:line="235" w:lineRule="auto"/>
        <w:tabs>
          <w:tab w:leader="none" w:pos="95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1480" w:right="7259" w:hanging="1051"/>
        <w:spacing w:after="0" w:line="290" w:lineRule="auto"/>
        <w:tabs>
          <w:tab w:leader="none" w:pos="95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33,282,189**</w:t>
      </w:r>
    </w:p>
    <w:p>
      <w:pPr>
        <w:spacing w:after="0" w:line="169" w:lineRule="exact"/>
        <w:rPr>
          <w:rFonts w:ascii="Courier New" w:cs="Courier New" w:eastAsia="Courier New" w:hAnsi="Courier New"/>
          <w:sz w:val="16"/>
          <w:szCs w:val="16"/>
          <w:color w:val="auto"/>
        </w:rPr>
      </w:pPr>
    </w:p>
    <w:p>
      <w:pPr>
        <w:ind w:left="1480" w:right="6939" w:hanging="1051"/>
        <w:spacing w:after="0" w:line="235" w:lineRule="auto"/>
        <w:tabs>
          <w:tab w:leader="none" w:pos="95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33,282,189**</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33,282,189**</w:t>
      </w:r>
    </w:p>
    <w:p>
      <w:pPr>
        <w:spacing w:after="0" w:line="208" w:lineRule="exact"/>
        <w:rPr>
          <w:rFonts w:ascii="Courier New" w:cs="Courier New" w:eastAsia="Courier New" w:hAnsi="Courier New"/>
          <w:sz w:val="18"/>
          <w:szCs w:val="18"/>
          <w:color w:val="auto"/>
        </w:rPr>
      </w:pPr>
    </w:p>
    <w:p>
      <w:pPr>
        <w:ind w:left="420" w:right="4199" w:hanging="412"/>
        <w:spacing w:after="0" w:line="235"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10.1%**</w:t>
      </w:r>
    </w:p>
    <w:p>
      <w:pPr>
        <w:spacing w:after="0" w:line="207" w:lineRule="exact"/>
        <w:rPr>
          <w:sz w:val="20"/>
          <w:szCs w:val="20"/>
          <w:color w:val="auto"/>
        </w:rPr>
      </w:pPr>
    </w:p>
    <w:p>
      <w:pPr>
        <w:ind w:left="960" w:right="7259" w:hanging="952"/>
        <w:spacing w:after="0" w:line="235" w:lineRule="auto"/>
        <w:tabs>
          <w:tab w:leader="none" w:pos="4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08" w:lineRule="exact"/>
        <w:rPr>
          <w:sz w:val="20"/>
          <w:szCs w:val="20"/>
          <w:color w:val="auto"/>
        </w:rPr>
      </w:pPr>
    </w:p>
    <w:p>
      <w:pPr>
        <w:ind w:right="715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 Page 3 of 9 pages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20030020-0</w:t>
      </w:r>
    </w:p>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Fund</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#84-0592523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8"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8" w:lineRule="exact"/>
        <w:rPr>
          <w:sz w:val="20"/>
          <w:szCs w:val="20"/>
          <w:color w:val="auto"/>
        </w:rPr>
      </w:pPr>
    </w:p>
    <w:p>
      <w:pPr>
        <w:ind w:left="1480" w:right="747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1480" w:right="7259" w:hanging="1051"/>
        <w:spacing w:after="0" w:line="290" w:lineRule="auto"/>
        <w:tabs>
          <w:tab w:leader="none" w:pos="95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18,214,855**</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344" w:right="1440" w:bottom="0" w:gutter="0" w:footer="0" w:header="0"/>
        </w:sectPr>
      </w:pPr>
    </w:p>
    <w:bookmarkStart w:id="2" w:name="page3"/>
    <w:bookmarkEnd w:id="2"/>
    <w:p>
      <w:pPr>
        <w:ind w:left="148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1480" w:right="6739" w:hanging="1051"/>
        <w:spacing w:after="0" w:line="235" w:lineRule="auto"/>
        <w:tabs>
          <w:tab w:leader="none" w:pos="953"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18,214,855**</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18,214,855**</w:t>
      </w:r>
    </w:p>
    <w:p>
      <w:pPr>
        <w:spacing w:after="0" w:line="208" w:lineRule="exact"/>
        <w:rPr>
          <w:rFonts w:ascii="Courier New" w:cs="Courier New" w:eastAsia="Courier New" w:hAnsi="Courier New"/>
          <w:sz w:val="18"/>
          <w:szCs w:val="18"/>
          <w:color w:val="auto"/>
        </w:rPr>
      </w:pPr>
    </w:p>
    <w:p>
      <w:pPr>
        <w:ind w:left="420" w:right="4199" w:hanging="412"/>
        <w:spacing w:after="0" w:line="235"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5.6%**</w:t>
      </w:r>
    </w:p>
    <w:p>
      <w:pPr>
        <w:spacing w:after="0" w:line="207" w:lineRule="exact"/>
        <w:rPr>
          <w:sz w:val="20"/>
          <w:szCs w:val="20"/>
          <w:color w:val="auto"/>
        </w:rPr>
      </w:pPr>
    </w:p>
    <w:p>
      <w:pPr>
        <w:ind w:left="960" w:right="7259" w:hanging="952"/>
        <w:spacing w:after="0" w:line="235" w:lineRule="auto"/>
        <w:tabs>
          <w:tab w:leader="none" w:pos="43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203" w:lineRule="exact"/>
        <w:rPr>
          <w:sz w:val="20"/>
          <w:szCs w:val="20"/>
          <w:color w:val="auto"/>
        </w:rPr>
      </w:pPr>
    </w:p>
    <w:p>
      <w:pPr>
        <w:ind w:left="420" w:hanging="412"/>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9 pages</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Comcast Corporation ("Comcast")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1500 Market Street</w:t>
      </w: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480" w:right="3579" w:hanging="1052"/>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0"/>
          <w:szCs w:val="20"/>
          <w:color w:val="auto"/>
        </w:rPr>
      </w:pPr>
    </w:p>
    <w:p>
      <w:pPr>
        <w:ind w:left="1480" w:right="4199" w:hanging="524"/>
        <w:spacing w:after="0" w:line="235" w:lineRule="auto"/>
        <w:tabs>
          <w:tab w:leader="none" w:pos="14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Corporation ("Janus Capital")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Colorado</w:t>
      </w:r>
    </w:p>
    <w:p>
      <w:pPr>
        <w:spacing w:after="0" w:line="208" w:lineRule="exact"/>
        <w:rPr>
          <w:rFonts w:ascii="Courier New" w:cs="Courier New" w:eastAsia="Courier New" w:hAnsi="Courier New"/>
          <w:sz w:val="18"/>
          <w:szCs w:val="18"/>
          <w:color w:val="auto"/>
        </w:rPr>
      </w:pPr>
    </w:p>
    <w:p>
      <w:pPr>
        <w:ind w:left="1480" w:right="5479" w:hanging="524"/>
        <w:spacing w:after="0" w:line="235" w:lineRule="auto"/>
        <w:tabs>
          <w:tab w:leader="none" w:pos="14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H. Bailey ("Mr. Bailey")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USA</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Fund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 Fillmore Street</w:t>
      </w:r>
    </w:p>
    <w:p>
      <w:pPr>
        <w:spacing w:after="0" w:line="4" w:lineRule="exact"/>
        <w:rPr>
          <w:rFonts w:ascii="Courier New" w:cs="Courier New" w:eastAsia="Courier New" w:hAnsi="Courier New"/>
          <w:sz w:val="18"/>
          <w:szCs w:val="18"/>
          <w:color w:val="auto"/>
        </w:rPr>
      </w:pPr>
    </w:p>
    <w:p>
      <w:pPr>
        <w:jc w:val="both"/>
        <w:ind w:left="1480" w:right="5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Denver, Colorado 80206-4923 Citizenship: Massachusetts</w:t>
      </w:r>
    </w:p>
    <w:p>
      <w:pPr>
        <w:spacing w:after="0" w:line="372" w:lineRule="exact"/>
        <w:rPr>
          <w:sz w:val="20"/>
          <w:szCs w:val="20"/>
          <w:color w:val="auto"/>
        </w:rPr>
      </w:pPr>
    </w:p>
    <w:p>
      <w:pPr>
        <w:ind w:left="960" w:right="367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Special Class A Common Stock</w:t>
      </w:r>
    </w:p>
    <w:p>
      <w:pPr>
        <w:spacing w:after="0" w:line="398"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20030020-0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right="3899"/>
        <w:spacing w:after="0" w:line="236" w:lineRule="auto"/>
        <w:rPr>
          <w:sz w:val="20"/>
          <w:szCs w:val="20"/>
          <w:color w:val="auto"/>
        </w:rPr>
      </w:pPr>
      <w:r>
        <w:rPr>
          <w:rFonts w:ascii="Courier New" w:cs="Courier New" w:eastAsia="Courier New" w:hAnsi="Courier New"/>
          <w:sz w:val="18"/>
          <w:szCs w:val="18"/>
          <w:color w:val="auto"/>
        </w:rPr>
        <w:t>Janus Capital is an Investment Adviser registered under Section 203 of the Investment Advisers Act of 1940.</w:t>
      </w:r>
    </w:p>
    <w:p>
      <w:pPr>
        <w:spacing w:after="0" w:line="209" w:lineRule="exact"/>
        <w:rPr>
          <w:sz w:val="20"/>
          <w:szCs w:val="20"/>
          <w:color w:val="auto"/>
        </w:rPr>
      </w:pPr>
    </w:p>
    <w:p>
      <w:pPr>
        <w:ind w:left="960" w:right="3779"/>
        <w:spacing w:after="0" w:line="290" w:lineRule="auto"/>
        <w:rPr>
          <w:sz w:val="20"/>
          <w:szCs w:val="20"/>
          <w:color w:val="auto"/>
        </w:rPr>
      </w:pPr>
      <w:r>
        <w:rPr>
          <w:rFonts w:ascii="Courier New" w:cs="Courier New" w:eastAsia="Courier New" w:hAnsi="Courier New"/>
          <w:sz w:val="16"/>
          <w:szCs w:val="16"/>
          <w:color w:val="auto"/>
        </w:rPr>
        <w:t>Janus Fund is an Investment Company registered under Section 8 of the Investment Company Act of 1940.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9 pages</w:t>
      </w: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960" w:right="3999"/>
        <w:spacing w:after="0" w:line="236" w:lineRule="auto"/>
        <w:rPr>
          <w:sz w:val="20"/>
          <w:szCs w:val="20"/>
          <w:color w:val="auto"/>
        </w:rPr>
      </w:pPr>
      <w:r>
        <w:rPr>
          <w:rFonts w:ascii="Courier New" w:cs="Courier New" w:eastAsia="Courier New" w:hAnsi="Courier New"/>
          <w:sz w:val="18"/>
          <w:szCs w:val="18"/>
          <w:color w:val="auto"/>
        </w:rPr>
        <w:t>The information in items 1 and 5 through 11 on the cover pages (pp. 2-4) on Schedule 13G is hereby incorporated by reference.</w:t>
      </w:r>
    </w:p>
    <w:p>
      <w:pPr>
        <w:spacing w:after="0" w:line="209" w:lineRule="exact"/>
        <w:rPr>
          <w:sz w:val="20"/>
          <w:szCs w:val="20"/>
          <w:color w:val="auto"/>
        </w:rPr>
      </w:pPr>
    </w:p>
    <w:p>
      <w:pPr>
        <w:ind w:left="960" w:right="3579"/>
        <w:spacing w:after="0" w:line="271" w:lineRule="auto"/>
        <w:rPr>
          <w:sz w:val="20"/>
          <w:szCs w:val="20"/>
          <w:color w:val="auto"/>
        </w:rPr>
      </w:pPr>
      <w:r>
        <w:rPr>
          <w:rFonts w:ascii="Courier New" w:cs="Courier New" w:eastAsia="Courier New" w:hAnsi="Courier New"/>
          <w:sz w:val="16"/>
          <w:szCs w:val="16"/>
          <w:color w:val="auto"/>
        </w:rPr>
        <w:t>Janus Capital is a registered investment adviser which furnishes investment advice to several investment companies registered under Section 8 of the Investment Company Act of 1940 and individual and institutional clients (collectively referred to herein as "Managed Portfolios"). As a result of its role as investment adviser or sub-adviser to the Managed Portfolios, Janus Capital may be deemed to be the beneficial owner of the shares of Comcast Special Class A Common Stock</w:t>
      </w:r>
    </w:p>
    <w:p>
      <w:pPr>
        <w:sectPr>
          <w:pgSz w:w="11900" w:h="16838" w:orient="portrait"/>
          <w:cols w:equalWidth="0" w:num="1">
            <w:col w:w="10219"/>
          </w:cols>
          <w:pgMar w:left="240" w:top="136" w:right="1440" w:bottom="0" w:gutter="0" w:footer="0" w:header="0"/>
        </w:sectPr>
      </w:pPr>
    </w:p>
    <w:bookmarkStart w:id="3" w:name="page4"/>
    <w:bookmarkEnd w:id="3"/>
    <w:p>
      <w:pPr>
        <w:ind w:left="960" w:right="3679"/>
        <w:spacing w:after="0" w:line="273" w:lineRule="auto"/>
        <w:rPr>
          <w:sz w:val="20"/>
          <w:szCs w:val="20"/>
          <w:color w:val="auto"/>
        </w:rPr>
      </w:pPr>
      <w:r>
        <w:rPr>
          <w:rFonts w:ascii="Courier New" w:cs="Courier New" w:eastAsia="Courier New" w:hAnsi="Courier New"/>
          <w:sz w:val="16"/>
          <w:szCs w:val="16"/>
          <w:color w:val="auto"/>
        </w:rPr>
        <w:t>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185" w:lineRule="exact"/>
        <w:rPr>
          <w:sz w:val="20"/>
          <w:szCs w:val="20"/>
          <w:color w:val="auto"/>
        </w:rPr>
      </w:pPr>
    </w:p>
    <w:p>
      <w:pPr>
        <w:ind w:left="960" w:right="3579"/>
        <w:spacing w:after="0" w:line="269" w:lineRule="auto"/>
        <w:rPr>
          <w:sz w:val="20"/>
          <w:szCs w:val="20"/>
          <w:color w:val="auto"/>
        </w:rPr>
      </w:pPr>
      <w:r>
        <w:rPr>
          <w:rFonts w:ascii="Courier New" w:cs="Courier New" w:eastAsia="Courier New" w:hAnsi="Courier New"/>
          <w:sz w:val="16"/>
          <w:szCs w:val="16"/>
          <w:color w:val="auto"/>
        </w:rPr>
        <w:t>Mr. Bailey owns approximately 12.2% of Janus Capital. In addition to being a stockholder of Janus Capital, Mr. Bailey serves as President and Chairman of the Board of Janus Capital and is filing this joint statement with Janus Capital as a result of such stock ownership and positions which may be deemed to enable him to exercise control over Janus Capital. Mr. Bailey does not own of record any shares of Comcast Special Class A Common Stock and he has not engaged in any transaction in Comcast Special Class A Common Stock. However, as a result of his position, Mr. Bailey may be deemed to have the power to exercise or to direct the exercise of such voting and/or dispositive power that Janus Capital may have with respect to Comcast Special Class A Common Stock held by the Managed Portfolios. All shares reported herein have been acquired by the Managed Portfolios, and Mr. Bailey specifically disclaims beneficial ownership over any shares of Comcast Special Class A Common Stock that he or Janus Capital may be deemed to beneficially own. Furthermore, Mr. Bailey does not have the right to receive any dividends from, or the proceeds from the sale of, the securities held in the Managed Portfolios and disclaims any ownership associated with such rights.</w:t>
      </w:r>
    </w:p>
    <w:p>
      <w:pPr>
        <w:spacing w:after="0" w:line="200" w:lineRule="exact"/>
        <w:rPr>
          <w:sz w:val="20"/>
          <w:szCs w:val="20"/>
          <w:color w:val="auto"/>
        </w:rPr>
      </w:pPr>
    </w:p>
    <w:p>
      <w:pPr>
        <w:spacing w:after="0" w:line="395"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Janus Fund is an investment company registered under the Investment Company Act of 1940 and is one of the Managed Portfolios to which Janus Capital provides investment advice.</w:t>
      </w:r>
    </w:p>
    <w:p>
      <w:pPr>
        <w:spacing w:after="0"/>
        <w:rPr>
          <w:sz w:val="20"/>
          <w:szCs w:val="20"/>
          <w:color w:val="auto"/>
        </w:rPr>
      </w:pPr>
      <w:r>
        <w:rPr>
          <w:rFonts w:ascii="Courier New" w:cs="Courier New" w:eastAsia="Courier New" w:hAnsi="Courier New"/>
          <w:sz w:val="18"/>
          <w:szCs w:val="18"/>
          <w:color w:val="auto"/>
        </w:rPr>
        <w:t>Page 6 of 9 pages</w:t>
      </w: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960" w:right="41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960" w:right="3579"/>
        <w:spacing w:after="0" w:line="237" w:lineRule="auto"/>
        <w:rPr>
          <w:sz w:val="20"/>
          <w:szCs w:val="20"/>
          <w:color w:val="auto"/>
        </w:rPr>
      </w:pPr>
      <w:r>
        <w:rPr>
          <w:rFonts w:ascii="Courier New" w:cs="Courier New" w:eastAsia="Courier New" w:hAnsi="Courier New"/>
          <w:sz w:val="18"/>
          <w:szCs w:val="18"/>
          <w:color w:val="auto"/>
        </w:rPr>
        <w:t>Janus Capital's Managed Portfolios, set forth in Item 4 above, have the right to receive all dividends from, and the proceeds from the sale of, the securities held in their respective accounts.</w:t>
      </w:r>
    </w:p>
    <w:p>
      <w:pPr>
        <w:spacing w:after="0" w:line="207" w:lineRule="exact"/>
        <w:rPr>
          <w:sz w:val="20"/>
          <w:szCs w:val="20"/>
          <w:color w:val="auto"/>
        </w:rPr>
      </w:pPr>
    </w:p>
    <w:p>
      <w:pPr>
        <w:ind w:left="960" w:right="3579"/>
        <w:spacing w:after="0" w:line="273" w:lineRule="auto"/>
        <w:rPr>
          <w:sz w:val="20"/>
          <w:szCs w:val="20"/>
          <w:color w:val="auto"/>
        </w:rPr>
      </w:pPr>
      <w:r>
        <w:rPr>
          <w:rFonts w:ascii="Courier New" w:cs="Courier New" w:eastAsia="Courier New" w:hAnsi="Courier New"/>
          <w:sz w:val="16"/>
          <w:szCs w:val="16"/>
          <w:color w:val="auto"/>
        </w:rPr>
        <w:t>The interest of one person, Janus Fund, an investment company registered under the Investment Company Act of 1940, in Comcast Special Class A Common Stock amounted to 18,214,855 shares or 5.6% of the total outstanding Special Class A Common Stock at March 31, 1998.</w:t>
      </w:r>
    </w:p>
    <w:p>
      <w:pPr>
        <w:spacing w:after="0" w:line="185" w:lineRule="exact"/>
        <w:rPr>
          <w:sz w:val="20"/>
          <w:szCs w:val="20"/>
          <w:color w:val="auto"/>
        </w:rPr>
      </w:pPr>
    </w:p>
    <w:p>
      <w:pPr>
        <w:ind w:left="960" w:right="377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left="960" w:right="3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960" w:right="38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57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w:t>
      </w:r>
    </w:p>
    <w:p>
      <w:pPr>
        <w:sectPr>
          <w:pgSz w:w="11900" w:h="16838" w:orient="portrait"/>
          <w:cols w:equalWidth="0" w:num="1">
            <w:col w:w="10219"/>
          </w:cols>
          <w:pgMar w:left="240" w:top="142" w:right="1440" w:bottom="0" w:gutter="0" w:footer="0" w:header="0"/>
        </w:sectPr>
      </w:pPr>
    </w:p>
    <w:bookmarkStart w:id="4" w:name="page5"/>
    <w:bookmarkEnd w:id="4"/>
    <w:p>
      <w:pPr>
        <w:jc w:val="both"/>
        <w:ind w:left="960" w:right="3579"/>
        <w:spacing w:after="0" w:line="236" w:lineRule="auto"/>
        <w:rPr>
          <w:sz w:val="20"/>
          <w:szCs w:val="20"/>
          <w:color w:val="auto"/>
        </w:rPr>
      </w:pPr>
      <w:r>
        <w:rPr>
          <w:rFonts w:ascii="Courier New" w:cs="Courier New" w:eastAsia="Courier New" w:hAnsi="Courier New"/>
          <w:sz w:val="18"/>
          <w:szCs w:val="18"/>
          <w:color w:val="auto"/>
        </w:rPr>
        <w:t>the issuer of such securities and were not acquired in connection with or as a participant in any transaction having such purposes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9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347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gridSpan w:val="4"/>
          </w:tcPr>
          <w:p>
            <w:pPr>
              <w:spacing w:after="0"/>
              <w:rPr>
                <w:sz w:val="20"/>
                <w:szCs w:val="20"/>
                <w:color w:val="auto"/>
              </w:rPr>
            </w:pPr>
            <w:r>
              <w:rPr>
                <w:rFonts w:ascii="Courier New" w:cs="Courier New" w:eastAsia="Courier New" w:hAnsi="Courier New"/>
                <w:sz w:val="18"/>
                <w:szCs w:val="18"/>
                <w:color w:val="auto"/>
              </w:rPr>
              <w:t>JANUS CAPITAL CORPORATION</w:t>
            </w:r>
          </w:p>
        </w:tc>
        <w:tc>
          <w:tcPr>
            <w:tcW w:w="1200" w:type="dxa"/>
            <w:vAlign w:val="bottom"/>
          </w:tcPr>
          <w:p>
            <w:pPr>
              <w:spacing w:after="0"/>
              <w:rPr>
                <w:sz w:val="17"/>
                <w:szCs w:val="17"/>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/s/</w:t>
            </w:r>
          </w:p>
        </w:tc>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Deborah E. Bielicke</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4/10/98</w:t>
            </w: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Deborah</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 Bielicke</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Date</w:t>
            </w:r>
          </w:p>
        </w:tc>
      </w:tr>
      <w:tr>
        <w:trPr>
          <w:trHeight w:val="405"/>
        </w:trPr>
        <w:tc>
          <w:tcPr>
            <w:tcW w:w="280" w:type="dxa"/>
            <w:vAlign w:val="bottom"/>
          </w:tcPr>
          <w:p>
            <w:pPr>
              <w:spacing w:after="0"/>
              <w:rPr>
                <w:sz w:val="24"/>
                <w:szCs w:val="24"/>
                <w:color w:val="auto"/>
              </w:rPr>
            </w:pPr>
          </w:p>
        </w:tc>
        <w:tc>
          <w:tcPr>
            <w:tcW w:w="48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Under Power of Attorney dated 6/30/97</w:t>
            </w:r>
          </w:p>
        </w:tc>
        <w:tc>
          <w:tcPr>
            <w:tcW w:w="120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 File</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Schedule 13G for</w:t>
            </w:r>
          </w:p>
        </w:tc>
        <w:tc>
          <w:tcPr>
            <w:tcW w:w="12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CommNet</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Cellular, Inc. 7/9/97</w:t>
            </w:r>
          </w:p>
        </w:tc>
        <w:tc>
          <w:tcPr>
            <w:tcW w:w="1200" w:type="dxa"/>
            <w:vAlign w:val="bottom"/>
          </w:tcPr>
          <w:p>
            <w:pPr>
              <w:spacing w:after="0"/>
              <w:rPr>
                <w:sz w:val="17"/>
                <w:szCs w:val="17"/>
                <w:color w:val="auto"/>
              </w:rPr>
            </w:pPr>
          </w:p>
        </w:tc>
      </w:tr>
      <w:tr>
        <w:trPr>
          <w:trHeight w:val="608"/>
        </w:trPr>
        <w:tc>
          <w:tcPr>
            <w:tcW w:w="1120" w:type="dxa"/>
            <w:vAlign w:val="bottom"/>
            <w:gridSpan w:val="3"/>
          </w:tcPr>
          <w:p>
            <w:pPr>
              <w:spacing w:after="0"/>
              <w:rPr>
                <w:sz w:val="20"/>
                <w:szCs w:val="20"/>
                <w:color w:val="auto"/>
              </w:rPr>
            </w:pPr>
            <w:r>
              <w:rPr>
                <w:rFonts w:ascii="Courier New" w:cs="Courier New" w:eastAsia="Courier New" w:hAnsi="Courier New"/>
                <w:sz w:val="18"/>
                <w:szCs w:val="18"/>
                <w:color w:val="auto"/>
              </w:rPr>
              <w:t>JANUS FUND</w:t>
            </w:r>
          </w:p>
        </w:tc>
        <w:tc>
          <w:tcPr>
            <w:tcW w:w="4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/s/</w:t>
            </w:r>
          </w:p>
        </w:tc>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Deborah E. Bielicke</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4/10/98</w:t>
            </w: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Deborah</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E. Bielicke, Assistant Vice President</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Date</w:t>
            </w:r>
          </w:p>
        </w:tc>
      </w:tr>
      <w:tr>
        <w:trPr>
          <w:trHeight w:val="608"/>
        </w:trPr>
        <w:tc>
          <w:tcPr>
            <w:tcW w:w="5120" w:type="dxa"/>
            <w:vAlign w:val="bottom"/>
            <w:gridSpan w:val="4"/>
          </w:tcPr>
          <w:p>
            <w:pPr>
              <w:spacing w:after="0"/>
              <w:rPr>
                <w:sz w:val="20"/>
                <w:szCs w:val="20"/>
                <w:color w:val="auto"/>
              </w:rPr>
            </w:pPr>
            <w:r>
              <w:rPr>
                <w:rFonts w:ascii="Courier New" w:cs="Courier New" w:eastAsia="Courier New" w:hAnsi="Courier New"/>
                <w:sz w:val="18"/>
                <w:szCs w:val="18"/>
                <w:color w:val="auto"/>
              </w:rPr>
              <w:t>THOMAS H. BAILEY</w:t>
            </w:r>
          </w:p>
        </w:tc>
        <w:tc>
          <w:tcPr>
            <w:tcW w:w="1200" w:type="dxa"/>
            <w:vAlign w:val="bottom"/>
          </w:tcPr>
          <w:p>
            <w:pPr>
              <w:spacing w:after="0"/>
              <w:rPr>
                <w:sz w:val="24"/>
                <w:szCs w:val="24"/>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/s/</w:t>
            </w:r>
          </w:p>
        </w:tc>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Deborah E. Bielicke</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4/10/98</w:t>
            </w: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Deborah</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 Bielicke</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Date</w:t>
            </w:r>
          </w:p>
        </w:tc>
      </w:tr>
      <w:tr>
        <w:trPr>
          <w:trHeight w:val="405"/>
        </w:trPr>
        <w:tc>
          <w:tcPr>
            <w:tcW w:w="280" w:type="dxa"/>
            <w:vAlign w:val="bottom"/>
          </w:tcPr>
          <w:p>
            <w:pPr>
              <w:spacing w:after="0"/>
              <w:rPr>
                <w:sz w:val="24"/>
                <w:szCs w:val="24"/>
                <w:color w:val="auto"/>
              </w:rPr>
            </w:pPr>
          </w:p>
        </w:tc>
        <w:tc>
          <w:tcPr>
            <w:tcW w:w="48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Under Power of Attorney dated 6/30/97</w:t>
            </w:r>
          </w:p>
        </w:tc>
        <w:tc>
          <w:tcPr>
            <w:tcW w:w="120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 File</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Schedule 13G for</w:t>
            </w:r>
          </w:p>
        </w:tc>
        <w:tc>
          <w:tcPr>
            <w:tcW w:w="12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CommNet</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Cellular, Inc. 7/9/97</w:t>
            </w:r>
          </w:p>
        </w:tc>
        <w:tc>
          <w:tcPr>
            <w:tcW w:w="1200" w:type="dxa"/>
            <w:vAlign w:val="bottom"/>
          </w:tcPr>
          <w:p>
            <w:pPr>
              <w:spacing w:after="0"/>
              <w:rPr>
                <w:sz w:val="17"/>
                <w:szCs w:val="17"/>
                <w:color w:val="auto"/>
              </w:rPr>
            </w:pPr>
          </w:p>
        </w:tc>
      </w:tr>
      <w:tr>
        <w:trPr>
          <w:trHeight w:val="203"/>
        </w:trPr>
        <w:tc>
          <w:tcPr>
            <w:tcW w:w="5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Page 8 of 9 pages</w:t>
            </w:r>
          </w:p>
        </w:tc>
        <w:tc>
          <w:tcPr>
            <w:tcW w:w="120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EXHIBIT A</w:t>
            </w:r>
          </w:p>
        </w:tc>
        <w:tc>
          <w:tcPr>
            <w:tcW w:w="1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3359" w:firstLine="421"/>
        <w:spacing w:after="0" w:line="271" w:lineRule="auto"/>
        <w:rPr>
          <w:sz w:val="20"/>
          <w:szCs w:val="20"/>
          <w:color w:val="auto"/>
        </w:rPr>
      </w:pPr>
      <w:r>
        <w:rPr>
          <w:rFonts w:ascii="Courier New" w:cs="Courier New" w:eastAsia="Courier New" w:hAnsi="Courier New"/>
          <w:sz w:val="16"/>
          <w:szCs w:val="16"/>
          <w:color w:val="auto"/>
        </w:rPr>
        <w:t>In accordance with Rule 13d-1(f) under the Securities Exchange Act of 1934, the persons named below agree to the joint filing on behalf of each of them of a Statement on Schedule 13G (including amendments thereto) with respect to the Special Class A Common Stock of Comcast Corporation and further agree that this Joint Filing Agreement be included as an Exhibit to such joint filings. In evidence thereof, the undersigned hereby execute this Agreement as of the 10th day of April, 1998.</w:t>
      </w:r>
    </w:p>
    <w:p>
      <w:pPr>
        <w:spacing w:after="0" w:line="38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JANUS CAPITAL CORPORATION</w:t>
      </w:r>
    </w:p>
    <w:p>
      <w:pPr>
        <w:spacing w:after="0" w:line="201" w:lineRule="exact"/>
        <w:rPr>
          <w:sz w:val="20"/>
          <w:szCs w:val="20"/>
          <w:color w:val="auto"/>
        </w:rPr>
      </w:pPr>
    </w:p>
    <w:p>
      <w:pPr>
        <w:ind w:left="2540"/>
        <w:spacing w:after="0"/>
        <w:tabs>
          <w:tab w:leader="none" w:pos="2940" w:val="left"/>
          <w:tab w:leader="none" w:pos="34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Deborah E. Bielicke</w:t>
      </w:r>
    </w:p>
    <w:p>
      <w:pPr>
        <w:ind w:left="2860"/>
        <w:spacing w:after="0" w:line="238" w:lineRule="auto"/>
        <w:rPr>
          <w:sz w:val="20"/>
          <w:szCs w:val="20"/>
          <w:color w:val="auto"/>
        </w:rPr>
      </w:pPr>
      <w:r>
        <w:rPr>
          <w:rFonts w:ascii="Courier New" w:cs="Courier New" w:eastAsia="Courier New" w:hAnsi="Courier New"/>
          <w:sz w:val="18"/>
          <w:szCs w:val="18"/>
          <w:color w:val="auto"/>
        </w:rPr>
        <w:t>Deborah E. Bielicke</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Under Power of Attorney dated 6/30/97</w:t>
      </w:r>
    </w:p>
    <w:p>
      <w:pPr>
        <w:ind w:left="2860"/>
        <w:spacing w:after="0" w:line="238" w:lineRule="auto"/>
        <w:rPr>
          <w:sz w:val="20"/>
          <w:szCs w:val="20"/>
          <w:color w:val="auto"/>
        </w:rPr>
      </w:pPr>
      <w:r>
        <w:rPr>
          <w:rFonts w:ascii="Courier New" w:cs="Courier New" w:eastAsia="Courier New" w:hAnsi="Courier New"/>
          <w:sz w:val="18"/>
          <w:szCs w:val="18"/>
          <w:color w:val="auto"/>
        </w:rPr>
        <w:t>On File with Schedule 13G for</w:t>
      </w:r>
    </w:p>
    <w:p>
      <w:pPr>
        <w:ind w:left="2860"/>
        <w:spacing w:after="0"/>
        <w:rPr>
          <w:sz w:val="20"/>
          <w:szCs w:val="20"/>
          <w:color w:val="auto"/>
        </w:rPr>
      </w:pPr>
      <w:r>
        <w:rPr>
          <w:rFonts w:ascii="Courier New" w:cs="Courier New" w:eastAsia="Courier New" w:hAnsi="Courier New"/>
          <w:sz w:val="18"/>
          <w:szCs w:val="18"/>
          <w:color w:val="auto"/>
        </w:rPr>
        <w:t>CommNet Cellular, Inc. 7/9/97</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JANUS FUND</w:t>
      </w:r>
    </w:p>
    <w:p>
      <w:pPr>
        <w:spacing w:after="0" w:line="201" w:lineRule="exact"/>
        <w:rPr>
          <w:sz w:val="20"/>
          <w:szCs w:val="20"/>
          <w:color w:val="auto"/>
        </w:rPr>
      </w:pPr>
    </w:p>
    <w:p>
      <w:pPr>
        <w:ind w:left="2540"/>
        <w:spacing w:after="0"/>
        <w:tabs>
          <w:tab w:leader="none" w:pos="2940" w:val="left"/>
          <w:tab w:leader="none" w:pos="34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Deborah E. Bielicke</w:t>
      </w:r>
    </w:p>
    <w:p>
      <w:pPr>
        <w:ind w:left="2860"/>
        <w:spacing w:after="0" w:line="238" w:lineRule="auto"/>
        <w:rPr>
          <w:sz w:val="20"/>
          <w:szCs w:val="20"/>
          <w:color w:val="auto"/>
        </w:rPr>
      </w:pPr>
      <w:r>
        <w:rPr>
          <w:rFonts w:ascii="Courier New" w:cs="Courier New" w:eastAsia="Courier New" w:hAnsi="Courier New"/>
          <w:sz w:val="18"/>
          <w:szCs w:val="18"/>
          <w:color w:val="auto"/>
        </w:rPr>
        <w:t>Deborah E. Bielicke, Assistant Vice</w:t>
      </w:r>
    </w:p>
    <w:p>
      <w:pPr>
        <w:ind w:left="28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THOMAS H. BAILEY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tabs>
          <w:tab w:leader="none" w:pos="2940" w:val="left"/>
          <w:tab w:leader="none" w:pos="34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Deborah E. Bielicke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Deborah E. Bielicke</w:t>
      </w:r>
    </w:p>
    <w:p>
      <w:pPr>
        <w:sectPr>
          <w:pgSz w:w="11900" w:h="16838" w:orient="portrait"/>
          <w:cols w:equalWidth="0" w:num="1">
            <w:col w:w="10219"/>
          </w:cols>
          <w:pgMar w:left="240" w:top="142" w:right="1440" w:bottom="0" w:gutter="0" w:footer="0" w:header="0"/>
        </w:sectPr>
      </w:pPr>
    </w:p>
    <w:bookmarkStart w:id="5" w:name="page6"/>
    <w:bookmarkEnd w:id="5"/>
    <w:p>
      <w:pPr>
        <w:ind w:left="2860"/>
        <w:spacing w:after="0"/>
        <w:rPr>
          <w:sz w:val="20"/>
          <w:szCs w:val="20"/>
          <w:color w:val="auto"/>
        </w:rPr>
      </w:pPr>
      <w:r>
        <w:rPr>
          <w:rFonts w:ascii="Courier New" w:cs="Courier New" w:eastAsia="Courier New" w:hAnsi="Courier New"/>
          <w:sz w:val="16"/>
          <w:szCs w:val="16"/>
          <w:color w:val="auto"/>
        </w:rPr>
        <w:t>Under Power of Attorney dated 6/30/97</w:t>
      </w:r>
    </w:p>
    <w:p>
      <w:pPr>
        <w:spacing w:after="0" w:line="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On File with Schedule 13G for</w:t>
      </w:r>
    </w:p>
    <w:p>
      <w:pPr>
        <w:ind w:left="2860"/>
        <w:spacing w:after="0" w:line="238" w:lineRule="auto"/>
        <w:rPr>
          <w:sz w:val="20"/>
          <w:szCs w:val="20"/>
          <w:color w:val="auto"/>
        </w:rPr>
      </w:pPr>
      <w:r>
        <w:rPr>
          <w:rFonts w:ascii="Courier New" w:cs="Courier New" w:eastAsia="Courier New" w:hAnsi="Courier New"/>
          <w:sz w:val="18"/>
          <w:szCs w:val="18"/>
          <w:color w:val="auto"/>
        </w:rPr>
        <w:t>CommNet Cellular, Inc. 7/9/97</w:t>
      </w:r>
    </w:p>
    <w:p>
      <w:pPr>
        <w:spacing w:after="0"/>
        <w:rPr>
          <w:sz w:val="20"/>
          <w:szCs w:val="20"/>
          <w:color w:val="auto"/>
        </w:rPr>
      </w:pPr>
      <w:r>
        <w:rPr>
          <w:rFonts w:ascii="Courier New" w:cs="Courier New" w:eastAsia="Courier New" w:hAnsi="Courier New"/>
          <w:sz w:val="18"/>
          <w:szCs w:val="18"/>
          <w:color w:val="auto"/>
        </w:rPr>
        <w:t>Page 9 of 9 pages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lvl w:ilvl="1">
      <w:lvlJc w:val="left"/>
      <w:lvlText w:val="%2"/>
      <w:numFmt w:val="upperLetter"/>
      <w:start w:val="1"/>
    </w:lvl>
  </w:abstractNum>
  <w:abstractNum w:abstractNumId="1">
    <w:nsid w:val="140E0F76"/>
    <w:multiLevelType w:val="hybridMultilevel"/>
    <w:lvl w:ilvl="0">
      <w:lvlJc w:val="left"/>
      <w:lvlText w:val="%1"/>
      <w:numFmt w:val="decimal"/>
      <w:start w:val="1"/>
    </w:lvl>
    <w:lvl w:ilvl="1">
      <w:lvlJc w:val="left"/>
      <w:lvlText w:val="%2."/>
      <w:numFmt w:val="lowerLetter"/>
      <w:start w:val="1"/>
    </w:lvl>
  </w:abstractNum>
  <w:abstractNum w:abstractNumId="2">
    <w:nsid w:val="3352255A"/>
    <w:multiLevelType w:val="hybridMultilevel"/>
    <w:lvl w:ilvl="0">
      <w:lvlJc w:val="left"/>
      <w:lvlText w:val="%1."/>
      <w:numFmt w:val="decimal"/>
      <w:start w:val="3"/>
    </w:lvl>
    <w:lvl w:ilvl="1">
      <w:lvlJc w:val="left"/>
      <w:lvlText w:val="%2"/>
      <w:numFmt w:val="lowerLetter"/>
      <w:start w:val="1"/>
    </w:lvl>
  </w:abstractNum>
  <w:abstractNum w:abstractNumId="3">
    <w:nsid w:val="109CF92E"/>
    <w:multiLevelType w:val="hybridMultilevel"/>
    <w:lvl w:ilvl="0">
      <w:lvlJc w:val="left"/>
      <w:lvlText w:val="%1"/>
      <w:numFmt w:val="decimal"/>
      <w:start w:val="1"/>
    </w:lvl>
    <w:lvl w:ilvl="1">
      <w:lvlJc w:val="left"/>
      <w:lvlText w:val="%2."/>
      <w:numFmt w:val="decimal"/>
      <w:start w:val="5"/>
    </w:lvl>
  </w:abstractNum>
  <w:abstractNum w:abstractNumId="4">
    <w:nsid w:val="DED7263"/>
    <w:multiLevelType w:val="hybridMultilevel"/>
    <w:lvl w:ilvl="0">
      <w:lvlJc w:val="left"/>
      <w:lvlText w:val="%1."/>
      <w:numFmt w:val="decimal"/>
      <w:start w:val="9"/>
    </w:lvl>
    <w:lvl w:ilvl="1">
      <w:lvlJc w:val="left"/>
      <w:lvlText w:val="%2"/>
      <w:numFmt w:val="decimal"/>
      <w:start w:val="1"/>
    </w:lvl>
  </w:abstractNum>
  <w:abstractNum w:abstractNumId="5">
    <w:nsid w:val="7FDCC233"/>
    <w:multiLevelType w:val="hybridMultilevel"/>
    <w:lvl w:ilvl="0">
      <w:lvlJc w:val="left"/>
      <w:lvlText w:val="%1."/>
      <w:numFmt w:val="decimal"/>
      <w:start w:val="1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lvl w:ilvl="1">
      <w:lvlJc w:val="left"/>
      <w:lvlText w:val="%2"/>
      <w:numFmt w:val="upperLetter"/>
      <w:start w:val="1"/>
    </w:lvl>
  </w:abstractNum>
  <w:abstractNum w:abstractNumId="8">
    <w:nsid w:val="6B68079A"/>
    <w:multiLevelType w:val="hybridMultilevel"/>
    <w:lvl w:ilvl="0">
      <w:lvlJc w:val="left"/>
      <w:lvlText w:val="%1"/>
      <w:numFmt w:val="decimal"/>
      <w:start w:val="1"/>
    </w:lvl>
    <w:lvl w:ilvl="1">
      <w:lvlJc w:val="left"/>
      <w:lvlText w:val="%2."/>
      <w:numFmt w:val="lowerLetter"/>
      <w:start w:val="1"/>
    </w:lvl>
  </w:abstractNum>
  <w:abstractNum w:abstractNumId="9">
    <w:nsid w:val="4E6AFB66"/>
    <w:multiLevelType w:val="hybridMultilevel"/>
    <w:lvl w:ilvl="0">
      <w:lvlJc w:val="left"/>
      <w:lvlText w:val="%1."/>
      <w:numFmt w:val="decimal"/>
      <w:start w:val="3"/>
    </w:lvl>
    <w:lvl w:ilvl="1">
      <w:lvlJc w:val="left"/>
      <w:lvlText w:val="%2"/>
      <w:numFmt w:val="lowerLetter"/>
      <w:start w:val="1"/>
    </w:lvl>
  </w:abstractNum>
  <w:abstractNum w:abstractNumId="10">
    <w:nsid w:val="25E45D32"/>
    <w:multiLevelType w:val="hybridMultilevel"/>
    <w:lvl w:ilvl="0">
      <w:lvlJc w:val="left"/>
      <w:lvlText w:val="%1"/>
      <w:numFmt w:val="decimal"/>
      <w:start w:val="1"/>
    </w:lvl>
    <w:lvl w:ilvl="1">
      <w:lvlJc w:val="left"/>
      <w:lvlText w:val="%2."/>
      <w:numFmt w:val="decimal"/>
      <w:start w:val="5"/>
    </w:lvl>
  </w:abstractNum>
  <w:abstractNum w:abstractNumId="11">
    <w:nsid w:val="519B500D"/>
    <w:multiLevelType w:val="hybridMultilevel"/>
    <w:lvl w:ilvl="0">
      <w:lvlJc w:val="left"/>
      <w:lvlText w:val="%1."/>
      <w:numFmt w:val="decimal"/>
      <w:start w:val="9"/>
    </w:lvl>
    <w:lvl w:ilvl="1">
      <w:lvlJc w:val="left"/>
      <w:lvlText w:val="%2"/>
      <w:numFmt w:val="decimal"/>
      <w:start w:val="1"/>
    </w:lvl>
  </w:abstractNum>
  <w:abstractNum w:abstractNumId="12">
    <w:nsid w:val="431BD7B7"/>
    <w:multiLevelType w:val="hybridMultilevel"/>
    <w:lvl w:ilvl="0">
      <w:lvlJc w:val="left"/>
      <w:lvlText w:val="%1."/>
      <w:numFmt w:val="decimal"/>
      <w:start w:val="12"/>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lvl w:ilvl="1">
      <w:lvlJc w:val="left"/>
      <w:lvlText w:val="%2"/>
      <w:numFmt w:val="upperLetter"/>
      <w:start w:val="1"/>
    </w:lvl>
  </w:abstractNum>
  <w:abstractNum w:abstractNumId="15">
    <w:nsid w:val="257130A3"/>
    <w:multiLevelType w:val="hybridMultilevel"/>
    <w:lvl w:ilvl="0">
      <w:lvlJc w:val="left"/>
      <w:lvlText w:val="%1"/>
      <w:numFmt w:val="decimal"/>
      <w:start w:val="1"/>
    </w:lvl>
    <w:lvl w:ilvl="1">
      <w:lvlJc w:val="left"/>
      <w:lvlText w:val="%2."/>
      <w:numFmt w:val="lowerLetter"/>
      <w:start w:val="1"/>
    </w:lvl>
  </w:abstractNum>
  <w:abstractNum w:abstractNumId="16">
    <w:nsid w:val="62BBD95A"/>
    <w:multiLevelType w:val="hybridMultilevel"/>
    <w:lvl w:ilvl="0">
      <w:lvlJc w:val="left"/>
      <w:lvlText w:val="%1."/>
      <w:numFmt w:val="decimal"/>
      <w:start w:val="3"/>
    </w:lvl>
    <w:lvl w:ilvl="1">
      <w:lvlJc w:val="left"/>
      <w:lvlText w:val="%2"/>
      <w:numFmt w:val="lowerLetter"/>
      <w:start w:val="1"/>
    </w:lvl>
  </w:abstractNum>
  <w:abstractNum w:abstractNumId="17">
    <w:nsid w:val="436C6125"/>
    <w:multiLevelType w:val="hybridMultilevel"/>
    <w:lvl w:ilvl="0">
      <w:lvlJc w:val="left"/>
      <w:lvlText w:val="%1."/>
      <w:numFmt w:val="decimal"/>
      <w:start w:val="5"/>
    </w:lvl>
  </w:abstractNum>
  <w:abstractNum w:abstractNumId="18">
    <w:nsid w:val="628C895D"/>
    <w:multiLevelType w:val="hybridMultilevel"/>
    <w:lvl w:ilvl="0">
      <w:lvlJc w:val="left"/>
      <w:lvlText w:val="%1"/>
      <w:numFmt w:val="decimal"/>
      <w:start w:val="1"/>
    </w:lvl>
    <w:lvl w:ilvl="1">
      <w:lvlJc w:val="left"/>
      <w:lvlText w:val="%2."/>
      <w:numFmt w:val="decimal"/>
      <w:start w:val="8"/>
    </w:lvl>
  </w:abstractNum>
  <w:abstractNum w:abstractNumId="19">
    <w:nsid w:val="333AB105"/>
    <w:multiLevelType w:val="hybridMultilevel"/>
    <w:lvl w:ilvl="0">
      <w:lvlJc w:val="left"/>
      <w:lvlText w:val="%1."/>
      <w:numFmt w:val="decimal"/>
      <w:start w:val="9"/>
    </w:lvl>
    <w:lvl w:ilvl="1">
      <w:lvlJc w:val="left"/>
      <w:lvlText w:val="%2"/>
      <w:numFmt w:val="decimal"/>
      <w:start w:val="1"/>
    </w:lvl>
  </w:abstractNum>
  <w:abstractNum w:abstractNumId="20">
    <w:nsid w:val="721DA317"/>
    <w:multiLevelType w:val="hybridMultilevel"/>
    <w:lvl w:ilvl="0">
      <w:lvlJc w:val="left"/>
      <w:lvlText w:val="%1."/>
      <w:numFmt w:val="decimal"/>
      <w:start w:val="12"/>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2019-12-12T06:41:26Z</dcterms:created>
  <dcterms:modified xsi:type="dcterms:W3CDTF">2019-12-12T06:41:26Z</dcterms:modified>
</cp:coreProperties>
</file>