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Reid Thomas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EVP, GC and Secretary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344,700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42.52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344,700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344,700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52,900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130,900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2, 2020),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Thomas J. Reid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03/04/2020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2020-03-04T14:38:07Z</dcterms:created>
  <dcterms:modified xsi:type="dcterms:W3CDTF">2020-03-04T14:38:07Z</dcterms:modified>
</cp:coreProperties>
</file>