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2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58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5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-497205</wp:posOffset>
            </wp:positionV>
            <wp:extent cx="7132320" cy="857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2979420</wp:posOffset>
            </wp:positionH>
            <wp:positionV relativeFrom="paragraph">
              <wp:posOffset>163830</wp:posOffset>
            </wp:positionV>
            <wp:extent cx="1191260" cy="462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Comcast Corporation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-152400</wp:posOffset>
            </wp:positionV>
            <wp:extent cx="713232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58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26" w:lineRule="auto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16510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247650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320" w:top="235" w:right="619" w:bottom="1440" w:gutter="0" w:footer="0" w:header="0"/>
        </w:sectPr>
      </w:pPr>
    </w:p>
    <w:bookmarkStart w:id="1" w:name="page2"/>
    <w:bookmarkEnd w:id="1"/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6037580</wp:posOffset>
            </wp:positionH>
            <wp:positionV relativeFrom="page">
              <wp:posOffset>243205</wp:posOffset>
            </wp:positionV>
            <wp:extent cx="1303020" cy="1765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COMCAST CORPORATION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2024 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579120</wp:posOffset>
            </wp:positionH>
            <wp:positionV relativeFrom="paragraph">
              <wp:posOffset>-106045</wp:posOffset>
            </wp:positionV>
            <wp:extent cx="1191260" cy="4629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June 9, 2024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ONE COMCAST CENTER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PHILADELPHIA, PA 19103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5834380</wp:posOffset>
            </wp:positionH>
            <wp:positionV relativeFrom="paragraph">
              <wp:posOffset>302895</wp:posOffset>
            </wp:positionV>
            <wp:extent cx="1303020" cy="1851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V38967-P08085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45085</wp:posOffset>
            </wp:positionV>
            <wp:extent cx="882650" cy="68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COMCAST CORPORATION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8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 availability of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proxy materials for the shareholder meeting to be held on June 10, 2024.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of Internet Availability of Proxy Materials, the Proxy Statement and the Annual Report online OR you can receive a free paper or email copy of the material(s) by requesting prior to May 24, 2024.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7132320" cy="676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 xml:space="preserve">For complete information and to vote, visit </w:t>
      </w: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004877"/>
        </w:rPr>
        <w:t>Vote Virtually at the Meeting*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1513840</wp:posOffset>
            </wp:positionH>
            <wp:positionV relativeFrom="paragraph">
              <wp:posOffset>-141605</wp:posOffset>
            </wp:positionV>
            <wp:extent cx="2802890" cy="9601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June 10, 2024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9:00 a.m. Eastern Time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Virtually at: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comcast.onlineshareholdermeeting.com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224790</wp:posOffset>
            </wp:positionV>
            <wp:extent cx="7132320" cy="254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004877"/>
        </w:rPr>
      </w:pPr>
      <w:r>
        <w:rPr>
          <w:rFonts w:ascii="Arial" w:cs="Arial" w:eastAsia="Arial" w:hAnsi="Arial"/>
          <w:sz w:val="14"/>
          <w:szCs w:val="14"/>
          <w:color w:val="004877"/>
        </w:rPr>
        <w:t>In lieu of voting before, you may vote at the meeting. 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229235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748" w:right="35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180975</wp:posOffset>
            </wp:positionV>
            <wp:extent cx="7132320" cy="431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70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Voting Items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  <w:w w:val="99"/>
              </w:rPr>
              <w:t>Recommends</w:t>
            </w:r>
          </w:p>
        </w:tc>
      </w:tr>
      <w:tr>
        <w:trPr>
          <w:trHeight w:val="247"/>
        </w:trPr>
        <w:tc>
          <w:tcPr>
            <w:tcW w:w="28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3260" w:type="dxa"/>
            <w:vAlign w:val="bottom"/>
            <w:gridSpan w:val="2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Election of Directors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9"/>
              </w:rPr>
              <w:t>01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- Kenneth J. Bacon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05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Edward D. Breen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09 - David C. Novak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29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02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Thomas J. Baltimore, Jr.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06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Jeffrey A. Honickman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10 - Brian L. Roberts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8"/>
        </w:trPr>
        <w:tc>
          <w:tcPr>
            <w:tcW w:w="2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03</w:t>
            </w:r>
          </w:p>
        </w:tc>
        <w:tc>
          <w:tcPr>
            <w:tcW w:w="302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Madeline S. Bell</w:t>
            </w:r>
          </w:p>
        </w:tc>
        <w:tc>
          <w:tcPr>
            <w:tcW w:w="2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07</w:t>
            </w:r>
          </w:p>
        </w:tc>
        <w:tc>
          <w:tcPr>
            <w:tcW w:w="3060" w:type="dxa"/>
            <w:vAlign w:val="bottom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Wonya Y. Lucas</w:t>
            </w: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4"/>
        </w:trPr>
        <w:tc>
          <w:tcPr>
            <w:tcW w:w="2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99"/>
              </w:rPr>
              <w:t>04</w:t>
            </w:r>
          </w:p>
        </w:tc>
        <w:tc>
          <w:tcPr>
            <w:tcW w:w="30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Louise F. Brady</w:t>
            </w:r>
          </w:p>
        </w:tc>
        <w:tc>
          <w:tcPr>
            <w:tcW w:w="2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  <w:w w:val="89"/>
              </w:rPr>
              <w:t>08</w:t>
            </w:r>
          </w:p>
        </w:tc>
        <w:tc>
          <w:tcPr>
            <w:tcW w:w="306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- Asuka Nakahara</w:t>
            </w:r>
          </w:p>
        </w:tc>
        <w:tc>
          <w:tcPr>
            <w:tcW w:w="332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6560" w:type="dxa"/>
            <w:vAlign w:val="bottom"/>
            <w:tcBorders>
              <w:bottom w:val="single" w:sz="8" w:color="F0EFF7"/>
            </w:tcBorders>
            <w:gridSpan w:val="4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appointment of our independent auditors</w:t>
            </w:r>
          </w:p>
        </w:tc>
        <w:tc>
          <w:tcPr>
            <w:tcW w:w="3320" w:type="dxa"/>
            <w:vAlign w:val="bottom"/>
            <w:tcBorders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90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350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Advisory vote on executive compensation</w:t>
            </w:r>
          </w:p>
        </w:tc>
        <w:tc>
          <w:tcPr>
            <w:tcW w:w="306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57"/>
        </w:trPr>
        <w:tc>
          <w:tcPr>
            <w:tcW w:w="2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4.</w:t>
            </w:r>
          </w:p>
        </w:tc>
        <w:tc>
          <w:tcPr>
            <w:tcW w:w="988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gridSpan w:val="5"/>
            <w:shd w:val="clear" w:color="auto" w:fill="F0EFF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political expenditures misalignment with company values</w:t>
            </w: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right w:val="single" w:sz="8" w:color="004777"/>
            </w:tcBorders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-1199515</wp:posOffset>
            </wp:positionV>
            <wp:extent cx="154305" cy="1543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-565150</wp:posOffset>
            </wp:positionV>
            <wp:extent cx="7132320" cy="22802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777"/>
        </w:rPr>
        <w:t>Please refer to page 1 of this notice to view the voting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1577975</wp:posOffset>
            </wp:positionV>
            <wp:extent cx="7132320" cy="196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FFFF"/>
        </w:rPr>
        <w:t>Prefer to receive an email instead? While voting on www.ProxyVote.com, be sure to click “Delivery Settings”.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V38968-P08085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79375</wp:posOffset>
            </wp:positionV>
            <wp:extent cx="713232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2024-04-26T10:10:47Z</dcterms:created>
  <dcterms:modified xsi:type="dcterms:W3CDTF">2024-04-26T10:10:47Z</dcterms:modified>
</cp:coreProperties>
</file>