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0000FF"/>
        </w:rPr>
        <w:t>Comcast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181,190,709.00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184,166,475.00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184,166,475.00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Comcast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Comcast Center, Philadelphia, PA 19103-2838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333 SOUTH HOPE STREET, 55TH FLOOR, LOS ANGELES, CALIFORNIA 90071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spacing w:after="0" w:line="32" w:lineRule="exact"/>
        <w:rPr>
          <w:sz w:val="20"/>
          <w:szCs w:val="20"/>
          <w:color w:val="auto"/>
        </w:rPr>
      </w:pPr>
    </w:p>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40"/>
        <w:spacing w:after="0" w:line="253" w:lineRule="auto"/>
        <w:rPr>
          <w:sz w:val="20"/>
          <w:szCs w:val="20"/>
          <w:color w:val="auto"/>
        </w:rPr>
      </w:pPr>
      <w:r>
        <w:rPr>
          <w:rFonts w:ascii="Times New Roman" w:cs="Times New Roman" w:eastAsia="Times New Roman" w:hAnsi="Times New Roman"/>
          <w:sz w:val="21"/>
          <w:szCs w:val="21"/>
          <w:color w:val="auto"/>
        </w:rPr>
        <w:t>184,166,475 ** **Capital World Investors ("CWI")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140" w:hanging="912"/>
        <w:spacing w:after="0" w:line="245" w:lineRule="auto"/>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184,166,475 shares or 5.1% of the 3,588,401,619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1"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181,190,709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184,166,475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71"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Senior Vice President and Associate General</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Counsel, Capital Research and Management</w:t>
      </w:r>
    </w:p>
    <w:p>
      <w:pPr>
        <w:sectPr>
          <w:pgSz w:w="11900" w:h="16871" w:orient="portrait"/>
          <w:cols w:equalWidth="0" w:num="1">
            <w:col w:w="11140"/>
          </w:cols>
          <w:pgMar w:left="360" w:top="111" w:right="399" w:bottom="0" w:gutter="0" w:footer="0" w:header="0"/>
          <w:type w:val="continuous"/>
        </w:sectPr>
      </w:pPr>
    </w:p>
    <w:bookmarkStart w:id="3" w:name="page4"/>
    <w:bookmarkEnd w:id="3"/>
    <w:p>
      <w:pPr>
        <w:ind w:left="5660"/>
        <w:spacing w:after="0"/>
        <w:rPr>
          <w:sz w:val="20"/>
          <w:szCs w:val="20"/>
          <w:color w:val="auto"/>
        </w:rPr>
      </w:pPr>
      <w:r>
        <w:rPr>
          <w:rFonts w:ascii="Times New Roman" w:cs="Times New Roman" w:eastAsia="Times New Roman" w:hAnsi="Times New Roman"/>
          <w:sz w:val="22"/>
          <w:szCs w:val="22"/>
          <w:color w:val="auto"/>
        </w:rPr>
        <w:t>Company</w:t>
      </w:r>
    </w:p>
    <w:p>
      <w:pPr>
        <w:spacing w:after="0" w:line="45"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05/13/2026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2026-05-14T12:57:47Z</dcterms:created>
  <dcterms:modified xsi:type="dcterms:W3CDTF">2026-05-14T12:57:47Z</dcterms:modified>
</cp:coreProperties>
</file>