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COMCAST CORP-CL A</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20030N101</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57,041,709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70,018,054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70,018,054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5.12%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9,925,027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9,932,874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9,932,874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7,470,906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7,470,906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7,470,906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0.55%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1,316,833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1,316,833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1,316,833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20030N101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1,055,055</w:t>
            </w:r>
          </w:p>
        </w:tc>
        <w:tc>
          <w:tcPr>
            <w:tcW w:w="58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420" w:type="dxa"/>
            <w:vAlign w:val="bottom"/>
            <w:gridSpan w:val="2"/>
          </w:tcPr>
          <w:p>
            <w:pPr>
              <w:ind w:left="1580"/>
              <w:spacing w:after="0"/>
              <w:rPr>
                <w:sz w:val="20"/>
                <w:szCs w:val="20"/>
                <w:color w:val="auto"/>
              </w:rPr>
            </w:pPr>
            <w:r>
              <w:rPr>
                <w:rFonts w:ascii="Courier New" w:cs="Courier New" w:eastAsia="Courier New" w:hAnsi="Courier New"/>
                <w:sz w:val="14"/>
                <w:szCs w:val="14"/>
                <w:color w:val="auto"/>
                <w:w w:val="72"/>
              </w:rPr>
              <w:t>------------------------------</w:t>
            </w:r>
          </w:p>
        </w:tc>
        <w:tc>
          <w:tcPr>
            <w:tcW w:w="58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1,055,055</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1,055,055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5"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5"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CORP-CL A</w:t>
      </w:r>
    </w:p>
    <w:p>
      <w:pPr>
        <w:sectPr>
          <w:pgSz w:w="11900" w:h="16838" w:orient="portrait"/>
          <w:cols w:equalWidth="0" w:num="2">
            <w:col w:w="1060" w:space="640"/>
            <w:col w:w="85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COMCAST CORP-CL A</w:t>
      </w:r>
    </w:p>
    <w:p>
      <w:pPr>
        <w:spacing w:after="0" w:line="5"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1500 MARKET STREET</w:t>
      </w:r>
    </w:p>
    <w:p>
      <w:pPr>
        <w:ind w:left="1700"/>
        <w:spacing w:after="0" w:line="237" w:lineRule="auto"/>
        <w:rPr>
          <w:sz w:val="20"/>
          <w:szCs w:val="20"/>
          <w:color w:val="auto"/>
        </w:rPr>
      </w:pPr>
      <w:r>
        <w:rPr>
          <w:rFonts w:ascii="Courier New" w:cs="Courier New" w:eastAsia="Courier New" w:hAnsi="Courier New"/>
          <w:sz w:val="18"/>
          <w:szCs w:val="18"/>
          <w:color w:val="auto"/>
        </w:rPr>
        <w:t>PHILADELPHIA PA 19102-2148</w:t>
      </w:r>
    </w:p>
    <w:p>
      <w:pPr>
        <w:spacing w:after="0" w:line="5"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20030N101</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ectPr>
          <w:pgSz w:w="11900" w:h="16838" w:orient="portrait"/>
          <w:cols w:equalWidth="0" w:num="1">
            <w:col w:w="10219"/>
          </w:cols>
          <w:pgMar w:left="240" w:top="142" w:right="1440" w:bottom="0" w:gutter="0" w:footer="0" w:header="0"/>
        </w:sectPr>
      </w:pPr>
    </w:p>
    <w:bookmarkStart w:id="6" w:name="page7"/>
    <w:bookmarkEnd w:id="6"/>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89,793,722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6.58%</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76,809,530</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tabs>
          <w:tab w:leader="none" w:pos="1460" w:val="left"/>
        </w:tabs>
        <w:rPr>
          <w:sz w:val="20"/>
          <w:szCs w:val="20"/>
          <w:color w:val="auto"/>
        </w:rPr>
      </w:pPr>
      <w:r>
        <w:rPr>
          <w:rFonts w:ascii="Courier New" w:cs="Courier New" w:eastAsia="Courier New" w:hAnsi="Courier New"/>
          <w:sz w:val="18"/>
          <w:szCs w:val="18"/>
          <w:color w:val="auto"/>
        </w:rPr>
        <w:t>(ii)</w:t>
        <w:tab/>
        <w:t>shared power to vote or to direct the vote</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89,793,722</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spacing w:after="0"/>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spacing w:after="0" w:line="237" w:lineRule="auto"/>
        <w:rPr>
          <w:sz w:val="20"/>
          <w:szCs w:val="20"/>
          <w:color w:val="auto"/>
        </w:rPr>
      </w:pPr>
      <w:r>
        <w:rPr>
          <w:rFonts w:ascii="Courier New" w:cs="Courier New" w:eastAsia="Courier New" w:hAnsi="Courier New"/>
          <w:sz w:val="18"/>
          <w:szCs w:val="18"/>
          <w:color w:val="auto"/>
        </w:rPr>
        <w:t>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7"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ind w:left="860"/>
        <w:spacing w:after="0"/>
        <w:tabs>
          <w:tab w:leader="none" w:pos="6940" w:val="left"/>
        </w:tabs>
        <w:rPr>
          <w:sz w:val="20"/>
          <w:szCs w:val="20"/>
          <w:color w:val="auto"/>
        </w:rPr>
      </w:pPr>
      <w:r>
        <w:rPr>
          <w:rFonts w:ascii="Courier New" w:cs="Courier New" w:eastAsia="Courier New" w:hAnsi="Courier New"/>
          <w:sz w:val="18"/>
          <w:szCs w:val="18"/>
          <w:color w:val="auto"/>
        </w:rPr>
        <w:t>economic benefit of the beneficiaries of those accounts.</w:t>
      </w:r>
      <w:r>
        <w:rPr>
          <w:sz w:val="20"/>
          <w:szCs w:val="20"/>
          <w:color w:val="auto"/>
        </w:rPr>
        <w:tab/>
      </w:r>
      <w:r>
        <w:rPr>
          <w:rFonts w:ascii="Courier New" w:cs="Courier New" w:eastAsia="Courier New" w:hAnsi="Courier New"/>
          <w:sz w:val="16"/>
          <w:szCs w:val="16"/>
          <w:color w:val="auto"/>
        </w:rPr>
        <w:t>See also</w:t>
      </w:r>
    </w:p>
    <w:p>
      <w:pPr>
        <w:ind w:left="860"/>
        <w:spacing w:after="0" w:line="237" w:lineRule="auto"/>
        <w:rPr>
          <w:sz w:val="20"/>
          <w:szCs w:val="20"/>
          <w:color w:val="auto"/>
        </w:rPr>
      </w:pPr>
      <w:r>
        <w:rPr>
          <w:rFonts w:ascii="Courier New" w:cs="Courier New" w:eastAsia="Courier New" w:hAnsi="Courier New"/>
          <w:sz w:val="18"/>
          <w:szCs w:val="18"/>
          <w:color w:val="auto"/>
        </w:rPr>
        <w:t>Items 2(a) above.</w:t>
      </w:r>
    </w:p>
    <w:p>
      <w:pPr>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rPr>
          <w:sz w:val="20"/>
          <w:szCs w:val="20"/>
          <w:color w:val="auto"/>
        </w:rPr>
      </w:pPr>
      <w:r>
        <w:rPr>
          <w:rFonts w:ascii="Courier New" w:cs="Courier New" w:eastAsia="Courier New" w:hAnsi="Courier New"/>
          <w:sz w:val="18"/>
          <w:szCs w:val="18"/>
          <w:color w:val="auto"/>
        </w:rPr>
        <w:t>WHICH ACQUIRED THE SECURITY BEING REPORTED ON BY THE PARENT</w:t>
      </w:r>
    </w:p>
    <w:p>
      <w:pPr>
        <w:spacing w:after="0" w:line="237" w:lineRule="auto"/>
        <w:rPr>
          <w:sz w:val="20"/>
          <w:szCs w:val="20"/>
          <w:color w:val="auto"/>
        </w:rPr>
      </w:pPr>
      <w:r>
        <w:rPr>
          <w:rFonts w:ascii="Courier New" w:cs="Courier New" w:eastAsia="Courier New" w:hAnsi="Courier New"/>
          <w:sz w:val="18"/>
          <w:szCs w:val="18"/>
          <w:color w:val="auto"/>
        </w:rPr>
        <w:t>HOLDING COMPANY</w:t>
      </w:r>
    </w:p>
    <w:p>
      <w:pPr>
        <w:sectPr>
          <w:pgSz w:w="11900" w:h="16838" w:orient="portrait"/>
          <w:cols w:equalWidth="0" w:num="1">
            <w:col w:w="10219"/>
          </w:cols>
          <w:pgMar w:left="240" w:top="142" w:right="1440" w:bottom="0" w:gutter="0" w:footer="0" w:header="0"/>
        </w:sect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960" w:right="2419" w:hanging="104"/>
        <w:spacing w:after="0" w:line="235" w:lineRule="auto"/>
        <w:rPr>
          <w:sz w:val="20"/>
          <w:szCs w:val="20"/>
          <w:color w:val="auto"/>
        </w:rPr>
      </w:pPr>
      <w:r>
        <w:rPr>
          <w:rFonts w:ascii="Courier New" w:cs="Courier New" w:eastAsia="Courier New" w:hAnsi="Courier New"/>
          <w:sz w:val="18"/>
          <w:szCs w:val="18"/>
          <w:color w:val="auto"/>
        </w:rPr>
        <w:t>(a) 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9, 2007</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Robert J. Kamai</w:t>
      </w:r>
    </w:p>
    <w:p>
      <w:pPr>
        <w:ind w:left="3860"/>
        <w:spacing w:after="0" w:line="238"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lvl w:ilvl="1">
      <w:lvlJc w:val="left"/>
      <w:lvlText w:val="(%2)"/>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2)"/>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8"/>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3"/>
    </w:lvl>
    <w:lvl w:ilvl="1">
      <w:lvlJc w:val="left"/>
      <w:lvlText w:val="(%2)"/>
      <w:numFmt w:val="lowerLetter"/>
      <w:start w:val="9"/>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2019-12-15T07:01:14Z</dcterms:created>
  <dcterms:modified xsi:type="dcterms:W3CDTF">2019-12-15T07:01:14Z</dcterms:modified>
</cp:coreProperties>
</file>