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SCHEDULE 14A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2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 (Amendment No. 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spacing w:after="0" w:line="242" w:lineRule="exact"/>
        <w:tabs>
          <w:tab w:leader="none" w:pos="360" w:val="left"/>
          <w:tab w:leader="none" w:pos="446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21"/>
          <w:szCs w:val="21"/>
          <w:color w:val="auto"/>
        </w:rPr>
        <w:t>☑</w:t>
      </w:r>
      <w:r>
        <w:rPr>
          <w:rFonts w:ascii="Arial" w:cs="Arial" w:eastAsia="Arial" w:hAnsi="Arial"/>
          <w:sz w:val="18"/>
          <w:szCs w:val="18"/>
          <w:color w:val="auto"/>
        </w:rPr>
        <w:tab/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22"/>
          <w:szCs w:val="22"/>
          <w:color w:val="auto"/>
        </w:rPr>
        <w:t xml:space="preserve">☐ </w:t>
      </w: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40" w:hanging="384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96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440" w:hanging="384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6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440" w:hanging="384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-594360</wp:posOffset>
            </wp:positionV>
            <wp:extent cx="6172200" cy="10369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03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0" w:hanging="384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0" w:hanging="384"/>
        <w:spacing w:after="0"/>
        <w:tabs>
          <w:tab w:leader="none" w:pos="4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2419985</wp:posOffset>
            </wp:positionH>
            <wp:positionV relativeFrom="paragraph">
              <wp:posOffset>176530</wp:posOffset>
            </wp:positionV>
            <wp:extent cx="1345565" cy="539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53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Comcast Corporation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(Name of Registrant as Specified In Its Charter)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(Name of Person(s) Filing Proxy Statement, if other than the Registrant)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40" w:hanging="384"/>
        <w:spacing w:after="0"/>
        <w:tabs>
          <w:tab w:leader="none" w:pos="4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-191770</wp:posOffset>
            </wp:positionV>
            <wp:extent cx="6172200" cy="625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0" w:hanging="384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96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440" w:hanging="384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-429895</wp:posOffset>
            </wp:positionH>
            <wp:positionV relativeFrom="paragraph">
              <wp:posOffset>755015</wp:posOffset>
            </wp:positionV>
            <wp:extent cx="7037705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87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255270</wp:posOffset>
            </wp:positionH>
            <wp:positionV relativeFrom="page">
              <wp:posOffset>500380</wp:posOffset>
            </wp:positionV>
            <wp:extent cx="7037705" cy="8602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860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255270</wp:posOffset>
            </wp:positionH>
            <wp:positionV relativeFrom="page">
              <wp:posOffset>500380</wp:posOffset>
            </wp:positionV>
            <wp:extent cx="7037705" cy="8593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8593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2026-04-24T15:54:02Z</dcterms:created>
  <dcterms:modified xsi:type="dcterms:W3CDTF">2026-04-24T15:54:02Z</dcterms:modified>
</cp:coreProperties>
</file>