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389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38975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ROBERTS BRIAN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02/12/2019</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2"/>
        <w:spacing w:after="0"/>
        <w:rPr>
          <w:sz w:val="20"/>
          <w:szCs w:val="20"/>
          <w:color w:val="auto"/>
        </w:rPr>
      </w:pPr>
      <w:r>
        <w:rPr>
          <w:rFonts w:ascii="Arial" w:cs="Arial" w:eastAsia="Arial" w:hAnsi="Arial"/>
          <w:sz w:val="17"/>
          <w:szCs w:val="17"/>
          <w:color w:val="0000FF"/>
        </w:rPr>
        <w:t>Chairman of Board, Pres &amp; CEO</w:t>
      </w:r>
    </w:p>
    <w:p>
      <w:pPr>
        <w:spacing w:after="0" w:line="266"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780" w:type="dxa"/>
            <w:vAlign w:val="bottom"/>
            <w:gridSpan w:val="7"/>
            <w:vMerge w:val="restart"/>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PHILIDELPHIA PA</w:t>
            </w:r>
          </w:p>
        </w:tc>
        <w:tc>
          <w:tcPr>
            <w:tcW w:w="1140" w:type="dxa"/>
            <w:vAlign w:val="bottom"/>
          </w:tcPr>
          <w:p>
            <w:pPr>
              <w:ind w:left="40"/>
              <w:spacing w:after="0"/>
              <w:rPr>
                <w:sz w:val="20"/>
                <w:szCs w:val="20"/>
                <w:color w:val="auto"/>
              </w:rPr>
            </w:pPr>
            <w:r>
              <w:rPr>
                <w:rFonts w:ascii="Arial" w:cs="Arial" w:eastAsia="Arial" w:hAnsi="Arial"/>
                <w:sz w:val="17"/>
                <w:szCs w:val="17"/>
                <w:color w:val="0000FF"/>
              </w:rPr>
              <w:t>19103</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tcPr>
          <w:p>
            <w:pPr>
              <w:jc w:val="center"/>
              <w:ind w:right="19"/>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161,688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02/12/2019</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line="146"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6" w:lineRule="exact"/>
              <w:rPr>
                <w:sz w:val="20"/>
                <w:szCs w:val="20"/>
                <w:color w:val="auto"/>
              </w:rPr>
            </w:pPr>
            <w:r>
              <w:rPr>
                <w:rFonts w:ascii="Arial" w:cs="Arial" w:eastAsia="Arial" w:hAnsi="Arial"/>
                <w:sz w:val="13"/>
                <w:szCs w:val="13"/>
                <w:color w:val="0000FF"/>
              </w:rPr>
              <w:t>161,688</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606,269</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Class A Common Stock.</w:t>
      </w:r>
    </w:p>
    <w:p>
      <w:pPr>
        <w:spacing w:after="0" w:line="49" w:lineRule="exact"/>
        <w:rPr>
          <w:rFonts w:ascii="Arial" w:cs="Arial" w:eastAsia="Arial" w:hAnsi="Arial"/>
          <w:sz w:val="13"/>
          <w:szCs w:val="13"/>
          <w:color w:val="008000"/>
        </w:rPr>
      </w:pPr>
    </w:p>
    <w:p>
      <w:pPr>
        <w:ind w:left="40" w:right="2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were granted subject to satisfaction of a performance condition. Based on achievement of the performance condition, the restricted stock units vests in installments of 15%, 15%, 15%, 15% and 40% on the 13th month, 2nd, 3rd, 4th and 5th anniversaries of the date of the grant (March 16, 2018), respectively.</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Arthur R. Block,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02/14/2019</w:t>
            </w:r>
          </w:p>
        </w:tc>
        <w:tc>
          <w:tcPr>
            <w:tcW w:w="0" w:type="dxa"/>
            <w:vAlign w:val="bottom"/>
          </w:tcPr>
          <w:p>
            <w:pPr>
              <w:spacing w:after="0"/>
              <w:rPr>
                <w:sz w:val="1"/>
                <w:szCs w:val="1"/>
                <w:color w:val="auto"/>
              </w:rPr>
            </w:pPr>
          </w:p>
        </w:tc>
      </w:tr>
      <w:tr>
        <w:trPr>
          <w:trHeight w:val="91"/>
        </w:trPr>
        <w:tc>
          <w:tcPr>
            <w:tcW w:w="46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in-fact</w:t>
            </w:r>
          </w:p>
        </w:tc>
        <w:tc>
          <w:tcPr>
            <w:tcW w:w="16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3" w:lineRule="exact"/>
        <w:rPr>
          <w:sz w:val="20"/>
          <w:szCs w:val="20"/>
          <w:color w:val="auto"/>
        </w:rPr>
      </w:pPr>
    </w:p>
    <w:p>
      <w:pPr>
        <w:ind w:right="160" w:firstLine="636"/>
        <w:spacing w:after="0" w:line="264"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David L. Cohen and Elizabeth Wideman, as the undersigned’s true and lawful attorneys-in-fact to:</w:t>
      </w:r>
    </w:p>
    <w:p>
      <w:pPr>
        <w:spacing w:after="0" w:line="180" w:lineRule="exact"/>
        <w:rPr>
          <w:sz w:val="20"/>
          <w:szCs w:val="20"/>
          <w:color w:val="auto"/>
        </w:rPr>
      </w:pPr>
    </w:p>
    <w:p>
      <w:pPr>
        <w:ind w:right="240" w:firstLine="642"/>
        <w:spacing w:after="0" w:line="255" w:lineRule="auto"/>
        <w:tabs>
          <w:tab w:leader="none" w:pos="115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7" w:lineRule="exact"/>
        <w:rPr>
          <w:rFonts w:ascii="Arial" w:cs="Arial" w:eastAsia="Arial" w:hAnsi="Arial"/>
          <w:sz w:val="18"/>
          <w:szCs w:val="18"/>
          <w:color w:val="auto"/>
        </w:rPr>
      </w:pPr>
    </w:p>
    <w:p>
      <w:pPr>
        <w:ind w:right="360" w:firstLine="642"/>
        <w:spacing w:after="0" w:line="365" w:lineRule="auto"/>
        <w:tabs>
          <w:tab w:leader="none" w:pos="1150" w:val="left"/>
        </w:tabs>
        <w:numPr>
          <w:ilvl w:val="0"/>
          <w:numId w:val="4"/>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11" w:lineRule="exact"/>
        <w:rPr>
          <w:rFonts w:ascii="Arial" w:cs="Arial" w:eastAsia="Arial" w:hAnsi="Arial"/>
          <w:sz w:val="15"/>
          <w:szCs w:val="15"/>
          <w:color w:val="auto"/>
        </w:rPr>
      </w:pPr>
    </w:p>
    <w:p>
      <w:pPr>
        <w:ind w:right="160" w:firstLine="642"/>
        <w:spacing w:after="0" w:line="252" w:lineRule="auto"/>
        <w:tabs>
          <w:tab w:leader="none" w:pos="11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90" w:lineRule="exact"/>
        <w:rPr>
          <w:sz w:val="20"/>
          <w:szCs w:val="20"/>
          <w:color w:val="auto"/>
        </w:rPr>
      </w:pPr>
    </w:p>
    <w:p>
      <w:pPr>
        <w:ind w:right="20" w:firstLine="636"/>
        <w:spacing w:after="0" w:line="308"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55" w:lineRule="exact"/>
        <w:rPr>
          <w:sz w:val="20"/>
          <w:szCs w:val="20"/>
          <w:color w:val="auto"/>
        </w:rPr>
      </w:pPr>
    </w:p>
    <w:p>
      <w:pPr>
        <w:ind w:right="300" w:firstLine="636"/>
        <w:spacing w:after="0" w:line="255"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2019.</w:t>
      </w:r>
    </w:p>
    <w:p>
      <w:pPr>
        <w:spacing w:after="0" w:line="1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i w:val="1"/>
          <w:iCs w:val="1"/>
          <w:u w:val="single" w:color="auto"/>
          <w:color w:val="auto"/>
        </w:rPr>
        <w:t>/s/ Brian L. Roberts</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Brian L. Roberts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6394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2019-12-23T16:49:50Z</dcterms:created>
  <dcterms:modified xsi:type="dcterms:W3CDTF">2019-12-23T16:49:50Z</dcterms:modified>
</cp:coreProperties>
</file>