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NOVAK DAVID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17"/>
        <w:gridCol w:w="900"/>
        <w:gridCol w:w="771"/>
        <w:gridCol w:w="598"/>
        <w:gridCol w:w="342"/>
        <w:gridCol w:w="781"/>
        <w:gridCol w:w="438"/>
        <w:gridCol w:w="834"/>
        <w:gridCol w:w="1434"/>
        <w:gridCol w:w="977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808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369,593.799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Trusts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1696" TargetMode="External"/><Relationship Id="rId5" Type="http://schemas.openxmlformats.org/officeDocument/2006/relationships/hyperlink" Target="http://www.sec.gov/cgi-bin/browse-edgar?action=getcompany&amp;CIK=00011666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564</Words>
  <Characters>3062</Characters>
  <CharactersWithSpaces>3564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