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15</w:t>
      </w:r>
    </w:p>
    <w:p>
      <w:pPr>
        <w:spacing w:after="0" w:line="200" w:lineRule="exact"/>
        <w:rPr>
          <w:sz w:val="24"/>
          <w:szCs w:val="24"/>
          <w:color w:val="auto"/>
        </w:rPr>
      </w:pPr>
    </w:p>
    <w:p>
      <w:pPr>
        <w:spacing w:after="0" w:line="241" w:lineRule="exact"/>
        <w:rPr>
          <w:sz w:val="24"/>
          <w:szCs w:val="24"/>
          <w:color w:val="auto"/>
        </w:rPr>
      </w:pPr>
    </w:p>
    <w:p>
      <w:pPr>
        <w:jc w:val="center"/>
        <w:ind w:left="480" w:right="1460"/>
        <w:spacing w:after="0" w:line="266" w:lineRule="auto"/>
        <w:rPr>
          <w:sz w:val="20"/>
          <w:szCs w:val="20"/>
          <w:color w:val="auto"/>
        </w:rPr>
      </w:pPr>
      <w:r>
        <w:rPr>
          <w:rFonts w:ascii="Arial" w:cs="Arial" w:eastAsia="Arial" w:hAnsi="Arial"/>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0" w:lineRule="exact"/>
        <w:rPr>
          <w:sz w:val="24"/>
          <w:szCs w:val="24"/>
          <w:color w:val="auto"/>
        </w:rPr>
      </w:pPr>
    </w:p>
    <w:p>
      <w:pPr>
        <w:ind w:left="8480"/>
        <w:spacing w:after="0"/>
        <w:rPr>
          <w:sz w:val="20"/>
          <w:szCs w:val="20"/>
          <w:color w:val="auto"/>
        </w:rPr>
      </w:pPr>
      <w:r>
        <w:rPr>
          <w:rFonts w:ascii="Arial" w:cs="Arial" w:eastAsia="Arial" w:hAnsi="Arial"/>
          <w:sz w:val="16"/>
          <w:szCs w:val="16"/>
          <w:color w:val="auto"/>
        </w:rPr>
        <w:t>Commission File Number 001-32871</w:t>
      </w:r>
    </w:p>
    <w:p>
      <w:pPr>
        <w:spacing w:after="0" w:line="24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Philadelphia, PA 19103-2838</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i w:val="1"/>
          <w:i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Class A Special Common Stock, $0.01 Par Value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i w:val="1"/>
          <w:iCs w:val="1"/>
          <w:color w:val="auto"/>
        </w:rPr>
        <w:t>(Title of each class of securities covered by this Form)</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Class A Common Stock, $0.01 Par Value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2.0% Exchangeable Subordinated Debentures due 2029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5.00% Notes due 2061</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5.50% Notes due 2029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9.455% Guaranteed Notes due 2022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i w:val="1"/>
          <w:iCs w:val="1"/>
          <w:color w:val="auto"/>
        </w:rPr>
        <w:t>(Titles of all other classes of securities for which a duty to file reports under section 13(a) or 15(d) remains)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280"/>
          </w:cols>
          <w:pgMar w:left="240" w:top="715" w:right="379" w:bottom="1440" w:gutter="0" w:footer="0" w:header="0"/>
        </w:sectPr>
      </w:pP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Rule 15d-6</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143" w:lineRule="exact"/>
        <w:rPr>
          <w:sz w:val="24"/>
          <w:szCs w:val="24"/>
          <w:color w:val="auto"/>
        </w:rPr>
      </w:pPr>
    </w:p>
    <w:p>
      <w:pPr>
        <w:sectPr>
          <w:pgSz w:w="11900" w:h="16838" w:orient="portrait"/>
          <w:cols w:equalWidth="0" w:num="2">
            <w:col w:w="2200" w:space="720"/>
            <w:col w:w="8360"/>
          </w:cols>
          <w:pgMar w:left="240" w:top="715" w:right="379" w:bottom="1440" w:gutter="0" w:footer="0" w:header="0"/>
          <w:type w:val="continuous"/>
        </w:sectPr>
      </w:pPr>
    </w:p>
    <w:p>
      <w:pPr>
        <w:spacing w:after="0"/>
        <w:rPr>
          <w:sz w:val="20"/>
          <w:szCs w:val="20"/>
          <w:color w:val="auto"/>
        </w:rPr>
      </w:pPr>
      <w:r>
        <w:rPr>
          <w:rFonts w:ascii="Arial" w:cs="Arial" w:eastAsia="Arial" w:hAnsi="Arial"/>
          <w:sz w:val="18"/>
          <w:szCs w:val="18"/>
          <w:color w:val="auto"/>
        </w:rPr>
        <w:t>Approximate number of holders of record as of the certification or notice date: 0</w:t>
      </w:r>
    </w:p>
    <w:p>
      <w:pPr>
        <w:spacing w:after="0" w:line="200" w:lineRule="exact"/>
        <w:rPr>
          <w:sz w:val="24"/>
          <w:szCs w:val="24"/>
          <w:color w:val="auto"/>
        </w:rPr>
      </w:pPr>
    </w:p>
    <w:p>
      <w:pPr>
        <w:spacing w:after="0" w:line="23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Comcast Corporation has caused this certification/notice to be signed on its behalf by the undersigned duly authorized person.</w:t>
      </w:r>
    </w:p>
    <w:p>
      <w:pPr>
        <w:spacing w:after="0" w:line="166" w:lineRule="exact"/>
        <w:rPr>
          <w:sz w:val="24"/>
          <w:szCs w:val="24"/>
          <w:color w:val="auto"/>
        </w:rPr>
      </w:pPr>
    </w:p>
    <w:p>
      <w:pPr>
        <w:ind w:left="550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4"/>
          <w:szCs w:val="24"/>
          <w:color w:val="auto"/>
        </w:rPr>
      </w:pPr>
    </w:p>
    <w:p>
      <w:pPr>
        <w:spacing w:after="0" w:line="245" w:lineRule="exact"/>
        <w:rPr>
          <w:sz w:val="24"/>
          <w:szCs w:val="24"/>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Arthur R. Block</w:t>
      </w:r>
    </w:p>
    <w:p>
      <w:pPr>
        <w:spacing w:after="0" w:line="23"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Name: Arthur R. Block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2752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4"/>
          <w:szCs w:val="24"/>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Executive Vice President, General Counsel</w:t>
      </w:r>
    </w:p>
    <w:p>
      <w:pPr>
        <w:spacing w:after="0" w:line="9" w:lineRule="exact"/>
        <w:rPr>
          <w:sz w:val="24"/>
          <w:szCs w:val="24"/>
          <w:color w:val="auto"/>
        </w:rPr>
      </w:pPr>
    </w:p>
    <w:p>
      <w:pPr>
        <w:ind w:left="6540"/>
        <w:spacing w:after="0"/>
        <w:rPr>
          <w:sz w:val="20"/>
          <w:szCs w:val="20"/>
          <w:color w:val="auto"/>
        </w:rPr>
      </w:pPr>
      <w:r>
        <w:rPr>
          <w:rFonts w:ascii="Arial" w:cs="Arial" w:eastAsia="Arial" w:hAnsi="Arial"/>
          <w:sz w:val="18"/>
          <w:szCs w:val="18"/>
          <w:color w:val="auto"/>
        </w:rPr>
        <w:t>and Secretary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Date: December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80"/>
      </w:cols>
      <w:pgMar w:left="240" w:top="71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2019-12-08T00:05:23Z</dcterms:created>
  <dcterms:modified xsi:type="dcterms:W3CDTF">2019-12-08T00:05:23Z</dcterms:modified>
</cp:coreProperties>
</file>