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43"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0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43"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 was posted on Comcast’s website:</w:t>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Comment on FCC Public Notice</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Sena Fitzmaurice, Vice President, Corporate Communications — Government &amp; Regulatory Communications</w:t>
      </w:r>
    </w:p>
    <w:p>
      <w:pPr>
        <w:spacing w:after="0" w:line="257"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color w:val="auto"/>
        </w:rPr>
        <w:t>With the FCC's Public Notice on the Comcast-Time Warner Cable and related transactions, the next step in the formal review process begins. We look forward to a thorough, fact-and-data based comment and review process on questions that are specifically related to the issues raised by these transactions.</w:t>
      </w:r>
    </w:p>
    <w:p>
      <w:pPr>
        <w:spacing w:after="0" w:line="217" w:lineRule="exact"/>
        <w:rPr>
          <w:sz w:val="24"/>
          <w:szCs w:val="24"/>
          <w:color w:val="auto"/>
        </w:rPr>
      </w:pPr>
    </w:p>
    <w:p>
      <w:pPr>
        <w:jc w:val="both"/>
        <w:ind w:right="220"/>
        <w:spacing w:after="0" w:line="271" w:lineRule="auto"/>
        <w:rPr>
          <w:sz w:val="20"/>
          <w:szCs w:val="20"/>
          <w:color w:val="auto"/>
        </w:rPr>
      </w:pPr>
      <w:r>
        <w:rPr>
          <w:rFonts w:ascii="Arial" w:cs="Arial" w:eastAsia="Arial" w:hAnsi="Arial"/>
          <w:sz w:val="18"/>
          <w:szCs w:val="18"/>
          <w:color w:val="auto"/>
        </w:rPr>
        <w:t>Our filings have shown that considerable consumer benefits occur because of this transaction and there's no diminishment in competition. Of course, we fully expect a robust debate, and that's what the FCC process is for. But we believe that once all the facts are in the record, it will show the significant advantages that bringing these companies together will bring.</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81"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4" w:lineRule="exact"/>
        <w:rPr>
          <w:sz w:val="24"/>
          <w:szCs w:val="24"/>
          <w:color w:val="auto"/>
        </w:rPr>
      </w:pPr>
    </w:p>
    <w:p>
      <w:pPr>
        <w:ind w:right="420"/>
        <w:spacing w:after="0" w:line="260"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ind w:right="100"/>
        <w:spacing w:after="0" w:line="256"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t>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2019-12-16T11:46:42Z</dcterms:created>
  <dcterms:modified xsi:type="dcterms:W3CDTF">2019-12-16T11:46:42Z</dcterms:modified>
</cp:coreProperties>
</file>