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p209868_3-wonya.xml.htm"/>
      <w:bookmarkStart w:id="1" w:name="ksdp209868_3wonya"/>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68"/>
        <w:gridCol w:w="1515"/>
        <w:gridCol w:w="3037"/>
        <w:gridCol w:w="2485"/>
      </w:tblGrid>
      <w:tr>
        <w:trPr/>
        <w:tc>
          <w:tcPr>
            <w:tcW w:w="31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48"/>
            </w:tblGrid>
            <w:tr>
              <w:trPr/>
              <w:tc>
                <w:tcPr>
                  <w:tcW w:w="3048" w:type="dxa"/>
                  <w:tcBorders/>
                  <w:vAlign w:val="center"/>
                </w:tcPr>
                <w:p>
                  <w:pPr>
                    <w:pStyle w:val="TableContents"/>
                    <w:bidi w:val="0"/>
                    <w:spacing w:before="0" w:after="283"/>
                    <w:jc w:val="left"/>
                    <w:rPr/>
                  </w:pPr>
                  <w:hyperlink r:id="rId2">
                    <w:r>
                      <w:rPr>
                        <w:rStyle w:val="InternetLink"/>
                      </w:rPr>
                      <w:t>Lucas Wonya 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48"/>
            </w:tblGrid>
            <w:tr>
              <w:trPr/>
              <w:tc>
                <w:tcPr>
                  <w:tcW w:w="30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COMCAST CENTER</w:t>
                  </w:r>
                </w:p>
              </w:tc>
            </w:tr>
            <w:tr>
              <w:trPr/>
              <w:tc>
                <w:tcPr>
                  <w:tcW w:w="304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04/15/2024</w:t>
            </w:r>
            <w:r>
              <w:rPr/>
              <w:t xml:space="preserve"> </w:t>
            </w:r>
          </w:p>
        </w:tc>
        <w:tc>
          <w:tcPr>
            <w:tcW w:w="552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COMCAST CORP</w:t>
              </w:r>
            </w:hyperlink>
            <w:r>
              <w:rPr/>
              <w:t xml:space="preserve"> [ </w:t>
            </w:r>
            <w:r>
              <w:rPr>
                <w:rFonts w:ascii="Times;serif" w:hAnsi="Times;serif"/>
                <w:color w:val="0000FF"/>
                <w:sz w:val="24"/>
                <w:shd w:fill="FFFFFF" w:val="clear"/>
              </w:rPr>
              <w:t>CMCSA</w:t>
            </w:r>
            <w:r>
              <w:rPr/>
              <w:t xml:space="preserve"> ] </w:t>
            </w:r>
          </w:p>
        </w:tc>
      </w:tr>
      <w:tr>
        <w:trPr/>
        <w:tc>
          <w:tcPr>
            <w:tcW w:w="31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7"/>
              <w:gridCol w:w="1021"/>
              <w:gridCol w:w="437"/>
              <w:gridCol w:w="1022"/>
            </w:tblGrid>
            <w:tr>
              <w:trPr/>
              <w:tc>
                <w:tcPr>
                  <w:tcW w:w="437"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85"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8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4"/>
              <w:gridCol w:w="2011"/>
            </w:tblGrid>
            <w:tr>
              <w:trPr/>
              <w:tc>
                <w:tcPr>
                  <w:tcW w:w="35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Wideman,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09868_ex24.htm"/>
      <w:bookmarkStart w:id="3" w:name="ksdp209868_ex24"/>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Thomas J. Reid and Elizabeth Wideman,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and timely file such form with the United States Securities and Exchange Commission and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15th day of April 2024.</w:t>
      </w:r>
    </w:p>
    <w:p>
      <w:pPr>
        <w:pStyle w:val="TextBody"/>
        <w:bidi w:val="0"/>
        <w:spacing w:before="0" w:after="0"/>
        <w:ind w:left="0" w:right="0" w:firstLine="72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875"/>
        <w:gridCol w:w="1880"/>
        <w:gridCol w:w="75"/>
      </w:tblGrid>
      <w:tr>
        <w:trPr/>
        <w:tc>
          <w:tcPr>
            <w:tcW w:w="875" w:type="dxa"/>
            <w:tcBorders/>
            <w:vAlign w:val="center"/>
          </w:tcPr>
          <w:p>
            <w:pPr>
              <w:pStyle w:val="TableContents"/>
              <w:bidi w:val="0"/>
              <w:spacing w:before="0" w:after="283"/>
              <w:ind w:left="0" w:right="0" w:hanging="0"/>
              <w:jc w:val="left"/>
              <w:rPr>
                <w:sz w:val="20"/>
              </w:rPr>
            </w:pPr>
            <w:r>
              <w:rPr>
                <w:sz w:val="20"/>
              </w:rPr>
              <w:t>Signature:</w:t>
            </w:r>
          </w:p>
        </w:tc>
        <w:tc>
          <w:tcPr>
            <w:tcW w:w="1880" w:type="dxa"/>
            <w:tcBorders>
              <w:bottom w:val="single" w:sz="8" w:space="0" w:color="000000"/>
            </w:tcBorders>
            <w:tcMar>
              <w:bottom w:w="28" w:type="dxa"/>
            </w:tcMar>
            <w:vAlign w:val="center"/>
          </w:tcPr>
          <w:p>
            <w:pPr>
              <w:pStyle w:val="TableContents"/>
              <w:bidi w:val="0"/>
              <w:spacing w:before="0" w:after="283"/>
              <w:ind w:left="0" w:right="0" w:hanging="0"/>
              <w:jc w:val="left"/>
              <w:rPr/>
            </w:pPr>
            <w:r>
              <w:rPr>
                <w:sz w:val="20"/>
              </w:rPr>
              <w:t xml:space="preserve">/s/ </w:t>
            </w:r>
            <w:r>
              <w:rPr/>
              <w:t>Wonya Y. Lucas</w:t>
            </w:r>
          </w:p>
        </w:tc>
        <w:tc>
          <w:tcPr>
            <w:tcW w:w="75" w:type="dxa"/>
            <w:tcBorders/>
            <w:vAlign w:val="center"/>
          </w:tcPr>
          <w:p>
            <w:pPr>
              <w:pStyle w:val="TableContents"/>
              <w:bidi w:val="0"/>
              <w:spacing w:before="0" w:after="283"/>
              <w:ind w:left="0" w:right="0" w:hanging="0"/>
              <w:jc w:val="left"/>
              <w:rPr/>
            </w:pPr>
            <w:r>
              <w:rPr/>
              <w:t> </w:t>
            </w:r>
          </w:p>
        </w:tc>
      </w:tr>
      <w:tr>
        <w:trPr/>
        <w:tc>
          <w:tcPr>
            <w:tcW w:w="875" w:type="dxa"/>
            <w:tcBorders/>
            <w:vAlign w:val="center"/>
          </w:tcPr>
          <w:p>
            <w:pPr>
              <w:pStyle w:val="TableContents"/>
              <w:bidi w:val="0"/>
              <w:spacing w:before="0" w:after="283"/>
              <w:ind w:left="0" w:right="0" w:hanging="0"/>
              <w:jc w:val="left"/>
              <w:rPr>
                <w:sz w:val="20"/>
              </w:rPr>
            </w:pPr>
            <w:r>
              <w:rPr>
                <w:sz w:val="20"/>
              </w:rPr>
              <w:t>Name:</w:t>
            </w:r>
          </w:p>
        </w:tc>
        <w:tc>
          <w:tcPr>
            <w:tcW w:w="1880" w:type="dxa"/>
            <w:tcBorders/>
            <w:vAlign w:val="center"/>
          </w:tcPr>
          <w:p>
            <w:pPr>
              <w:pStyle w:val="TableContents"/>
              <w:bidi w:val="0"/>
              <w:spacing w:before="0" w:after="283"/>
              <w:ind w:left="0" w:right="0" w:hanging="0"/>
              <w:jc w:val="left"/>
              <w:rPr/>
            </w:pPr>
            <w:r>
              <w:rPr/>
              <w:t>Wonya Y. Lucas</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4975" TargetMode="External"/><Relationship Id="rId3" Type="http://schemas.openxmlformats.org/officeDocument/2006/relationships/hyperlink" Target="http://www.sec.gov/cgi-bin/browse-edgar?action=getcompany&amp;CIK=0001166691"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961</Words>
  <Characters>5034</Characters>
  <CharactersWithSpaces>5979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