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Armstrong Jason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ONE COMCAST CENTER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PHILADELPHIA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19103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COMCAST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CMCSA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CFO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06/05/2025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33"/>
        <w:gridCol w:w="903"/>
        <w:gridCol w:w="773"/>
        <w:gridCol w:w="599"/>
        <w:gridCol w:w="343"/>
        <w:gridCol w:w="829"/>
        <w:gridCol w:w="440"/>
        <w:gridCol w:w="836"/>
        <w:gridCol w:w="1351"/>
        <w:gridCol w:w="980"/>
        <w:gridCol w:w="91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3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5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3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5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3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06/05/2025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9,504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0.0000</w:t>
            </w:r>
            <w:r>
              <w:rPr/>
              <w:t xml:space="preserve"> </w:t>
            </w:r>
          </w:p>
        </w:tc>
        <w:tc>
          <w:tcPr>
            <w:tcW w:w="1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43,086.583</w:t>
            </w:r>
          </w:p>
        </w:tc>
        <w:tc>
          <w:tcPr>
            <w:tcW w:w="9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3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06/05/2025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4,032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34.22</w:t>
            </w:r>
            <w:r>
              <w:rPr/>
              <w:t xml:space="preserve"> </w:t>
            </w:r>
          </w:p>
        </w:tc>
        <w:tc>
          <w:tcPr>
            <w:tcW w:w="1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39,054.583</w:t>
            </w:r>
          </w:p>
        </w:tc>
        <w:tc>
          <w:tcPr>
            <w:tcW w:w="98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06/05/2025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9,504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9,504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0.0000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29,624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represents a contingent right to receive one share of Class A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These restricted stock units vest on the transaction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Elizabeth Wideman,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06/06/2025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58909" TargetMode="External"/><Relationship Id="rId5" Type="http://schemas.openxmlformats.org/officeDocument/2006/relationships/hyperlink" Target="http://www.sec.gov/cgi-bin/browse-edgar?action=getcompany&amp;CIK=000116669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612</Words>
  <Characters>3319</Characters>
  <CharactersWithSpaces>3855</CharactersWithSpaces>
  <Paragraphs>116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