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Response to Congressional Letter on Workplace Diversity was posted by Comcast on its website: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5, 2014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Hand Delivery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Honorable Loretta Sánchez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Honorable Juan Vargas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Ed Pastor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Raúl M. Grijalva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Barbara Lee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Mike Honda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Sheila Jackson Lee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Linda T. Sánchez</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Joaquín Castro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Yvette D. Clarke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Maxine Waters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Marcia Fudge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John Lewis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Tony Cardenas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Charles B. Rangel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Lucille Roybal-Allard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Eddie Bernice Johnson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Sanford D. Bishop, Jr.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Honorable Corrine Brown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House of Representatives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w:t>
      </w:r>
    </w:p>
    <w:p>
      <w:pPr>
        <w:spacing w:after="0" w:line="234" w:lineRule="exact"/>
        <w:rPr>
          <w:sz w:val="24"/>
          <w:szCs w:val="24"/>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Comcast Corporation</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Dear Members of Congress:</w:t>
      </w:r>
    </w:p>
    <w:p>
      <w:pPr>
        <w:spacing w:after="0" w:line="252" w:lineRule="exact"/>
        <w:rPr>
          <w:sz w:val="24"/>
          <w:szCs w:val="24"/>
          <w:color w:val="auto"/>
        </w:rPr>
      </w:pPr>
    </w:p>
    <w:p>
      <w:pPr>
        <w:jc w:val="both"/>
        <w:ind w:right="260"/>
        <w:spacing w:after="0" w:line="264" w:lineRule="auto"/>
        <w:rPr>
          <w:sz w:val="20"/>
          <w:szCs w:val="20"/>
          <w:color w:val="auto"/>
        </w:rPr>
      </w:pPr>
      <w:r>
        <w:rPr>
          <w:rFonts w:ascii="Arial" w:cs="Arial" w:eastAsia="Arial" w:hAnsi="Arial"/>
          <w:sz w:val="18"/>
          <w:szCs w:val="18"/>
          <w:color w:val="auto"/>
        </w:rPr>
        <w:t>I am pleased to respond to your request earlier today for information about the progress that Comcast and NBCUniversal have made to promote workforce diversity at our Company. We share your commitment to workforce diversity in America, and believe that our Company has been a leader in this critically important area.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As part of these efforts, the Company reports its progress on diversity in each of the focus areas that we target as part of our diversity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efforts: governance, workforce, supplier diversity, programming, and community investment. Most recently, we released a three-year report containing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detailed statistics and facts on our diversity accomplishments since the NBCUniversal transaction. This extensive report, entitled </w:t>
      </w:r>
      <w:r>
        <w:rPr>
          <w:rFonts w:ascii="Arial" w:cs="Arial" w:eastAsia="Arial" w:hAnsi="Arial"/>
          <w:sz w:val="16"/>
          <w:szCs w:val="16"/>
          <w:i w:val="1"/>
          <w:iCs w:val="1"/>
          <w:color w:val="auto"/>
        </w:rPr>
        <w:t>Seeing the Bigger Picture –</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Individuals, Communities, and Cultures of Comcast and NBCUniversal</w:t>
      </w:r>
      <w:r>
        <w:rPr>
          <w:rFonts w:ascii="Arial" w:cs="Arial" w:eastAsia="Arial" w:hAnsi="Arial"/>
          <w:sz w:val="17"/>
          <w:szCs w:val="17"/>
          <w:color w:val="auto"/>
        </w:rPr>
        <w:t>, is available on our website at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http://corporate.comcast.com/diversityreport</w:t>
      </w:r>
      <w:r>
        <w:rPr>
          <w:rFonts w:ascii="Arial" w:cs="Arial" w:eastAsia="Arial" w:hAnsi="Arial"/>
          <w:sz w:val="17"/>
          <w:szCs w:val="17"/>
          <w:color w:val="auto"/>
        </w:rPr>
        <w:t>.</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Among the highlights of the report, the Company’s full-time workforce in the United States has grown nearly three percent since the acquisition of NBCUniversal in 2011. At every level of our workforce – from entry level to mid-management (general workforce), to the director level, to the executive VP+ level – we have seen an increase in people of color. At year-end 2013, our total workforce was 59 percent diverse. The Report includes rich and specific data on the growth of people of color (including Hispanics) in our workforce since the close of the NBCUniversal transaction. For example, at the VP+ level, people of color have increased </w:t>
      </w:r>
      <w:r>
        <w:rPr>
          <w:rFonts w:ascii="Arial" w:cs="Arial" w:eastAsia="Arial" w:hAnsi="Arial"/>
          <w:sz w:val="18"/>
          <w:szCs w:val="18"/>
          <w:i w:val="1"/>
          <w:iCs w:val="1"/>
          <w:color w:val="auto"/>
        </w:rPr>
        <w:t>40 percent</w:t>
      </w:r>
      <w:r>
        <w:rPr>
          <w:rFonts w:ascii="Arial" w:cs="Arial" w:eastAsia="Arial" w:hAnsi="Arial"/>
          <w:sz w:val="18"/>
          <w:szCs w:val="18"/>
          <w:color w:val="auto"/>
        </w:rPr>
        <w:t xml:space="preserve"> (and Hispanics have increased </w:t>
      </w:r>
      <w:r>
        <w:rPr>
          <w:rFonts w:ascii="Arial" w:cs="Arial" w:eastAsia="Arial" w:hAnsi="Arial"/>
          <w:sz w:val="18"/>
          <w:szCs w:val="18"/>
          <w:i w:val="1"/>
          <w:iCs w:val="1"/>
          <w:color w:val="auto"/>
        </w:rPr>
        <w:t>24 percent)</w:t>
      </w:r>
      <w:r>
        <w:rPr>
          <w:rFonts w:ascii="Arial" w:cs="Arial" w:eastAsia="Arial" w:hAnsi="Arial"/>
          <w:sz w:val="18"/>
          <w:szCs w:val="18"/>
          <w:color w:val="auto"/>
        </w:rPr>
        <w:t xml:space="preserve"> over the past three years, compared to an increase of only </w:t>
      </w:r>
      <w:r>
        <w:rPr>
          <w:rFonts w:ascii="Arial" w:cs="Arial" w:eastAsia="Arial" w:hAnsi="Arial"/>
          <w:sz w:val="18"/>
          <w:szCs w:val="18"/>
          <w:i w:val="1"/>
          <w:iCs w:val="1"/>
          <w:color w:val="auto"/>
        </w:rPr>
        <w:t>9 percent</w:t>
      </w:r>
      <w:r>
        <w:rPr>
          <w:rFonts w:ascii="Arial" w:cs="Arial" w:eastAsia="Arial" w:hAnsi="Arial"/>
          <w:sz w:val="18"/>
          <w:szCs w:val="18"/>
          <w:color w:val="auto"/>
        </w:rPr>
        <w:t xml:space="preserve"> for Whites at that level.</w:t>
      </w:r>
    </w:p>
    <w:p>
      <w:pPr>
        <w:spacing w:after="0" w:line="22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Report also discusses our workforce diversity strategies, including our leadership development and other pipeline programs. And, as indicated in the report, “as we continue to grow and execute upon our strategy for diversity &amp; inclusion, the diversity of our workforce will undoubtedly expand.”</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was proud to release the report earlier this year. We issued various notifications to encourage interested parties, including Members of Congress, to review our diversity accomplishments and our plans to continue building on this progress. I hope that each of you will have an opportunity to visit our website and review the full report. We would also be pleased to provide printed copies of it to any interested Members.</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In addition to this special report, we annually report specific data on our workforce diversity in our Corporate Social Responsibility Report, which is posted on our web site at </w:t>
      </w:r>
      <w:r>
        <w:rPr>
          <w:rFonts w:ascii="Arial" w:cs="Arial" w:eastAsia="Arial" w:hAnsi="Arial"/>
          <w:sz w:val="18"/>
          <w:szCs w:val="18"/>
          <w:u w:val="single" w:color="auto"/>
          <w:color w:val="auto"/>
        </w:rPr>
        <w:t>http://corporate.comcast.com/csr2013/about-comcast-2013</w:t>
      </w:r>
      <w:r>
        <w:rPr>
          <w:rFonts w:ascii="Arial" w:cs="Arial" w:eastAsia="Arial" w:hAnsi="Arial"/>
          <w:sz w:val="18"/>
          <w:szCs w:val="18"/>
          <w:color w:val="auto"/>
        </w:rPr>
        <w:t>. That Report also discloses the real progress that has been made in increasing diversity at every level of our workforce.</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Comcast and NBCUniversal remain more committed than ever to our diversity efforts, and we believe we are a much stronger organization because of them. You can be assured that we will bring this same commitment to the Time Warner Cable individuals and systems that become part of our Company through the proposed transaction.</w:t>
      </w:r>
    </w:p>
    <w:p>
      <w:pPr>
        <w:spacing w:after="0" w:line="2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fact, we have already announced our intention to develop a new master strategic plan, within 120 days or so of the transaction’s closing, that will set forth the vision and goals for the combined company’s diversity programs – similar to the plan adopted shortly after the NBCUniversal transaction closed. The new plan, like the original Comcast NBCUniversal one, will be formulated with the advice of our Joint Diversity Advisory Council, a unique external advisory group consisting of more than 40 nationally recognized advisors on diversity from business, community-based organizations, and the media/entertainment industry, representing a broad spectrum of diverse constituents and perspectives. This will help ensure that the best and most effective approaches for expanding diversity and inclusion continue to be deployed throughout the new combined company.</w:t>
      </w:r>
    </w:p>
    <w:p>
      <w:pPr>
        <w:spacing w:after="0" w:line="2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L. Cohen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L. Cohen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July 24,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t>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7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2019-12-16T11:32:00Z</dcterms:created>
  <dcterms:modified xsi:type="dcterms:W3CDTF">2019-12-16T11:32:00Z</dcterms:modified>
</cp:coreProperties>
</file>