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p211591_4-comcast.xml.htm"/>
      <w:bookmarkStart w:id="1" w:name="ksdp211591_4comcas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COMCAST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19103-2838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BuzzFeed, Inc.</w:t>
              </w:r>
            </w:hyperlink>
            <w:r>
              <w:rPr/>
              <w:t xml:space="preserve"> [ </w:t>
            </w:r>
            <w:r>
              <w:rPr>
                <w:rFonts w:ascii="Times;serif" w:hAnsi="Times;serif"/>
                <w:color w:val="0000FF"/>
                <w:sz w:val="24"/>
                <w:shd w:fill="FFFFFF" w:val="clear"/>
              </w:rPr>
              <w:t>BZFD</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1"/>
        <w:gridCol w:w="911"/>
        <w:gridCol w:w="784"/>
        <w:gridCol w:w="605"/>
        <w:gridCol w:w="328"/>
        <w:gridCol w:w="1191"/>
        <w:gridCol w:w="390"/>
        <w:gridCol w:w="885"/>
        <w:gridCol w:w="1257"/>
        <w:gridCol w:w="925"/>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05/22/2024</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3,176,923</w:t>
            </w:r>
            <w:r>
              <w:rPr>
                <w:rFonts w:ascii="Times;serif" w:hAnsi="Times;serif"/>
                <w:color w:val="008000"/>
                <w:position w:val="7"/>
                <w:sz w:val="16"/>
                <w:sz w:val="20"/>
                <w:shd w:fill="FFFFFF" w:val="clear"/>
              </w:rPr>
              <w:t>(1)</w:t>
            </w:r>
            <w:r>
              <w:rPr/>
              <w:t xml:space="preserve"> </w:t>
            </w:r>
          </w:p>
        </w:tc>
        <w:tc>
          <w:tcPr>
            <w:tcW w:w="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3.1936</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2,000,000</w:t>
            </w:r>
            <w:r>
              <w:rPr>
                <w:rFonts w:ascii="Times;serif" w:hAnsi="Times;serif"/>
                <w:color w:val="008000"/>
                <w:position w:val="7"/>
                <w:sz w:val="16"/>
                <w:sz w:val="20"/>
                <w:shd w:fill="FFFFFF" w:val="clear"/>
              </w:rPr>
              <w:t>(1)</w:t>
            </w:r>
            <w:r>
              <w:rPr/>
              <w:t xml:space="preserve"> </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Subsidiary</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4">
                    <w:r>
                      <w:rPr>
                        <w:rStyle w:val="InternetLink"/>
                      </w:rPr>
                      <w:t>COMCAST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19103-2838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NBCUniversal,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ROCKEFELLER PLAZA</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NBCUniversal Media,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ROCKEFELLER PLAZA</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1-for-4 reverse stock split of the Issuer's shares of Class A Common Stock effectuated by the Issuer on May 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volume weighted average price for multiple transactions that were executed at prices ranging from $3.00 to $3.90 per share. Each Reporting Person undertakes to provide to the Issuer, any security holder of the Issuer, or the staff of the Securities and Exchange Commission, upon request, full information regarding the number of shares and prices at which the transactions were executed.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NBCUniversal Media, LLC is a wholly owned subsidiary of NBCUniversal, LLC; NBCUniversal, LLC is a wholly owned subsidiary of Comcast Corporation.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Senior Vice President, Senior Deputy General Counsel and Assistant Secretary, Comcast Corporation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Senior Vice President and Assistant Secretary, NBCUniversal,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Senior Vice President and Assistant Secretary, NBCUniversal Media,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66691" TargetMode="External"/><Relationship Id="rId3" Type="http://schemas.openxmlformats.org/officeDocument/2006/relationships/hyperlink" Target="http://www.sec.gov/cgi-bin/browse-edgar?action=getcompany&amp;CIK=0001828972" TargetMode="External"/><Relationship Id="rId4" Type="http://schemas.openxmlformats.org/officeDocument/2006/relationships/hyperlink" Target="http://www.sec.gov/cgi-bin/browse-edgar?action=getcompany&amp;CIK=0001166691" TargetMode="External"/><Relationship Id="rId5" Type="http://schemas.openxmlformats.org/officeDocument/2006/relationships/hyperlink" Target="http://www.sec.gov/cgi-bin/browse-edgar?action=getcompany&amp;CIK=0001512267" TargetMode="External"/><Relationship Id="rId6" Type="http://schemas.openxmlformats.org/officeDocument/2006/relationships/hyperlink" Target="http://www.sec.gov/cgi-bin/browse-edgar?action=getcompany&amp;CIK=0000902739"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4287</Characters>
  <CharactersWithSpaces>4957</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